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12AF1EC" w:rsidR="00305DAD" w:rsidRPr="00D9258D" w:rsidRDefault="002E785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August </w:t>
      </w:r>
      <w:r w:rsidR="009D72FE">
        <w:rPr>
          <w:b w:val="0"/>
          <w:sz w:val="24"/>
          <w:szCs w:val="24"/>
          <w:highlight w:val="yellow"/>
        </w:rPr>
        <w:t>10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1AB0379" w:rsidR="00305DAD" w:rsidRPr="00554C9C" w:rsidRDefault="005C1759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Registration Now Open for </w:t>
      </w:r>
      <w:r w:rsidR="002E7857">
        <w:rPr>
          <w:color w:val="auto"/>
        </w:rPr>
        <w:t>In-Person IG Fabricators Workshop to be Held November 3-5</w:t>
      </w:r>
    </w:p>
    <w:p w14:paraId="0F87BCAC" w14:textId="62C71C54" w:rsidR="004D4B43" w:rsidRPr="006A201F" w:rsidRDefault="00A41F02" w:rsidP="00F00DBD">
      <w:r w:rsidRPr="006A201F">
        <w:t xml:space="preserve">SCHAUMBURG, IL </w:t>
      </w:r>
      <w:r w:rsidR="00723E5F" w:rsidRPr="006A201F">
        <w:t>–</w:t>
      </w:r>
      <w:r w:rsidR="005C7D7D" w:rsidRPr="006A201F">
        <w:t xml:space="preserve"> </w:t>
      </w:r>
      <w:r w:rsidR="002E7857" w:rsidRPr="006A201F">
        <w:t xml:space="preserve">FGIA is pleased to announce </w:t>
      </w:r>
      <w:r w:rsidR="002E7857" w:rsidRPr="006A201F">
        <w:rPr>
          <w:rFonts w:cs="Arial"/>
          <w:szCs w:val="22"/>
        </w:rPr>
        <w:t xml:space="preserve">the </w:t>
      </w:r>
      <w:r w:rsidR="005C1759" w:rsidRPr="006A201F">
        <w:rPr>
          <w:rFonts w:cs="Arial"/>
          <w:szCs w:val="22"/>
        </w:rPr>
        <w:t>opening of registration</w:t>
      </w:r>
      <w:r w:rsidR="002E7857" w:rsidRPr="006A201F">
        <w:rPr>
          <w:rFonts w:cs="Arial"/>
          <w:szCs w:val="22"/>
        </w:rPr>
        <w:t xml:space="preserve"> for this fall’s in-person I</w:t>
      </w:r>
      <w:r w:rsidR="001811D7" w:rsidRPr="006A201F">
        <w:rPr>
          <w:rFonts w:cs="Arial"/>
          <w:szCs w:val="22"/>
        </w:rPr>
        <w:t xml:space="preserve">nsulating </w:t>
      </w:r>
      <w:r w:rsidR="002E7857" w:rsidRPr="006A201F">
        <w:rPr>
          <w:rFonts w:cs="Arial"/>
          <w:szCs w:val="22"/>
        </w:rPr>
        <w:t>G</w:t>
      </w:r>
      <w:r w:rsidR="001811D7" w:rsidRPr="006A201F">
        <w:rPr>
          <w:rFonts w:cs="Arial"/>
          <w:szCs w:val="22"/>
        </w:rPr>
        <w:t>lass (IG)</w:t>
      </w:r>
      <w:r w:rsidR="002E7857" w:rsidRPr="006A201F">
        <w:rPr>
          <w:rFonts w:cs="Arial"/>
          <w:szCs w:val="22"/>
        </w:rPr>
        <w:t xml:space="preserve"> Fabricators Workshop. This event will take place November 3-5 at </w:t>
      </w:r>
      <w:r w:rsidR="001811D7" w:rsidRPr="006A201F">
        <w:rPr>
          <w:rFonts w:cs="Arial"/>
          <w:szCs w:val="22"/>
        </w:rPr>
        <w:t xml:space="preserve">the </w:t>
      </w:r>
      <w:r w:rsidR="002E7857" w:rsidRPr="006A201F">
        <w:rPr>
          <w:rFonts w:cs="Arial"/>
          <w:szCs w:val="22"/>
        </w:rPr>
        <w:t xml:space="preserve">Intertek facility in Plano, TX. </w:t>
      </w:r>
      <w:r w:rsidR="00605E5A" w:rsidRPr="006A201F">
        <w:rPr>
          <w:rFonts w:cs="Arial"/>
          <w:szCs w:val="22"/>
        </w:rPr>
        <w:t>Register before October 8, when registration closes.</w:t>
      </w:r>
    </w:p>
    <w:p w14:paraId="492632A1" w14:textId="2CF8F539" w:rsidR="00B56C11" w:rsidRPr="006A201F" w:rsidRDefault="00B56C11" w:rsidP="00F00DBD">
      <w:pPr>
        <w:rPr>
          <w:rFonts w:cs="Arial"/>
          <w:szCs w:val="22"/>
        </w:rPr>
      </w:pPr>
      <w:r w:rsidRPr="006A201F">
        <w:rPr>
          <w:rFonts w:cs="Arial"/>
          <w:szCs w:val="22"/>
        </w:rPr>
        <w:t>“</w:t>
      </w:r>
      <w:r w:rsidR="002E7857" w:rsidRPr="006A201F">
        <w:rPr>
          <w:rFonts w:cs="Arial"/>
          <w:szCs w:val="22"/>
        </w:rPr>
        <w:t>We are thrilled to once again be able to host this popular industry event in</w:t>
      </w:r>
      <w:r w:rsidR="00F02E18" w:rsidRPr="006A201F">
        <w:rPr>
          <w:rFonts w:cs="Arial"/>
          <w:szCs w:val="22"/>
        </w:rPr>
        <w:t>-</w:t>
      </w:r>
      <w:r w:rsidR="002E7857" w:rsidRPr="006A201F">
        <w:rPr>
          <w:rFonts w:cs="Arial"/>
          <w:szCs w:val="22"/>
        </w:rPr>
        <w:t xml:space="preserve">person. We know the value of </w:t>
      </w:r>
      <w:r w:rsidR="0018100D">
        <w:rPr>
          <w:rFonts w:cs="Arial"/>
          <w:szCs w:val="22"/>
        </w:rPr>
        <w:t xml:space="preserve">this predominantly </w:t>
      </w:r>
      <w:r w:rsidR="0018100D" w:rsidRPr="006A201F">
        <w:rPr>
          <w:rFonts w:cs="Arial"/>
          <w:szCs w:val="22"/>
        </w:rPr>
        <w:t xml:space="preserve">hands-on, participatory event </w:t>
      </w:r>
      <w:r w:rsidR="002E7857" w:rsidRPr="006A201F">
        <w:rPr>
          <w:rFonts w:cs="Arial"/>
          <w:szCs w:val="22"/>
        </w:rPr>
        <w:t>and what a</w:t>
      </w:r>
      <w:r w:rsidR="0018100D">
        <w:rPr>
          <w:rFonts w:cs="Arial"/>
          <w:szCs w:val="22"/>
        </w:rPr>
        <w:t>n incredible</w:t>
      </w:r>
      <w:r w:rsidR="002E7857" w:rsidRPr="006A201F">
        <w:rPr>
          <w:rFonts w:cs="Arial"/>
          <w:szCs w:val="22"/>
        </w:rPr>
        <w:t xml:space="preserve"> learning experience </w:t>
      </w:r>
      <w:r w:rsidR="0018100D">
        <w:rPr>
          <w:rFonts w:cs="Arial"/>
          <w:szCs w:val="22"/>
        </w:rPr>
        <w:t>it</w:t>
      </w:r>
      <w:r w:rsidR="0018100D" w:rsidRPr="006A201F">
        <w:rPr>
          <w:rFonts w:cs="Arial"/>
          <w:szCs w:val="22"/>
        </w:rPr>
        <w:t xml:space="preserve"> </w:t>
      </w:r>
      <w:r w:rsidR="002E7857" w:rsidRPr="006A201F">
        <w:rPr>
          <w:rFonts w:cs="Arial"/>
          <w:szCs w:val="22"/>
        </w:rPr>
        <w:t>is</w:t>
      </w:r>
      <w:r w:rsidRPr="006A201F">
        <w:rPr>
          <w:rFonts w:cs="Arial"/>
          <w:szCs w:val="22"/>
        </w:rPr>
        <w:t>,” said Janice Yglesias, FGIA Executive Director.</w:t>
      </w:r>
    </w:p>
    <w:p w14:paraId="52E2F225" w14:textId="65E44F97" w:rsidR="002E7857" w:rsidRPr="006A201F" w:rsidRDefault="002E7857" w:rsidP="002E7857">
      <w:p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Since its launch in 2016, the IG Fabricators Workshop has hosted more than 300 practitioners of the </w:t>
      </w:r>
      <w:r w:rsidR="001811D7" w:rsidRPr="006A201F">
        <w:rPr>
          <w:rFonts w:cs="Arial"/>
          <w:szCs w:val="22"/>
        </w:rPr>
        <w:t xml:space="preserve">insulating glass </w:t>
      </w:r>
      <w:r w:rsidRPr="006A201F">
        <w:rPr>
          <w:rFonts w:cs="Arial"/>
          <w:szCs w:val="22"/>
        </w:rPr>
        <w:t xml:space="preserve">industry, leading them through the most important aspects of fabricating and testing IG units. The workshop, led by industry experts, features classroom education along with </w:t>
      </w:r>
      <w:r w:rsidR="0018100D">
        <w:rPr>
          <w:rFonts w:cs="Arial"/>
          <w:szCs w:val="22"/>
        </w:rPr>
        <w:t xml:space="preserve">extensive </w:t>
      </w:r>
      <w:r w:rsidRPr="006A201F">
        <w:rPr>
          <w:rFonts w:cs="Arial"/>
          <w:szCs w:val="22"/>
        </w:rPr>
        <w:t xml:space="preserve">hands-on </w:t>
      </w:r>
      <w:r w:rsidR="0097355C" w:rsidRPr="006A201F">
        <w:rPr>
          <w:rFonts w:cs="Arial"/>
          <w:szCs w:val="22"/>
        </w:rPr>
        <w:t xml:space="preserve">experience </w:t>
      </w:r>
      <w:r w:rsidRPr="006A201F">
        <w:rPr>
          <w:rFonts w:cs="Arial"/>
          <w:szCs w:val="22"/>
        </w:rPr>
        <w:t xml:space="preserve">to discover best practices for cleaning, </w:t>
      </w:r>
      <w:proofErr w:type="gramStart"/>
      <w:r w:rsidRPr="006A201F">
        <w:rPr>
          <w:rFonts w:cs="Arial"/>
          <w:szCs w:val="22"/>
        </w:rPr>
        <w:t>cutting</w:t>
      </w:r>
      <w:proofErr w:type="gramEnd"/>
      <w:r w:rsidRPr="006A201F">
        <w:rPr>
          <w:rFonts w:cs="Arial"/>
          <w:szCs w:val="22"/>
        </w:rPr>
        <w:t xml:space="preserve"> and handling glass, desiccants, sealants, gas fill, frost point and more. Below are the </w:t>
      </w:r>
      <w:r w:rsidR="001811D7" w:rsidRPr="006A201F">
        <w:rPr>
          <w:rFonts w:cs="Arial"/>
          <w:szCs w:val="22"/>
        </w:rPr>
        <w:t xml:space="preserve">seven stations planned </w:t>
      </w:r>
      <w:r w:rsidRPr="006A201F">
        <w:rPr>
          <w:rFonts w:cs="Arial"/>
          <w:szCs w:val="22"/>
        </w:rPr>
        <w:t xml:space="preserve">for </w:t>
      </w:r>
      <w:r w:rsidR="001811D7" w:rsidRPr="006A201F">
        <w:rPr>
          <w:rFonts w:cs="Arial"/>
          <w:szCs w:val="22"/>
        </w:rPr>
        <w:t xml:space="preserve">this </w:t>
      </w:r>
      <w:r w:rsidRPr="006A201F">
        <w:rPr>
          <w:rFonts w:cs="Arial"/>
          <w:szCs w:val="22"/>
        </w:rPr>
        <w:t>workshop:</w:t>
      </w:r>
    </w:p>
    <w:p w14:paraId="67705679" w14:textId="7DC64CEA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Glass </w:t>
      </w:r>
      <w:r w:rsidR="001811D7" w:rsidRPr="006A201F">
        <w:rPr>
          <w:rFonts w:cs="Arial"/>
          <w:szCs w:val="22"/>
        </w:rPr>
        <w:t>cutting and washing</w:t>
      </w:r>
    </w:p>
    <w:p w14:paraId="5BB24269" w14:textId="7A6B7084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Spacer and IG </w:t>
      </w:r>
      <w:r w:rsidR="001811D7" w:rsidRPr="006A201F">
        <w:rPr>
          <w:rFonts w:cs="Arial"/>
          <w:szCs w:val="22"/>
        </w:rPr>
        <w:t>fabrication</w:t>
      </w:r>
    </w:p>
    <w:p w14:paraId="60AAA9E8" w14:textId="3A05C6E9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>Sealants</w:t>
      </w:r>
      <w:r w:rsidR="001811D7" w:rsidRPr="006A201F">
        <w:rPr>
          <w:rFonts w:cs="Arial"/>
          <w:szCs w:val="22"/>
        </w:rPr>
        <w:t>,</w:t>
      </w:r>
      <w:r w:rsidRPr="006A201F">
        <w:rPr>
          <w:rFonts w:cs="Arial"/>
          <w:szCs w:val="22"/>
        </w:rPr>
        <w:t xml:space="preserve"> </w:t>
      </w:r>
      <w:r w:rsidR="001811D7" w:rsidRPr="006A201F">
        <w:rPr>
          <w:rFonts w:cs="Arial"/>
          <w:szCs w:val="22"/>
        </w:rPr>
        <w:t>hot melt sealant,</w:t>
      </w:r>
      <w:r w:rsidRPr="006A201F">
        <w:rPr>
          <w:rFonts w:cs="Arial"/>
          <w:szCs w:val="22"/>
        </w:rPr>
        <w:t xml:space="preserve"> </w:t>
      </w:r>
      <w:r w:rsidR="001811D7" w:rsidRPr="006A201F">
        <w:rPr>
          <w:rFonts w:cs="Arial"/>
          <w:szCs w:val="22"/>
        </w:rPr>
        <w:t>sealant adhesion and</w:t>
      </w:r>
      <w:r w:rsidRPr="006A201F">
        <w:rPr>
          <w:rFonts w:cs="Arial"/>
          <w:szCs w:val="22"/>
        </w:rPr>
        <w:t xml:space="preserve"> </w:t>
      </w:r>
      <w:r w:rsidR="001811D7" w:rsidRPr="006A201F">
        <w:rPr>
          <w:rFonts w:cs="Arial"/>
          <w:szCs w:val="22"/>
        </w:rPr>
        <w:t>butterfly test</w:t>
      </w:r>
    </w:p>
    <w:p w14:paraId="0E451B7A" w14:textId="1C0F0155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Volatile </w:t>
      </w:r>
      <w:r w:rsidR="001811D7" w:rsidRPr="006A201F">
        <w:rPr>
          <w:rFonts w:cs="Arial"/>
          <w:szCs w:val="22"/>
        </w:rPr>
        <w:t>fog</w:t>
      </w:r>
    </w:p>
    <w:p w14:paraId="0C3BC3E8" w14:textId="54BF851F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Gas </w:t>
      </w:r>
      <w:r w:rsidR="001811D7" w:rsidRPr="006A201F">
        <w:rPr>
          <w:rFonts w:cs="Arial"/>
          <w:szCs w:val="22"/>
        </w:rPr>
        <w:t xml:space="preserve">filling </w:t>
      </w:r>
      <w:r w:rsidRPr="006A201F">
        <w:rPr>
          <w:rFonts w:cs="Arial"/>
          <w:szCs w:val="22"/>
        </w:rPr>
        <w:t xml:space="preserve">and </w:t>
      </w:r>
      <w:r w:rsidR="001811D7" w:rsidRPr="006A201F">
        <w:rPr>
          <w:rFonts w:cs="Arial"/>
          <w:szCs w:val="22"/>
        </w:rPr>
        <w:t>measurement</w:t>
      </w:r>
    </w:p>
    <w:p w14:paraId="6BD751AD" w14:textId="2AF1C639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Desiccants and </w:t>
      </w:r>
      <w:r w:rsidR="001811D7" w:rsidRPr="006A201F">
        <w:rPr>
          <w:rFonts w:cs="Arial"/>
          <w:szCs w:val="22"/>
        </w:rPr>
        <w:t>desiccant matrix</w:t>
      </w:r>
    </w:p>
    <w:p w14:paraId="686B661F" w14:textId="41F56B57" w:rsidR="002E7857" w:rsidRPr="006A201F" w:rsidRDefault="002E7857" w:rsidP="009D72FE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6A201F">
        <w:rPr>
          <w:rFonts w:cs="Arial"/>
          <w:szCs w:val="22"/>
        </w:rPr>
        <w:t xml:space="preserve">Forensic </w:t>
      </w:r>
      <w:r w:rsidR="001811D7" w:rsidRPr="006A201F">
        <w:rPr>
          <w:rFonts w:cs="Arial"/>
          <w:szCs w:val="22"/>
        </w:rPr>
        <w:t xml:space="preserve">investigation </w:t>
      </w:r>
      <w:r w:rsidRPr="006A201F">
        <w:rPr>
          <w:rFonts w:cs="Arial"/>
          <w:szCs w:val="22"/>
        </w:rPr>
        <w:t xml:space="preserve">of </w:t>
      </w:r>
      <w:r w:rsidR="001811D7" w:rsidRPr="006A201F">
        <w:rPr>
          <w:rFonts w:cs="Arial"/>
          <w:szCs w:val="22"/>
        </w:rPr>
        <w:t>IG unit failures</w:t>
      </w:r>
    </w:p>
    <w:p w14:paraId="0690626A" w14:textId="72819BE8" w:rsidR="00287A41" w:rsidRPr="006A201F" w:rsidRDefault="007F2434" w:rsidP="007D091F">
      <w:pPr>
        <w:rPr>
          <w:rFonts w:cs="Arial"/>
          <w:szCs w:val="22"/>
        </w:rPr>
      </w:pPr>
      <w:r>
        <w:rPr>
          <w:rFonts w:cs="Arial"/>
          <w:szCs w:val="22"/>
        </w:rPr>
        <w:t xml:space="preserve">Yglesias went on to say, </w:t>
      </w:r>
      <w:r w:rsidR="00287A41" w:rsidRPr="006A201F">
        <w:rPr>
          <w:rStyle w:val="CommentReference"/>
        </w:rPr>
        <w:annotationRef/>
      </w:r>
      <w:r w:rsidR="006A201F">
        <w:rPr>
          <w:rFonts w:cs="Arial"/>
          <w:szCs w:val="22"/>
        </w:rPr>
        <w:t>“</w:t>
      </w:r>
      <w:r w:rsidR="00287A41" w:rsidRPr="006A201F">
        <w:rPr>
          <w:rFonts w:cs="Arial"/>
          <w:szCs w:val="22"/>
        </w:rPr>
        <w:t>Safety is our first priority, and participants can be confident that</w:t>
      </w:r>
      <w:r>
        <w:rPr>
          <w:rFonts w:cs="Arial"/>
          <w:szCs w:val="22"/>
        </w:rPr>
        <w:t xml:space="preserve"> appropriate</w:t>
      </w:r>
      <w:r w:rsidR="00287A41" w:rsidRPr="006A201F">
        <w:rPr>
          <w:rFonts w:cs="Arial"/>
          <w:szCs w:val="22"/>
        </w:rPr>
        <w:t xml:space="preserve"> precautions will </w:t>
      </w:r>
      <w:r w:rsidR="0018100D">
        <w:rPr>
          <w:rFonts w:cs="Arial"/>
          <w:szCs w:val="22"/>
        </w:rPr>
        <w:t xml:space="preserve">be </w:t>
      </w:r>
      <w:r w:rsidR="00287A41" w:rsidRPr="006A201F">
        <w:rPr>
          <w:rFonts w:cs="Arial"/>
          <w:szCs w:val="22"/>
        </w:rPr>
        <w:t>take</w:t>
      </w:r>
      <w:r w:rsidR="0018100D">
        <w:rPr>
          <w:rFonts w:cs="Arial"/>
          <w:szCs w:val="22"/>
        </w:rPr>
        <w:t>n</w:t>
      </w:r>
      <w:r w:rsidR="00287A41" w:rsidRPr="006A201F">
        <w:rPr>
          <w:rFonts w:cs="Arial"/>
          <w:szCs w:val="22"/>
        </w:rPr>
        <w:t xml:space="preserve"> prior to, during and following the workshop</w:t>
      </w:r>
      <w:r>
        <w:rPr>
          <w:rFonts w:cs="Arial"/>
          <w:szCs w:val="22"/>
        </w:rPr>
        <w:t xml:space="preserve"> based on </w:t>
      </w:r>
      <w:r w:rsidRPr="006A201F">
        <w:rPr>
          <w:rFonts w:cs="Arial"/>
          <w:szCs w:val="22"/>
        </w:rPr>
        <w:t>CDC and state safety recommendations in addition to facility safety requirements at the time of the event</w:t>
      </w:r>
      <w:r>
        <w:rPr>
          <w:rFonts w:cs="Arial"/>
          <w:szCs w:val="22"/>
        </w:rPr>
        <w:t>.</w:t>
      </w:r>
      <w:r w:rsidR="006A201F">
        <w:rPr>
          <w:rFonts w:cs="Arial"/>
          <w:szCs w:val="22"/>
        </w:rPr>
        <w:t xml:space="preserve">” </w:t>
      </w:r>
    </w:p>
    <w:p w14:paraId="74C70A36" w14:textId="7F8D8CB6" w:rsidR="002E7857" w:rsidRPr="006A201F" w:rsidRDefault="009D72FE" w:rsidP="007D091F">
      <w:pPr>
        <w:rPr>
          <w:rFonts w:cs="Arial"/>
          <w:szCs w:val="22"/>
        </w:rPr>
      </w:pPr>
      <w:hyperlink r:id="rId10" w:history="1">
        <w:r w:rsidR="00287A41" w:rsidRPr="006A201F">
          <w:rPr>
            <w:rStyle w:val="Hyperlink"/>
            <w:rFonts w:cs="Arial"/>
            <w:sz w:val="22"/>
          </w:rPr>
          <w:t>Registration</w:t>
        </w:r>
        <w:r w:rsidR="00605E5A" w:rsidRPr="006A201F">
          <w:rPr>
            <w:rStyle w:val="Hyperlink"/>
            <w:rFonts w:cs="Arial"/>
            <w:sz w:val="22"/>
          </w:rPr>
          <w:t xml:space="preserve"> is now open</w:t>
        </w:r>
      </w:hyperlink>
      <w:r w:rsidR="00605E5A" w:rsidRPr="006A201F">
        <w:rPr>
          <w:rFonts w:cs="Arial"/>
          <w:color w:val="222222"/>
        </w:rPr>
        <w:t xml:space="preserve"> until October 8. Space</w:t>
      </w:r>
      <w:r w:rsidR="00287A41" w:rsidRPr="006A201F">
        <w:rPr>
          <w:rFonts w:cs="Arial"/>
          <w:color w:val="222222"/>
        </w:rPr>
        <w:t xml:space="preserve"> is limited to 32 participants and</w:t>
      </w:r>
      <w:r w:rsidR="007F2434">
        <w:rPr>
          <w:rFonts w:cs="Arial"/>
          <w:color w:val="222222"/>
        </w:rPr>
        <w:t xml:space="preserve"> registrations</w:t>
      </w:r>
      <w:r w:rsidR="00287A41" w:rsidRPr="006A201F">
        <w:rPr>
          <w:rFonts w:cs="Arial"/>
          <w:color w:val="222222"/>
        </w:rPr>
        <w:t xml:space="preserve"> will be accepted on a first come, first serve basis. </w:t>
      </w:r>
      <w:r w:rsidR="002E7857" w:rsidRPr="006A201F">
        <w:rPr>
          <w:rFonts w:cs="Arial"/>
          <w:szCs w:val="22"/>
        </w:rPr>
        <w:t xml:space="preserve">Visit </w:t>
      </w:r>
      <w:hyperlink r:id="rId11" w:history="1">
        <w:r w:rsidR="002E7857" w:rsidRPr="006A201F">
          <w:rPr>
            <w:rStyle w:val="Hyperlink"/>
            <w:rFonts w:cs="Arial"/>
            <w:sz w:val="22"/>
            <w:szCs w:val="22"/>
          </w:rPr>
          <w:t>FGIAonline.org/</w:t>
        </w:r>
        <w:proofErr w:type="spellStart"/>
        <w:r w:rsidR="002E7857" w:rsidRPr="006A201F">
          <w:rPr>
            <w:rStyle w:val="Hyperlink"/>
            <w:rFonts w:cs="Arial"/>
            <w:sz w:val="22"/>
            <w:szCs w:val="22"/>
          </w:rPr>
          <w:t>IGworkshop</w:t>
        </w:r>
        <w:proofErr w:type="spellEnd"/>
      </w:hyperlink>
      <w:r w:rsidR="002E7857" w:rsidRPr="006A201F">
        <w:rPr>
          <w:rFonts w:cs="Arial"/>
          <w:szCs w:val="22"/>
        </w:rPr>
        <w:t xml:space="preserve"> for more details. </w:t>
      </w:r>
    </w:p>
    <w:p w14:paraId="0786A7F4" w14:textId="7989844D" w:rsidR="00287A41" w:rsidRPr="006A201F" w:rsidRDefault="00287A41" w:rsidP="007D091F">
      <w:pPr>
        <w:rPr>
          <w:rFonts w:cs="Arial"/>
          <w:szCs w:val="22"/>
        </w:rPr>
      </w:pPr>
      <w:r w:rsidRPr="006A201F">
        <w:rPr>
          <w:rFonts w:cs="Arial"/>
          <w:szCs w:val="22"/>
        </w:rPr>
        <w:t>For those unable to attend in person</w:t>
      </w:r>
      <w:r w:rsidR="00605E5A" w:rsidRPr="006A201F">
        <w:rPr>
          <w:rFonts w:cs="Arial"/>
          <w:szCs w:val="22"/>
        </w:rPr>
        <w:t xml:space="preserve">, an IG Workshop video series is </w:t>
      </w:r>
      <w:r w:rsidR="006A201F">
        <w:rPr>
          <w:rFonts w:cs="Arial"/>
          <w:szCs w:val="22"/>
        </w:rPr>
        <w:t>under development</w:t>
      </w:r>
      <w:r w:rsidR="00605E5A" w:rsidRPr="006A201F">
        <w:rPr>
          <w:rFonts w:cs="Arial"/>
          <w:szCs w:val="22"/>
        </w:rPr>
        <w:t xml:space="preserve">, featuring a condensed version of the workshop in several 20–30-minute segments. It is anticipated to be available for purchase later this year. </w:t>
      </w:r>
    </w:p>
    <w:p w14:paraId="0025EA58" w14:textId="7D27A3E2" w:rsidR="002C156D" w:rsidRPr="006A201F" w:rsidRDefault="00930EA7" w:rsidP="007D091F">
      <w:r w:rsidRPr="006A201F">
        <w:t>For mo</w:t>
      </w:r>
      <w:r w:rsidR="00CE734A" w:rsidRPr="006A201F">
        <w:t>re information</w:t>
      </w:r>
      <w:r w:rsidR="0072417E" w:rsidRPr="006A201F">
        <w:t xml:space="preserve"> about FGIA and its activities, </w:t>
      </w:r>
      <w:r w:rsidR="00723E5F" w:rsidRPr="006A201F">
        <w:t>visit</w:t>
      </w:r>
      <w:r w:rsidR="00F526AA" w:rsidRPr="006A201F">
        <w:t xml:space="preserve"> </w:t>
      </w:r>
      <w:hyperlink r:id="rId12" w:history="1">
        <w:r w:rsidR="006701F5" w:rsidRPr="006A201F">
          <w:rPr>
            <w:rStyle w:val="Hyperlink"/>
            <w:sz w:val="22"/>
          </w:rPr>
          <w:t>FGIAonline.org</w:t>
        </w:r>
      </w:hyperlink>
      <w:r w:rsidR="00F13E41"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100D"/>
    <w:rsid w:val="001811D7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1759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5E7D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ACC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214C1"/>
    <w:rsid w:val="00D22ED3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2E18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ig-fabricators-worksho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iaonline.org/events/288/ig-fabricator-worksho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2762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2021-08-09T13:09:00Z</dcterms:created>
  <dcterms:modified xsi:type="dcterms:W3CDTF">2021-08-09T13:09:00Z</dcterms:modified>
</cp:coreProperties>
</file>