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5B2771D6" w:rsidR="00305DAD" w:rsidRPr="00D9258D" w:rsidRDefault="002E785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August </w:t>
      </w:r>
      <w:r w:rsidR="00510115">
        <w:rPr>
          <w:b w:val="0"/>
          <w:sz w:val="24"/>
          <w:szCs w:val="24"/>
          <w:highlight w:val="yellow"/>
        </w:rPr>
        <w:t>2</w:t>
      </w:r>
      <w:r w:rsidR="00CF340F">
        <w:rPr>
          <w:b w:val="0"/>
          <w:sz w:val="24"/>
          <w:szCs w:val="24"/>
          <w:highlight w:val="yellow"/>
        </w:rPr>
        <w:t>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59B0BC3" w:rsidR="00305DAD" w:rsidRPr="00554C9C" w:rsidRDefault="004C1327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Offering </w:t>
      </w:r>
      <w:r w:rsidR="00D604A1" w:rsidRPr="00D604A1">
        <w:rPr>
          <w:color w:val="auto"/>
        </w:rPr>
        <w:t>Hands-On Demonstration of Installation Practices During 2021 Hybrid Fall Conference</w:t>
      </w:r>
    </w:p>
    <w:p w14:paraId="6CCB481D" w14:textId="494D2163" w:rsidR="00D604A1" w:rsidRPr="00D604A1" w:rsidRDefault="00A41F02" w:rsidP="00D604A1">
      <w:r w:rsidRPr="006A201F">
        <w:t xml:space="preserve">SCHAUMBURG, IL </w:t>
      </w:r>
      <w:r w:rsidR="00723E5F" w:rsidRPr="006A201F">
        <w:t>–</w:t>
      </w:r>
      <w:r w:rsidR="005C7D7D" w:rsidRPr="006A201F">
        <w:t xml:space="preserve"> </w:t>
      </w:r>
      <w:r w:rsidR="00D604A1">
        <w:t>During the</w:t>
      </w:r>
      <w:r w:rsidR="00510115">
        <w:t xml:space="preserve"> Fenestration and Glazing Industry Alliance (FGIA)</w:t>
      </w:r>
      <w:r w:rsidR="002E7857" w:rsidRPr="006A201F">
        <w:t xml:space="preserve"> </w:t>
      </w:r>
      <w:r w:rsidR="00E13D92">
        <w:t xml:space="preserve">2021 </w:t>
      </w:r>
      <w:r w:rsidR="00D604A1" w:rsidRPr="00D604A1">
        <w:t xml:space="preserve">Hybrid Fall Conference, in-person participants will have the opportunity to be part of a hands-on demonstration of installation practices </w:t>
      </w:r>
      <w:r w:rsidR="00E13D92">
        <w:t>driven by</w:t>
      </w:r>
      <w:r w:rsidR="00D604A1" w:rsidRPr="00D604A1">
        <w:t xml:space="preserve"> consensus-based standards. </w:t>
      </w:r>
      <w:r w:rsidR="00D604A1">
        <w:t>Those attending the conference in Phoenix, AZ</w:t>
      </w:r>
      <w:r w:rsidR="00E13D92">
        <w:t>,</w:t>
      </w:r>
      <w:r w:rsidR="00D604A1">
        <w:t xml:space="preserve"> October 18-21 can observe </w:t>
      </w:r>
      <w:r w:rsidR="00D604A1" w:rsidRPr="00D604A1">
        <w:t xml:space="preserve">industry experts </w:t>
      </w:r>
      <w:r w:rsidR="00D604A1">
        <w:t>as they demonstrate</w:t>
      </w:r>
      <w:r w:rsidR="00D604A1" w:rsidRPr="00D604A1">
        <w:t xml:space="preserve"> installation methods taught as part of the</w:t>
      </w:r>
      <w:r w:rsidR="00D604A1">
        <w:t xml:space="preserve"> FGIA</w:t>
      </w:r>
      <w:r w:rsidR="00D604A1" w:rsidRPr="00D604A1">
        <w:t xml:space="preserve"> InstallationMasters</w:t>
      </w:r>
      <w:r w:rsidR="00986BA0">
        <w:rPr>
          <w:rFonts w:cs="Arial"/>
        </w:rPr>
        <w:t>®</w:t>
      </w:r>
      <w:r w:rsidR="00D604A1" w:rsidRPr="00D604A1">
        <w:t xml:space="preserve"> training and certification program. </w:t>
      </w:r>
    </w:p>
    <w:p w14:paraId="0624FB88" w14:textId="366E0337" w:rsidR="00D604A1" w:rsidRPr="00B15600" w:rsidRDefault="00986BA0" w:rsidP="00B15600">
      <w:r w:rsidRPr="00B15600">
        <w:t xml:space="preserve">“A window or door is only as good as its installation. </w:t>
      </w:r>
      <w:r w:rsidR="00D604A1" w:rsidRPr="00B15600">
        <w:t xml:space="preserve">InstallationMasters was developed to improve the installation of fenestration products </w:t>
      </w:r>
      <w:r w:rsidR="00E13D92" w:rsidRPr="00B15600">
        <w:t xml:space="preserve">with the </w:t>
      </w:r>
      <w:r w:rsidR="00D604A1" w:rsidRPr="00B15600">
        <w:t xml:space="preserve">goal </w:t>
      </w:r>
      <w:r w:rsidR="00E13D92" w:rsidRPr="00B15600">
        <w:t>of</w:t>
      </w:r>
      <w:r w:rsidR="00D604A1" w:rsidRPr="00B15600">
        <w:t xml:space="preserve"> </w:t>
      </w:r>
      <w:r w:rsidR="00E13D92" w:rsidRPr="00B15600">
        <w:t xml:space="preserve">eliminating </w:t>
      </w:r>
      <w:r w:rsidR="00D604A1" w:rsidRPr="00B15600">
        <w:t xml:space="preserve">avoidable problems and </w:t>
      </w:r>
      <w:r w:rsidR="00E13D92" w:rsidRPr="00B15600">
        <w:t xml:space="preserve">reducing </w:t>
      </w:r>
      <w:r w:rsidR="00D604A1" w:rsidRPr="00B15600">
        <w:t xml:space="preserve">the need for additional work </w:t>
      </w:r>
      <w:r w:rsidR="00E13D92" w:rsidRPr="00B15600">
        <w:t xml:space="preserve">and expense </w:t>
      </w:r>
      <w:r w:rsidR="00D604A1" w:rsidRPr="00B15600">
        <w:t>due to callbacks</w:t>
      </w:r>
      <w:r w:rsidRPr="00B15600">
        <w:t xml:space="preserve">,” said </w:t>
      </w:r>
      <w:r w:rsidR="00CF340F" w:rsidRPr="00B15600">
        <w:t>Rich Rinka</w:t>
      </w:r>
      <w:r w:rsidRPr="00B15600">
        <w:t xml:space="preserve">, </w:t>
      </w:r>
      <w:r w:rsidR="00B15600" w:rsidRPr="00B15600">
        <w:t>InstallationMasters lead trainer and FGIA Technical Manager, Fenestration Standards and U.S. Industry Affairs.</w:t>
      </w:r>
    </w:p>
    <w:p w14:paraId="53D253C4" w14:textId="77777777" w:rsidR="00D604A1" w:rsidRPr="00D604A1" w:rsidRDefault="00D604A1" w:rsidP="00D604A1">
      <w:r w:rsidRPr="00D604A1">
        <w:t>The specific objectives of the InstallationMasters Program are to:</w:t>
      </w:r>
    </w:p>
    <w:p w14:paraId="449A01B4" w14:textId="49E31AC4" w:rsidR="00E13D92" w:rsidRDefault="00D604A1" w:rsidP="00D604A1">
      <w:pPr>
        <w:pStyle w:val="ListParagraph"/>
        <w:numPr>
          <w:ilvl w:val="0"/>
          <w:numId w:val="23"/>
        </w:numPr>
      </w:pPr>
      <w:r w:rsidRPr="00D604A1">
        <w:t>Promote consistent, high-quality installations in the residential and light commercial markets</w:t>
      </w:r>
    </w:p>
    <w:p w14:paraId="04B07D5C" w14:textId="2B108621" w:rsidR="00CF340F" w:rsidRDefault="00CF340F" w:rsidP="00D604A1">
      <w:pPr>
        <w:pStyle w:val="ListParagraph"/>
        <w:numPr>
          <w:ilvl w:val="0"/>
          <w:numId w:val="23"/>
        </w:numPr>
      </w:pPr>
      <w:r>
        <w:t xml:space="preserve">Lead to </w:t>
      </w:r>
      <w:r w:rsidR="00D604A1" w:rsidRPr="00D604A1">
        <w:t>energy efficiency</w:t>
      </w:r>
      <w:r>
        <w:t xml:space="preserve"> and</w:t>
      </w:r>
      <w:r w:rsidR="00D604A1" w:rsidRPr="00D604A1">
        <w:t xml:space="preserve"> decreased installation deficiencies</w:t>
      </w:r>
    </w:p>
    <w:p w14:paraId="46E46B5B" w14:textId="33F65EA1" w:rsidR="00D604A1" w:rsidRPr="00D604A1" w:rsidRDefault="00CF340F" w:rsidP="00D604A1">
      <w:pPr>
        <w:pStyle w:val="ListParagraph"/>
        <w:numPr>
          <w:ilvl w:val="0"/>
          <w:numId w:val="23"/>
        </w:numPr>
      </w:pPr>
      <w:r>
        <w:t>M</w:t>
      </w:r>
      <w:r w:rsidR="00D604A1" w:rsidRPr="00D604A1">
        <w:t>inimize product failure and callbacks and lower costs to the consumer</w:t>
      </w:r>
    </w:p>
    <w:p w14:paraId="43F76424" w14:textId="77777777" w:rsidR="00D604A1" w:rsidRPr="00D604A1" w:rsidRDefault="00D604A1" w:rsidP="00D604A1">
      <w:pPr>
        <w:pStyle w:val="ListParagraph"/>
        <w:numPr>
          <w:ilvl w:val="0"/>
          <w:numId w:val="23"/>
        </w:numPr>
      </w:pPr>
      <w:r w:rsidRPr="00D604A1">
        <w:t>Provide a means for installers to gain specific training regarding current practices used in their field</w:t>
      </w:r>
    </w:p>
    <w:p w14:paraId="04C98A01" w14:textId="0510C8E6" w:rsidR="00D604A1" w:rsidRPr="00D604A1" w:rsidRDefault="00E13D92" w:rsidP="00D604A1">
      <w:pPr>
        <w:pStyle w:val="ListParagraph"/>
        <w:numPr>
          <w:ilvl w:val="0"/>
          <w:numId w:val="23"/>
        </w:numPr>
      </w:pPr>
      <w:r>
        <w:t>V</w:t>
      </w:r>
      <w:r w:rsidR="00D604A1" w:rsidRPr="00D604A1">
        <w:t>erif</w:t>
      </w:r>
      <w:r>
        <w:t>y</w:t>
      </w:r>
      <w:r w:rsidR="00D604A1" w:rsidRPr="00D604A1">
        <w:t xml:space="preserve"> installers’ knowledge attained within their industry</w:t>
      </w:r>
    </w:p>
    <w:p w14:paraId="42C0026F" w14:textId="77777777" w:rsidR="00D604A1" w:rsidRPr="00D604A1" w:rsidRDefault="00D604A1" w:rsidP="00D604A1">
      <w:pPr>
        <w:pStyle w:val="ListParagraph"/>
        <w:numPr>
          <w:ilvl w:val="0"/>
          <w:numId w:val="23"/>
        </w:numPr>
      </w:pPr>
      <w:r w:rsidRPr="00D604A1">
        <w:t>Promote installer safety practices</w:t>
      </w:r>
    </w:p>
    <w:p w14:paraId="5B2A2D65" w14:textId="77777777" w:rsidR="00D604A1" w:rsidRPr="00D604A1" w:rsidRDefault="00D604A1" w:rsidP="00D604A1">
      <w:pPr>
        <w:pStyle w:val="ListParagraph"/>
        <w:numPr>
          <w:ilvl w:val="0"/>
          <w:numId w:val="23"/>
        </w:numPr>
      </w:pPr>
      <w:r w:rsidRPr="00D604A1">
        <w:t>Improve future competency of installers by providing future re-training</w:t>
      </w:r>
    </w:p>
    <w:p w14:paraId="7C1C6A0F" w14:textId="77777777" w:rsidR="00D604A1" w:rsidRPr="00D604A1" w:rsidRDefault="00D604A1" w:rsidP="00D604A1">
      <w:pPr>
        <w:pStyle w:val="ListParagraph"/>
        <w:numPr>
          <w:ilvl w:val="0"/>
          <w:numId w:val="23"/>
        </w:numPr>
      </w:pPr>
      <w:r w:rsidRPr="00D604A1">
        <w:t>Provide consumers with information regarding those who have trained and completed this program</w:t>
      </w:r>
    </w:p>
    <w:p w14:paraId="3A4AA047" w14:textId="6FF7E396" w:rsidR="00D604A1" w:rsidRPr="00D604A1" w:rsidRDefault="00E13D92" w:rsidP="00D604A1">
      <w:pPr>
        <w:pStyle w:val="ListParagraph"/>
        <w:numPr>
          <w:ilvl w:val="0"/>
          <w:numId w:val="23"/>
        </w:numPr>
      </w:pPr>
      <w:r>
        <w:t>Develop</w:t>
      </w:r>
      <w:r w:rsidRPr="00D604A1">
        <w:t xml:space="preserve"> </w:t>
      </w:r>
      <w:r w:rsidR="00D604A1" w:rsidRPr="00D604A1">
        <w:t>an installation training program that can be used by manufacturers, builders, sales, engineering and management staff</w:t>
      </w:r>
    </w:p>
    <w:p w14:paraId="2DB5277E" w14:textId="4B5EB770" w:rsidR="00E13D92" w:rsidRPr="00D604A1" w:rsidRDefault="00E13D92" w:rsidP="00CF340F">
      <w:r>
        <w:t xml:space="preserve">Conference participants will not need to sign up for the InstallationMasters hands-on demonstration in advance, although they will be required to wear masks and maintain social distance due to health and safety protocols. </w:t>
      </w:r>
    </w:p>
    <w:p w14:paraId="0371E7E0" w14:textId="4C073DCD" w:rsidR="00D604A1" w:rsidRDefault="00D604A1" w:rsidP="00D604A1">
      <w:r>
        <w:lastRenderedPageBreak/>
        <w:t xml:space="preserve">Registration for both the </w:t>
      </w:r>
      <w:hyperlink r:id="rId10" w:history="1">
        <w:r w:rsidRPr="00D604A1">
          <w:rPr>
            <w:rStyle w:val="Hyperlink"/>
            <w:sz w:val="22"/>
          </w:rPr>
          <w:t>in-person</w:t>
        </w:r>
      </w:hyperlink>
      <w:r>
        <w:t xml:space="preserve"> and </w:t>
      </w:r>
      <w:hyperlink r:id="rId11" w:history="1">
        <w:r w:rsidRPr="00D604A1">
          <w:rPr>
            <w:rStyle w:val="Hyperlink"/>
            <w:sz w:val="22"/>
          </w:rPr>
          <w:t>virtual</w:t>
        </w:r>
      </w:hyperlink>
      <w:r>
        <w:t xml:space="preserve"> experiences are now open for the FGIA </w:t>
      </w:r>
      <w:r w:rsidR="00E13D92">
        <w:t xml:space="preserve">2021 </w:t>
      </w:r>
      <w:r>
        <w:t xml:space="preserve">Hybrid Fall Conference. </w:t>
      </w:r>
    </w:p>
    <w:p w14:paraId="0025EA58" w14:textId="334F475F" w:rsidR="002C156D" w:rsidRPr="00D604A1" w:rsidRDefault="00930EA7" w:rsidP="00D604A1">
      <w:r w:rsidRPr="00D604A1">
        <w:t>For mo</w:t>
      </w:r>
      <w:r w:rsidR="00CE734A" w:rsidRPr="00D604A1">
        <w:t>re information</w:t>
      </w:r>
      <w:r w:rsidR="0072417E" w:rsidRPr="00D604A1">
        <w:t xml:space="preserve"> about FGIA and its activities, </w:t>
      </w:r>
      <w:r w:rsidR="00723E5F" w:rsidRPr="00D604A1">
        <w:t>visit</w:t>
      </w:r>
      <w:r w:rsidR="00F526AA" w:rsidRPr="00D604A1">
        <w:t xml:space="preserve"> </w:t>
      </w:r>
      <w:hyperlink r:id="rId12" w:history="1">
        <w:r w:rsidR="006701F5" w:rsidRPr="00D604A1">
          <w:rPr>
            <w:rStyle w:val="Hyperlink"/>
          </w:rPr>
          <w:t>FGIAonline.org</w:t>
        </w:r>
      </w:hyperlink>
      <w:r w:rsidR="00F13E41" w:rsidRPr="00D604A1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BBC"/>
    <w:multiLevelType w:val="hybridMultilevel"/>
    <w:tmpl w:val="2D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6D0"/>
    <w:multiLevelType w:val="hybridMultilevel"/>
    <w:tmpl w:val="7B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2"/>
  </w:num>
  <w:num w:numId="5">
    <w:abstractNumId w:val="17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0"/>
  </w:num>
  <w:num w:numId="11">
    <w:abstractNumId w:val="12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19"/>
  </w:num>
  <w:num w:numId="19">
    <w:abstractNumId w:val="15"/>
  </w:num>
  <w:num w:numId="20">
    <w:abstractNumId w:val="9"/>
  </w:num>
  <w:num w:numId="21">
    <w:abstractNumId w:val="1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100D"/>
    <w:rsid w:val="001811D7"/>
    <w:rsid w:val="00186B9A"/>
    <w:rsid w:val="00187064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1327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0115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1759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5E7D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08D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ACC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86BA0"/>
    <w:rsid w:val="009902E7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5600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6C11"/>
    <w:rsid w:val="00B719AF"/>
    <w:rsid w:val="00B80930"/>
    <w:rsid w:val="00B825CF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0BDD"/>
    <w:rsid w:val="00BF529A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6C24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340F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214C1"/>
    <w:rsid w:val="00D22ED3"/>
    <w:rsid w:val="00D32244"/>
    <w:rsid w:val="00D32E21"/>
    <w:rsid w:val="00D33DB8"/>
    <w:rsid w:val="00D4456F"/>
    <w:rsid w:val="00D45543"/>
    <w:rsid w:val="00D51AC7"/>
    <w:rsid w:val="00D546F2"/>
    <w:rsid w:val="00D604A1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13D92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82CD9"/>
    <w:rsid w:val="00E853BB"/>
    <w:rsid w:val="00E93ADA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2E18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1F1B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286/2021-fgia-hybrid-fall-conference-virtu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giaonline.org/events/245/2021-fgia-hybrid-fall-conference-in-pers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2824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2021-08-26T16:58:00Z</dcterms:created>
  <dcterms:modified xsi:type="dcterms:W3CDTF">2021-08-26T16:59:00Z</dcterms:modified>
</cp:coreProperties>
</file>