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1AEA71FC" w:rsidR="003F4A2E" w:rsidRPr="000C6664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News</w:t>
      </w:r>
      <w:r w:rsidRPr="000C6664">
        <w:rPr>
          <w:rFonts w:ascii="Helvetica-Narrow" w:hAnsi="Helvetica-Narrow"/>
          <w:sz w:val="56"/>
        </w:rPr>
        <w:t xml:space="preserve">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2829E93A" w14:textId="77777777" w:rsidR="003F4A2E" w:rsidRPr="002A4E2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6AE53155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5C2FB3DB" w:rsidR="003F4A2E" w:rsidRPr="00BE46C0" w:rsidRDefault="008F2BA6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8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="003F4A2E" w:rsidRPr="00BE46C0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1CD06F4" w14:textId="3DCC1A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</w:t>
      </w:r>
      <w:r w:rsidR="006C1004">
        <w:rPr>
          <w:rFonts w:ascii="Arial" w:hAnsi="Arial" w:cs="Arial"/>
          <w:sz w:val="18"/>
          <w:szCs w:val="18"/>
        </w:rPr>
        <w:t>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519070C4" w14:textId="2D13B519" w:rsidR="003F4A2E" w:rsidRPr="00BE46C0" w:rsidRDefault="008F2BA6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9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="003F4A2E" w:rsidRPr="00BE46C0">
        <w:rPr>
          <w:rFonts w:ascii="Arial" w:hAnsi="Arial" w:cs="Arial"/>
          <w:sz w:val="18"/>
          <w:szCs w:val="18"/>
        </w:rPr>
        <w:t xml:space="preserve">; </w:t>
      </w:r>
      <w:r w:rsidR="006C1004">
        <w:rPr>
          <w:rFonts w:ascii="Arial" w:hAnsi="Arial" w:cs="Arial"/>
          <w:sz w:val="18"/>
          <w:szCs w:val="18"/>
        </w:rPr>
        <w:t>630-920-4999</w:t>
      </w:r>
    </w:p>
    <w:p w14:paraId="65245022" w14:textId="17E7ADA8" w:rsidR="003B4705" w:rsidRPr="0049000C" w:rsidRDefault="00EF4063" w:rsidP="000F3E99">
      <w:pPr>
        <w:pStyle w:val="Title"/>
        <w:jc w:val="right"/>
        <w:rPr>
          <w:b w:val="0"/>
          <w:color w:val="auto"/>
          <w:sz w:val="20"/>
          <w:szCs w:val="24"/>
        </w:rPr>
      </w:pPr>
      <w:r w:rsidRPr="009F2C40">
        <w:rPr>
          <w:b w:val="0"/>
          <w:color w:val="auto"/>
          <w:sz w:val="20"/>
          <w:szCs w:val="24"/>
        </w:rPr>
        <w:t>March</w:t>
      </w:r>
      <w:r w:rsidR="00A32242" w:rsidRPr="009F2C40">
        <w:rPr>
          <w:b w:val="0"/>
          <w:color w:val="auto"/>
          <w:sz w:val="20"/>
          <w:szCs w:val="24"/>
        </w:rPr>
        <w:t xml:space="preserve"> </w:t>
      </w:r>
      <w:r w:rsidR="00570EB2">
        <w:rPr>
          <w:b w:val="0"/>
          <w:color w:val="auto"/>
          <w:sz w:val="20"/>
          <w:szCs w:val="24"/>
        </w:rPr>
        <w:t>5</w:t>
      </w:r>
      <w:r w:rsidR="003B4705" w:rsidRPr="009F2C40">
        <w:rPr>
          <w:b w:val="0"/>
          <w:color w:val="auto"/>
          <w:sz w:val="20"/>
          <w:szCs w:val="24"/>
        </w:rPr>
        <w:t>, 201</w:t>
      </w:r>
      <w:r w:rsidRPr="009F2C40">
        <w:rPr>
          <w:b w:val="0"/>
          <w:color w:val="auto"/>
          <w:sz w:val="20"/>
          <w:szCs w:val="24"/>
        </w:rPr>
        <w:t>9</w:t>
      </w:r>
    </w:p>
    <w:p w14:paraId="3D231466" w14:textId="77777777" w:rsidR="003B4705" w:rsidRPr="0049000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05D2640D" w14:textId="061A0FF1" w:rsidR="003B4705" w:rsidRPr="0049000C" w:rsidRDefault="00570EB2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Economics </w:t>
      </w:r>
      <w:r w:rsidRPr="00570EB2">
        <w:rPr>
          <w:rFonts w:ascii="Arial" w:hAnsi="Arial" w:cs="Arial"/>
          <w:b/>
          <w:sz w:val="30"/>
          <w:szCs w:val="30"/>
        </w:rPr>
        <w:t>Speaker John Manzella Breaks Down Labor, Skills, Workforce at AAMA Annual Conferenc</w:t>
      </w:r>
      <w:r>
        <w:rPr>
          <w:rFonts w:ascii="Arial" w:hAnsi="Arial" w:cs="Arial"/>
          <w:b/>
          <w:sz w:val="30"/>
          <w:szCs w:val="30"/>
        </w:rPr>
        <w:t>e</w:t>
      </w:r>
    </w:p>
    <w:p w14:paraId="7354F5C6" w14:textId="77777777" w:rsidR="003B4705" w:rsidRPr="0049000C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6D2D8652" w14:textId="79C2039E" w:rsidR="00EF4063" w:rsidRDefault="00BA2095" w:rsidP="000D30E8">
      <w:bookmarkStart w:id="0" w:name="_Hlk507504740"/>
      <w:r w:rsidRPr="00B50933">
        <w:t>SCHAUMBURG, IL—</w:t>
      </w:r>
      <w:r w:rsidR="00705AB3" w:rsidRPr="00B50933">
        <w:t xml:space="preserve"> </w:t>
      </w:r>
      <w:bookmarkStart w:id="1" w:name="_Hlk495059845"/>
      <w:r w:rsidR="00570EB2">
        <w:t xml:space="preserve">Economics Speaker John Manzella spoke about the skilled labor shortage crisis in manufacturing and posed possible solutions for how to best address </w:t>
      </w:r>
      <w:r w:rsidR="002E1620">
        <w:t>this industry issue</w:t>
      </w:r>
      <w:r w:rsidR="00570EB2">
        <w:t xml:space="preserve">. Manzella led an open session on the topic in addition to a closed executive session about international business and trade policy during the </w:t>
      </w:r>
      <w:r w:rsidR="00C36C38" w:rsidRPr="00B50933">
        <w:t>American Architectural Manufacturers Association (AAMA)</w:t>
      </w:r>
      <w:r w:rsidR="004A077A" w:rsidRPr="00B50933">
        <w:t xml:space="preserve"> </w:t>
      </w:r>
      <w:r w:rsidR="00A373C2">
        <w:t xml:space="preserve">Annual Conference </w:t>
      </w:r>
      <w:r w:rsidR="002E1620">
        <w:t>(</w:t>
      </w:r>
      <w:r w:rsidR="00A373C2">
        <w:t>February 25-28</w:t>
      </w:r>
      <w:r w:rsidR="002E1620">
        <w:t>)</w:t>
      </w:r>
      <w:r w:rsidR="00A373C2">
        <w:t xml:space="preserve">. </w:t>
      </w:r>
    </w:p>
    <w:p w14:paraId="14E7316F" w14:textId="2311AD00" w:rsidR="00570EB2" w:rsidRDefault="00570EB2" w:rsidP="000D30E8">
      <w:r>
        <w:t xml:space="preserve">Manzella began by noting that the current American unemployment rate is </w:t>
      </w:r>
      <w:r w:rsidR="002E1620">
        <w:t>only</w:t>
      </w:r>
      <w:r>
        <w:t xml:space="preserve"> 4 percent</w:t>
      </w:r>
      <w:r w:rsidR="009E29CD">
        <w:t>.</w:t>
      </w:r>
    </w:p>
    <w:p w14:paraId="08148396" w14:textId="5CAA2E1E" w:rsidR="00570EB2" w:rsidRPr="00570EB2" w:rsidRDefault="009E29CD" w:rsidP="00570EB2">
      <w:r>
        <w:t xml:space="preserve">“This is fantastic,” he said. “But </w:t>
      </w:r>
      <w:r w:rsidR="00570EB2" w:rsidRPr="00570EB2">
        <w:t>we have a dismal worker participation rate for both men and women. If you can't find labor today, chances are, that problem will only become more severe.</w:t>
      </w:r>
      <w:r>
        <w:t>”</w:t>
      </w:r>
    </w:p>
    <w:p w14:paraId="74633891" w14:textId="7826A25A" w:rsidR="00570EB2" w:rsidRPr="00570EB2" w:rsidRDefault="00570EB2" w:rsidP="00570EB2">
      <w:r w:rsidRPr="00570EB2">
        <w:t xml:space="preserve">Manufacturing has shifted, </w:t>
      </w:r>
      <w:r w:rsidR="009E29CD">
        <w:t xml:space="preserve">Manzella said, </w:t>
      </w:r>
      <w:r w:rsidRPr="00570EB2">
        <w:t>leaving rural areas, where it was the previous source for many jobs.</w:t>
      </w:r>
      <w:r w:rsidR="009E29CD">
        <w:t xml:space="preserve"> These are the same areas being hit hard by the current opioid crisis, to which many workers on disability have fallen victim.</w:t>
      </w:r>
      <w:r w:rsidRPr="00570EB2">
        <w:t xml:space="preserve"> </w:t>
      </w:r>
      <w:r w:rsidR="009E29CD">
        <w:t>Additionally, the rate of Baby Boomers leaving the work force is still a problem, since those long-time workers are taking their skills with them.</w:t>
      </w:r>
    </w:p>
    <w:p w14:paraId="295C8E02" w14:textId="7CC72070" w:rsidR="00570EB2" w:rsidRDefault="009E29CD" w:rsidP="00570EB2">
      <w:r>
        <w:t>“</w:t>
      </w:r>
      <w:r w:rsidR="00570EB2" w:rsidRPr="00570EB2">
        <w:t>As a result of all these factors, you've got tremendous vacancies</w:t>
      </w:r>
      <w:r>
        <w:t>,” said Manzella</w:t>
      </w:r>
      <w:r w:rsidR="00570EB2" w:rsidRPr="00570EB2">
        <w:t xml:space="preserve">. </w:t>
      </w:r>
      <w:r>
        <w:t>“</w:t>
      </w:r>
      <w:r w:rsidR="00570EB2" w:rsidRPr="00570EB2">
        <w:t>Manufacturing jobs that can't be filled are at 428,000. Construction jobs that can't be filled total 382,000.</w:t>
      </w:r>
      <w:r>
        <w:t>”</w:t>
      </w:r>
    </w:p>
    <w:p w14:paraId="7E346956" w14:textId="39FC25DA" w:rsidR="009E29CD" w:rsidRPr="00570EB2" w:rsidRDefault="009E29CD" w:rsidP="00570EB2">
      <w:r>
        <w:t xml:space="preserve">Manzella estimated that, by 2030, there will be </w:t>
      </w:r>
      <w:r w:rsidRPr="00570EB2">
        <w:t xml:space="preserve">a loss of revenue </w:t>
      </w:r>
      <w:r>
        <w:t xml:space="preserve">of </w:t>
      </w:r>
      <w:r w:rsidRPr="00570EB2">
        <w:t xml:space="preserve">1.75 trillion dollars for companies as a result of </w:t>
      </w:r>
      <w:r>
        <w:t>the</w:t>
      </w:r>
      <w:r w:rsidRPr="00570EB2">
        <w:t xml:space="preserve"> skilled labor shortage.</w:t>
      </w:r>
    </w:p>
    <w:p w14:paraId="2EDDCEA9" w14:textId="6B0C9BBE" w:rsidR="00570EB2" w:rsidRDefault="009E29CD" w:rsidP="00570EB2">
      <w:r>
        <w:t>“</w:t>
      </w:r>
      <w:r w:rsidR="00570EB2" w:rsidRPr="00570EB2">
        <w:t>If you can't find the labor you need, you can't grow</w:t>
      </w:r>
      <w:r>
        <w:t>,” he said.</w:t>
      </w:r>
      <w:r w:rsidR="00570EB2" w:rsidRPr="00570EB2">
        <w:t xml:space="preserve"> </w:t>
      </w:r>
    </w:p>
    <w:p w14:paraId="5DBFB6D7" w14:textId="48F70D1B" w:rsidR="009E29CD" w:rsidRPr="00570EB2" w:rsidRDefault="009E29CD" w:rsidP="00570EB2">
      <w:r>
        <w:t>Manzella then went into strategies for combatting the crisis.</w:t>
      </w:r>
    </w:p>
    <w:p w14:paraId="4B616F35" w14:textId="7D2F503A" w:rsidR="002E1620" w:rsidRPr="008F2BA6" w:rsidRDefault="009E29CD" w:rsidP="00570EB2">
      <w:pPr>
        <w:rPr>
          <w:b/>
        </w:rPr>
      </w:pPr>
      <w:r>
        <w:t>“</w:t>
      </w:r>
      <w:r w:rsidR="00570EB2" w:rsidRPr="00570EB2">
        <w:t xml:space="preserve">In recent years, wages haven't risen, but benefits </w:t>
      </w:r>
      <w:r>
        <w:t xml:space="preserve">-- </w:t>
      </w:r>
      <w:r w:rsidR="00570EB2" w:rsidRPr="00570EB2">
        <w:t>non-cash payments like health care plan</w:t>
      </w:r>
      <w:r>
        <w:t>s --</w:t>
      </w:r>
      <w:r w:rsidR="00570EB2" w:rsidRPr="00570EB2">
        <w:t xml:space="preserve"> have become more attractive</w:t>
      </w:r>
      <w:r>
        <w:t xml:space="preserve">,” he </w:t>
      </w:r>
      <w:proofErr w:type="spellStart"/>
      <w:proofErr w:type="gramStart"/>
      <w:r>
        <w:t>said.</w:t>
      </w:r>
      <w:r w:rsidR="002E1620" w:rsidRPr="008F2BA6">
        <w:rPr>
          <w:b/>
        </w:rPr>
        <w:t>Training</w:t>
      </w:r>
      <w:proofErr w:type="spellEnd"/>
      <w:proofErr w:type="gramEnd"/>
    </w:p>
    <w:p w14:paraId="151F57D9" w14:textId="6DD6254A" w:rsidR="009E29CD" w:rsidRPr="00570EB2" w:rsidRDefault="009E29CD" w:rsidP="00570EB2">
      <w:r>
        <w:t>He also encouraged employers to focus on job training and consistent skills advancement.</w:t>
      </w:r>
    </w:p>
    <w:p w14:paraId="7400714E" w14:textId="77777777" w:rsidR="002E1620" w:rsidRPr="00570EB2" w:rsidRDefault="002E1620" w:rsidP="002E1620">
      <w:r>
        <w:t>“</w:t>
      </w:r>
      <w:r w:rsidRPr="00570EB2">
        <w:t>Invest more in employee education and training</w:t>
      </w:r>
      <w:r>
        <w:t>,” he said</w:t>
      </w:r>
      <w:r w:rsidRPr="00570EB2">
        <w:t xml:space="preserve">. </w:t>
      </w:r>
      <w:r>
        <w:t>“</w:t>
      </w:r>
      <w:r w:rsidRPr="00570EB2">
        <w:t>Train your people with fresh knowledge and keep it fresh.</w:t>
      </w:r>
      <w:r>
        <w:t>”</w:t>
      </w:r>
    </w:p>
    <w:p w14:paraId="5D49A5BF" w14:textId="77777777" w:rsidR="008F2BA6" w:rsidRDefault="008F2BA6" w:rsidP="002E1620">
      <w:r>
        <w:lastRenderedPageBreak/>
        <w:t>Skills cycles are now much shorter – things learned today in fields like technology and other areas may only be relevant for a few months rather than years.</w:t>
      </w:r>
    </w:p>
    <w:p w14:paraId="558D9CF0" w14:textId="4300B111" w:rsidR="00570EB2" w:rsidRPr="00570EB2" w:rsidRDefault="008F2BA6" w:rsidP="002E1620">
      <w:r>
        <w:t xml:space="preserve">“It </w:t>
      </w:r>
      <w:r w:rsidR="00570EB2" w:rsidRPr="00570EB2">
        <w:t>used to be, your skills would likely still be relevant in 20 years</w:t>
      </w:r>
      <w:r>
        <w:t>,” he said.</w:t>
      </w:r>
      <w:r w:rsidR="00570EB2" w:rsidRPr="00570EB2">
        <w:t xml:space="preserve"> </w:t>
      </w:r>
      <w:r>
        <w:t>“</w:t>
      </w:r>
      <w:bookmarkStart w:id="2" w:name="_GoBack"/>
      <w:bookmarkEnd w:id="2"/>
      <w:r w:rsidR="00570EB2" w:rsidRPr="00570EB2">
        <w:t>Not anymore.</w:t>
      </w:r>
      <w:r w:rsidR="009E29CD">
        <w:t>”</w:t>
      </w:r>
    </w:p>
    <w:p w14:paraId="35A3F8B3" w14:textId="4C3379D8" w:rsidR="002E1620" w:rsidRPr="008F2BA6" w:rsidRDefault="002E1620" w:rsidP="00570EB2">
      <w:pPr>
        <w:rPr>
          <w:b/>
        </w:rPr>
      </w:pPr>
      <w:r w:rsidRPr="008F2BA6">
        <w:rPr>
          <w:b/>
        </w:rPr>
        <w:t>Immigrants</w:t>
      </w:r>
    </w:p>
    <w:p w14:paraId="1017A1EC" w14:textId="0C95B531" w:rsidR="009E29CD" w:rsidRDefault="009E29CD" w:rsidP="00570EB2">
      <w:r>
        <w:t xml:space="preserve">Manzella </w:t>
      </w:r>
      <w:r w:rsidR="002E1620">
        <w:t xml:space="preserve">also </w:t>
      </w:r>
      <w:r>
        <w:t xml:space="preserve">spoke </w:t>
      </w:r>
      <w:r w:rsidR="002E1620">
        <w:t xml:space="preserve">about </w:t>
      </w:r>
      <w:r>
        <w:t>legal immigration and suggested employers make efforts to work with those from outside the United States.</w:t>
      </w:r>
    </w:p>
    <w:p w14:paraId="6BA75DDB" w14:textId="2DC67603" w:rsidR="00570EB2" w:rsidRDefault="009E29CD" w:rsidP="00570EB2">
      <w:r>
        <w:t>“</w:t>
      </w:r>
      <w:r w:rsidR="00570EB2" w:rsidRPr="00570EB2">
        <w:t>U.S. schools attract the world's brightest students, but then they send them home to compete with us</w:t>
      </w:r>
      <w:r>
        <w:t>,” he said</w:t>
      </w:r>
      <w:r w:rsidR="00570EB2" w:rsidRPr="00570EB2">
        <w:t xml:space="preserve">. </w:t>
      </w:r>
      <w:r>
        <w:t>“Forty</w:t>
      </w:r>
      <w:r w:rsidR="00570EB2" w:rsidRPr="00570EB2">
        <w:t xml:space="preserve"> percent of Fortune 500 firms have at least one founder who is an immigrant, or the child of immigrants.</w:t>
      </w:r>
      <w:r>
        <w:t>”</w:t>
      </w:r>
    </w:p>
    <w:p w14:paraId="6739B0D4" w14:textId="77777777" w:rsidR="009E29CD" w:rsidRDefault="009E29CD" w:rsidP="009E29CD">
      <w:r>
        <w:t>To this end, Manzella recommended employers c</w:t>
      </w:r>
      <w:r w:rsidRPr="00570EB2">
        <w:t xml:space="preserve">onsider allowing entry for more legal immigrants at all skill levels. </w:t>
      </w:r>
    </w:p>
    <w:p w14:paraId="3CAD9306" w14:textId="755B14F9" w:rsidR="002E1620" w:rsidRPr="008F2BA6" w:rsidRDefault="002E1620" w:rsidP="00570EB2">
      <w:pPr>
        <w:rPr>
          <w:b/>
        </w:rPr>
      </w:pPr>
      <w:r w:rsidRPr="008F2BA6">
        <w:rPr>
          <w:b/>
        </w:rPr>
        <w:t>Millen</w:t>
      </w:r>
      <w:r>
        <w:rPr>
          <w:b/>
        </w:rPr>
        <w:t>n</w:t>
      </w:r>
      <w:r w:rsidRPr="008F2BA6">
        <w:rPr>
          <w:b/>
        </w:rPr>
        <w:t>ials</w:t>
      </w:r>
    </w:p>
    <w:p w14:paraId="31AA1041" w14:textId="04689F22" w:rsidR="009E29CD" w:rsidRDefault="009E29CD" w:rsidP="00570EB2">
      <w:r>
        <w:t>Millennials, Manzella said, are also a force to be reckoned with, as they now equate to 40 percent of the current workforce. Retaining them can be a challenge, he said, because their goals and expectations differ from the goals of Baby Boomers.</w:t>
      </w:r>
    </w:p>
    <w:p w14:paraId="76CD5686" w14:textId="73A3C51A" w:rsidR="009E29CD" w:rsidRDefault="009E29CD" w:rsidP="00570EB2">
      <w:r>
        <w:t>“</w:t>
      </w:r>
      <w:r w:rsidRPr="00570EB2">
        <w:t>Accommodate millennials with excellent working conditions and incentives with tangible, short-term benefits</w:t>
      </w:r>
      <w:r>
        <w:t>,” said Manzella.</w:t>
      </w:r>
    </w:p>
    <w:p w14:paraId="6EDB8521" w14:textId="77777777" w:rsidR="009E29CD" w:rsidRDefault="009E29CD" w:rsidP="00570EB2">
      <w:r>
        <w:t>The biggest takeaway, he said, was to remember that k</w:t>
      </w:r>
      <w:r w:rsidR="00570EB2" w:rsidRPr="00570EB2">
        <w:t>nowledge is the only sustainable competitive advantage.</w:t>
      </w:r>
    </w:p>
    <w:p w14:paraId="6FBA9C4C" w14:textId="2DEC60C6" w:rsidR="00570EB2" w:rsidRPr="00570EB2" w:rsidRDefault="009E29CD" w:rsidP="00570EB2">
      <w:r>
        <w:t>“</w:t>
      </w:r>
      <w:r w:rsidR="00570EB2" w:rsidRPr="00570EB2">
        <w:t>It's important for your employees to implement new technologies and learn faster than your competitors</w:t>
      </w:r>
      <w:r>
        <w:t>,” he said.</w:t>
      </w:r>
    </w:p>
    <w:bookmarkEnd w:id="0"/>
    <w:p w14:paraId="4967D908" w14:textId="1BEA3113" w:rsidR="00B45A9E" w:rsidRPr="00A373C2" w:rsidRDefault="00774D0E" w:rsidP="00CA4964">
      <w:r w:rsidRPr="00A373C2">
        <w:t xml:space="preserve">More information about AAMA and its activities can be found </w:t>
      </w:r>
      <w:r w:rsidR="00D545ED" w:rsidRPr="00A373C2">
        <w:t>via</w:t>
      </w:r>
      <w:r w:rsidRPr="00A373C2">
        <w:t xml:space="preserve"> the AAMA website, </w:t>
      </w:r>
      <w:hyperlink r:id="rId10" w:history="1">
        <w:r w:rsidRPr="00A373C2">
          <w:rPr>
            <w:rStyle w:val="Hyperlink"/>
            <w:sz w:val="22"/>
          </w:rPr>
          <w:t>aamanet.org</w:t>
        </w:r>
      </w:hyperlink>
      <w:r w:rsidR="00B45A9E" w:rsidRPr="00A373C2">
        <w:t>.</w:t>
      </w:r>
    </w:p>
    <w:bookmarkEnd w:id="1"/>
    <w:p w14:paraId="2FFDF095" w14:textId="77777777"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r>
        <w:rPr>
          <w:rStyle w:val="Emphasis"/>
          <w:sz w:val="20"/>
        </w:rPr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14:paraId="3C035474" w14:textId="77777777" w:rsidR="00971CDF" w:rsidRPr="000F3E99" w:rsidRDefault="003B4705" w:rsidP="000F3E99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i/>
          <w:sz w:val="20"/>
          <w:highlight w:val="white"/>
          <w:vertAlign w:val="superscript"/>
        </w:rPr>
      </w:pPr>
      <w:r>
        <w:rPr>
          <w:rStyle w:val="Emphasis"/>
          <w:sz w:val="20"/>
        </w:rPr>
        <w:t xml:space="preserve">and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sectPr w:rsidR="00971CDF" w:rsidRPr="000F3E9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416EE" w14:textId="77777777" w:rsidR="007E4AE9" w:rsidRDefault="007E4AE9" w:rsidP="00286C05">
      <w:pPr>
        <w:spacing w:after="0" w:line="240" w:lineRule="auto"/>
      </w:pPr>
      <w:r>
        <w:separator/>
      </w:r>
    </w:p>
  </w:endnote>
  <w:endnote w:type="continuationSeparator" w:id="0">
    <w:p w14:paraId="48047372" w14:textId="77777777" w:rsidR="007E4AE9" w:rsidRDefault="007E4AE9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59EFB" w14:textId="77777777" w:rsidR="007E4AE9" w:rsidRDefault="007E4AE9" w:rsidP="00286C05">
      <w:pPr>
        <w:spacing w:after="0" w:line="240" w:lineRule="auto"/>
      </w:pPr>
      <w:r>
        <w:separator/>
      </w:r>
    </w:p>
  </w:footnote>
  <w:footnote w:type="continuationSeparator" w:id="0">
    <w:p w14:paraId="74F2431F" w14:textId="77777777" w:rsidR="007E4AE9" w:rsidRDefault="007E4AE9" w:rsidP="0028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27B4"/>
    <w:multiLevelType w:val="hybridMultilevel"/>
    <w:tmpl w:val="C35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2B04"/>
    <w:multiLevelType w:val="hybridMultilevel"/>
    <w:tmpl w:val="CB00621E"/>
    <w:lvl w:ilvl="0" w:tplc="AEE4F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0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EF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89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2E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CC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46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4D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62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C61CDE"/>
    <w:multiLevelType w:val="hybridMultilevel"/>
    <w:tmpl w:val="5A9A2F58"/>
    <w:lvl w:ilvl="0" w:tplc="AE8CD2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49C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7CE4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C1A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42C9E">
      <w:start w:val="13460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0C9E4">
      <w:start w:val="13460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A13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41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6A9D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77ADB"/>
    <w:multiLevelType w:val="hybridMultilevel"/>
    <w:tmpl w:val="D39C8066"/>
    <w:lvl w:ilvl="0" w:tplc="33966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28B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0D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66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24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E1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C2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64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27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9658FE"/>
    <w:multiLevelType w:val="hybridMultilevel"/>
    <w:tmpl w:val="A1A481E6"/>
    <w:lvl w:ilvl="0" w:tplc="57D619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61FE"/>
    <w:multiLevelType w:val="hybridMultilevel"/>
    <w:tmpl w:val="994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5"/>
    <w:rsid w:val="00007882"/>
    <w:rsid w:val="00014476"/>
    <w:rsid w:val="00027AC1"/>
    <w:rsid w:val="0003706D"/>
    <w:rsid w:val="0004267C"/>
    <w:rsid w:val="000438FC"/>
    <w:rsid w:val="00063EFD"/>
    <w:rsid w:val="00094A83"/>
    <w:rsid w:val="000B5EC1"/>
    <w:rsid w:val="000C4522"/>
    <w:rsid w:val="000C5122"/>
    <w:rsid w:val="000D30E8"/>
    <w:rsid w:val="000E0048"/>
    <w:rsid w:val="000F3E99"/>
    <w:rsid w:val="000F5D76"/>
    <w:rsid w:val="0010272B"/>
    <w:rsid w:val="001027BD"/>
    <w:rsid w:val="00102A48"/>
    <w:rsid w:val="00121850"/>
    <w:rsid w:val="001318E3"/>
    <w:rsid w:val="0015234D"/>
    <w:rsid w:val="00154F09"/>
    <w:rsid w:val="0016049B"/>
    <w:rsid w:val="00161A0A"/>
    <w:rsid w:val="00161DD2"/>
    <w:rsid w:val="001920EB"/>
    <w:rsid w:val="001A5755"/>
    <w:rsid w:val="001C2134"/>
    <w:rsid w:val="001C603A"/>
    <w:rsid w:val="001E4F74"/>
    <w:rsid w:val="001E6BE0"/>
    <w:rsid w:val="002257E9"/>
    <w:rsid w:val="0022631B"/>
    <w:rsid w:val="00235B4C"/>
    <w:rsid w:val="002402DA"/>
    <w:rsid w:val="00286C05"/>
    <w:rsid w:val="00290503"/>
    <w:rsid w:val="002B547A"/>
    <w:rsid w:val="002B68F1"/>
    <w:rsid w:val="002D1113"/>
    <w:rsid w:val="002D3461"/>
    <w:rsid w:val="002E1620"/>
    <w:rsid w:val="002F1DAF"/>
    <w:rsid w:val="002F6A2A"/>
    <w:rsid w:val="003302B3"/>
    <w:rsid w:val="003362E9"/>
    <w:rsid w:val="003407F1"/>
    <w:rsid w:val="00345F67"/>
    <w:rsid w:val="00350C06"/>
    <w:rsid w:val="00353912"/>
    <w:rsid w:val="003738D0"/>
    <w:rsid w:val="00377DB9"/>
    <w:rsid w:val="0038373F"/>
    <w:rsid w:val="0039080C"/>
    <w:rsid w:val="00394D22"/>
    <w:rsid w:val="003B4705"/>
    <w:rsid w:val="003C3CDD"/>
    <w:rsid w:val="003D4F03"/>
    <w:rsid w:val="003D5EDE"/>
    <w:rsid w:val="003D6868"/>
    <w:rsid w:val="003F4A2E"/>
    <w:rsid w:val="00404CDF"/>
    <w:rsid w:val="004061BE"/>
    <w:rsid w:val="00413F89"/>
    <w:rsid w:val="00420118"/>
    <w:rsid w:val="004253C1"/>
    <w:rsid w:val="004419A6"/>
    <w:rsid w:val="00450C10"/>
    <w:rsid w:val="00452719"/>
    <w:rsid w:val="0047140F"/>
    <w:rsid w:val="00486CBB"/>
    <w:rsid w:val="0049000C"/>
    <w:rsid w:val="00490024"/>
    <w:rsid w:val="00491038"/>
    <w:rsid w:val="004929B8"/>
    <w:rsid w:val="004A077A"/>
    <w:rsid w:val="004A5936"/>
    <w:rsid w:val="004D3A31"/>
    <w:rsid w:val="004D486A"/>
    <w:rsid w:val="004F4132"/>
    <w:rsid w:val="005009E4"/>
    <w:rsid w:val="00503E3E"/>
    <w:rsid w:val="00570EB2"/>
    <w:rsid w:val="00572739"/>
    <w:rsid w:val="0058459C"/>
    <w:rsid w:val="00595E36"/>
    <w:rsid w:val="005A6A0E"/>
    <w:rsid w:val="005B2072"/>
    <w:rsid w:val="005B7A92"/>
    <w:rsid w:val="005D5793"/>
    <w:rsid w:val="005E3754"/>
    <w:rsid w:val="005F6AD7"/>
    <w:rsid w:val="00607143"/>
    <w:rsid w:val="00626BA6"/>
    <w:rsid w:val="00630F70"/>
    <w:rsid w:val="00634EB4"/>
    <w:rsid w:val="0066253E"/>
    <w:rsid w:val="00663720"/>
    <w:rsid w:val="00664D0C"/>
    <w:rsid w:val="00665D41"/>
    <w:rsid w:val="00676EC9"/>
    <w:rsid w:val="00682A15"/>
    <w:rsid w:val="006915A7"/>
    <w:rsid w:val="00691C7E"/>
    <w:rsid w:val="006A21E8"/>
    <w:rsid w:val="006B0A0D"/>
    <w:rsid w:val="006C1004"/>
    <w:rsid w:val="006D2BE4"/>
    <w:rsid w:val="006E3B2A"/>
    <w:rsid w:val="006E501C"/>
    <w:rsid w:val="006F42CD"/>
    <w:rsid w:val="006F6E70"/>
    <w:rsid w:val="00705AB3"/>
    <w:rsid w:val="00736CA2"/>
    <w:rsid w:val="007438D7"/>
    <w:rsid w:val="00747E68"/>
    <w:rsid w:val="00755208"/>
    <w:rsid w:val="007619D4"/>
    <w:rsid w:val="00774D0E"/>
    <w:rsid w:val="007772F5"/>
    <w:rsid w:val="00781975"/>
    <w:rsid w:val="007860FA"/>
    <w:rsid w:val="007A5874"/>
    <w:rsid w:val="007B66A4"/>
    <w:rsid w:val="007C76EB"/>
    <w:rsid w:val="007D6E8D"/>
    <w:rsid w:val="007E3A46"/>
    <w:rsid w:val="007E4AE9"/>
    <w:rsid w:val="007F2EE1"/>
    <w:rsid w:val="007F486D"/>
    <w:rsid w:val="0083009C"/>
    <w:rsid w:val="0083188D"/>
    <w:rsid w:val="00846104"/>
    <w:rsid w:val="0085164B"/>
    <w:rsid w:val="00861768"/>
    <w:rsid w:val="00886B5D"/>
    <w:rsid w:val="00887692"/>
    <w:rsid w:val="008A55EB"/>
    <w:rsid w:val="008B1254"/>
    <w:rsid w:val="008C1252"/>
    <w:rsid w:val="008E106E"/>
    <w:rsid w:val="008E1298"/>
    <w:rsid w:val="008F2BA6"/>
    <w:rsid w:val="00906613"/>
    <w:rsid w:val="00917D65"/>
    <w:rsid w:val="009202E7"/>
    <w:rsid w:val="00923388"/>
    <w:rsid w:val="00935AA6"/>
    <w:rsid w:val="00947BBA"/>
    <w:rsid w:val="00960546"/>
    <w:rsid w:val="00971CDF"/>
    <w:rsid w:val="0099275E"/>
    <w:rsid w:val="009A6AFA"/>
    <w:rsid w:val="009E1081"/>
    <w:rsid w:val="009E29CD"/>
    <w:rsid w:val="009E7BFE"/>
    <w:rsid w:val="009F2C40"/>
    <w:rsid w:val="00A26FEF"/>
    <w:rsid w:val="00A32242"/>
    <w:rsid w:val="00A373C2"/>
    <w:rsid w:val="00A459A5"/>
    <w:rsid w:val="00A55A1D"/>
    <w:rsid w:val="00A82D03"/>
    <w:rsid w:val="00A86525"/>
    <w:rsid w:val="00A87FBE"/>
    <w:rsid w:val="00AB0969"/>
    <w:rsid w:val="00AD1B92"/>
    <w:rsid w:val="00AF2307"/>
    <w:rsid w:val="00AF6A1F"/>
    <w:rsid w:val="00B06751"/>
    <w:rsid w:val="00B11136"/>
    <w:rsid w:val="00B13E67"/>
    <w:rsid w:val="00B24642"/>
    <w:rsid w:val="00B36E6E"/>
    <w:rsid w:val="00B4437D"/>
    <w:rsid w:val="00B447BE"/>
    <w:rsid w:val="00B45A9E"/>
    <w:rsid w:val="00B50933"/>
    <w:rsid w:val="00B51EEC"/>
    <w:rsid w:val="00B64003"/>
    <w:rsid w:val="00B75696"/>
    <w:rsid w:val="00B83FAA"/>
    <w:rsid w:val="00B86BD1"/>
    <w:rsid w:val="00B942CC"/>
    <w:rsid w:val="00BA2095"/>
    <w:rsid w:val="00BA63E8"/>
    <w:rsid w:val="00BB7C70"/>
    <w:rsid w:val="00BE5FE6"/>
    <w:rsid w:val="00BF52A9"/>
    <w:rsid w:val="00BF7443"/>
    <w:rsid w:val="00C161FB"/>
    <w:rsid w:val="00C22766"/>
    <w:rsid w:val="00C3500F"/>
    <w:rsid w:val="00C36C38"/>
    <w:rsid w:val="00C708DA"/>
    <w:rsid w:val="00C9555A"/>
    <w:rsid w:val="00C96B3F"/>
    <w:rsid w:val="00CA4964"/>
    <w:rsid w:val="00CD440A"/>
    <w:rsid w:val="00CF733B"/>
    <w:rsid w:val="00CF734C"/>
    <w:rsid w:val="00D02EF9"/>
    <w:rsid w:val="00D1527D"/>
    <w:rsid w:val="00D25F94"/>
    <w:rsid w:val="00D323AA"/>
    <w:rsid w:val="00D35AC4"/>
    <w:rsid w:val="00D400A1"/>
    <w:rsid w:val="00D414DA"/>
    <w:rsid w:val="00D545ED"/>
    <w:rsid w:val="00D6594E"/>
    <w:rsid w:val="00D84FF7"/>
    <w:rsid w:val="00D866E6"/>
    <w:rsid w:val="00DA0408"/>
    <w:rsid w:val="00DA055C"/>
    <w:rsid w:val="00DC4D57"/>
    <w:rsid w:val="00DC707A"/>
    <w:rsid w:val="00DC7B89"/>
    <w:rsid w:val="00E00D9D"/>
    <w:rsid w:val="00E04E15"/>
    <w:rsid w:val="00E83669"/>
    <w:rsid w:val="00EA4B26"/>
    <w:rsid w:val="00ED5496"/>
    <w:rsid w:val="00EF1739"/>
    <w:rsid w:val="00EF4063"/>
    <w:rsid w:val="00EF41BD"/>
    <w:rsid w:val="00F022E4"/>
    <w:rsid w:val="00F03EBB"/>
    <w:rsid w:val="00F1603D"/>
    <w:rsid w:val="00F24824"/>
    <w:rsid w:val="00F34AEE"/>
    <w:rsid w:val="00F3732C"/>
    <w:rsid w:val="00F4264D"/>
    <w:rsid w:val="00F47566"/>
    <w:rsid w:val="00F766E9"/>
    <w:rsid w:val="00F77927"/>
    <w:rsid w:val="00F85813"/>
    <w:rsid w:val="00FA3174"/>
    <w:rsid w:val="00FE142A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98C97922-C74A-4D63-A766-B70E189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DF"/>
  </w:style>
  <w:style w:type="paragraph" w:styleId="Heading4">
    <w:name w:val="heading 4"/>
    <w:basedOn w:val="Normal"/>
    <w:link w:val="Heading4Char"/>
    <w:uiPriority w:val="9"/>
    <w:qFormat/>
    <w:rsid w:val="00063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9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063E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7A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5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440A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F7443"/>
    <w:rPr>
      <w:color w:val="808080"/>
      <w:shd w:val="clear" w:color="auto" w:fill="E6E6E6"/>
    </w:rPr>
  </w:style>
  <w:style w:type="character" w:customStyle="1" w:styleId="invisible">
    <w:name w:val="invisible"/>
    <w:basedOn w:val="DefaultParagraphFont"/>
    <w:rsid w:val="00E8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995">
              <w:marLeft w:val="0"/>
              <w:marRight w:val="0"/>
              <w:marTop w:val="319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0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75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6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5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39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05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82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1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37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00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74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aman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22AC-FBF9-4DD9-BF19-CCE108AA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2</cp:revision>
  <dcterms:created xsi:type="dcterms:W3CDTF">2019-02-28T19:20:00Z</dcterms:created>
  <dcterms:modified xsi:type="dcterms:W3CDTF">2019-02-28T19:20:00Z</dcterms:modified>
</cp:coreProperties>
</file>