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1F1B1" w14:textId="77777777" w:rsidR="00F46AB0" w:rsidRPr="003C032C" w:rsidRDefault="00F46AB0" w:rsidP="009D2850">
      <w:pPr>
        <w:pStyle w:val="Header"/>
        <w:contextualSpacing/>
        <w:rPr>
          <w:rFonts w:ascii="Arial" w:hAnsi="Arial" w:cs="Arial"/>
          <w:b/>
          <w:i/>
          <w:color w:val="808080"/>
          <w:sz w:val="36"/>
          <w:szCs w:val="36"/>
        </w:rPr>
      </w:pPr>
      <w:r w:rsidRPr="003C032C">
        <w:rPr>
          <w:rFonts w:ascii="Arial" w:hAnsi="Arial" w:cs="Arial"/>
          <w:b/>
          <w:i/>
          <w:color w:val="808080"/>
          <w:sz w:val="36"/>
          <w:szCs w:val="36"/>
        </w:rPr>
        <w:t>News</w:t>
      </w:r>
      <w:r w:rsidR="00E02E8C" w:rsidRPr="003C032C">
        <w:rPr>
          <w:rFonts w:ascii="Arial" w:hAnsi="Arial" w:cs="Arial"/>
          <w:b/>
          <w:i/>
          <w:color w:val="808080"/>
          <w:sz w:val="36"/>
          <w:szCs w:val="36"/>
        </w:rPr>
        <w:t xml:space="preserve"> </w:t>
      </w:r>
      <w:r w:rsidRPr="003C032C">
        <w:rPr>
          <w:rFonts w:ascii="Arial" w:hAnsi="Arial" w:cs="Arial"/>
          <w:b/>
          <w:i/>
          <w:color w:val="808080"/>
          <w:sz w:val="36"/>
          <w:szCs w:val="36"/>
        </w:rPr>
        <w:t>Release</w:t>
      </w:r>
    </w:p>
    <w:p w14:paraId="1091E5A6" w14:textId="77777777" w:rsidR="00F46AB0" w:rsidRPr="003C032C" w:rsidRDefault="00F46AB0" w:rsidP="009D2850">
      <w:pPr>
        <w:contextualSpacing/>
        <w:rPr>
          <w:rFonts w:ascii="Arial" w:hAnsi="Arial" w:cs="Arial"/>
          <w:i/>
          <w:sz w:val="18"/>
          <w:szCs w:val="18"/>
        </w:rPr>
      </w:pPr>
      <w:r w:rsidRPr="003C032C">
        <w:rPr>
          <w:rFonts w:ascii="Arial" w:hAnsi="Arial" w:cs="Arial"/>
          <w:i/>
          <w:sz w:val="18"/>
          <w:szCs w:val="18"/>
        </w:rPr>
        <w:t>Media</w:t>
      </w:r>
      <w:r w:rsidR="00E02E8C" w:rsidRPr="003C032C">
        <w:rPr>
          <w:rFonts w:ascii="Arial" w:hAnsi="Arial" w:cs="Arial"/>
          <w:i/>
          <w:sz w:val="18"/>
          <w:szCs w:val="18"/>
        </w:rPr>
        <w:t xml:space="preserve"> </w:t>
      </w:r>
      <w:r w:rsidRPr="003C032C">
        <w:rPr>
          <w:rFonts w:ascii="Arial" w:hAnsi="Arial" w:cs="Arial"/>
          <w:i/>
          <w:sz w:val="18"/>
          <w:szCs w:val="18"/>
        </w:rPr>
        <w:t>contact:</w:t>
      </w:r>
      <w:r w:rsidR="00E02E8C" w:rsidRPr="003C032C">
        <w:rPr>
          <w:rFonts w:ascii="Arial" w:hAnsi="Arial" w:cs="Arial"/>
          <w:i/>
          <w:sz w:val="18"/>
          <w:szCs w:val="18"/>
        </w:rPr>
        <w:t xml:space="preserve"> </w:t>
      </w:r>
      <w:r w:rsidRPr="003C032C">
        <w:rPr>
          <w:rFonts w:ascii="Arial" w:hAnsi="Arial" w:cs="Arial"/>
          <w:i/>
          <w:sz w:val="18"/>
          <w:szCs w:val="18"/>
        </w:rPr>
        <w:t>Heather</w:t>
      </w:r>
      <w:r w:rsidR="00E02E8C" w:rsidRPr="003C032C">
        <w:rPr>
          <w:rFonts w:ascii="Arial" w:hAnsi="Arial" w:cs="Arial"/>
          <w:i/>
          <w:sz w:val="18"/>
          <w:szCs w:val="18"/>
        </w:rPr>
        <w:t xml:space="preserve"> </w:t>
      </w:r>
      <w:r w:rsidRPr="003C032C">
        <w:rPr>
          <w:rFonts w:ascii="Arial" w:hAnsi="Arial" w:cs="Arial"/>
          <w:i/>
          <w:sz w:val="18"/>
          <w:szCs w:val="18"/>
        </w:rPr>
        <w:t>West,</w:t>
      </w:r>
      <w:r w:rsidR="00E02E8C" w:rsidRPr="003C032C">
        <w:rPr>
          <w:rFonts w:ascii="Arial" w:hAnsi="Arial" w:cs="Arial"/>
          <w:i/>
          <w:sz w:val="18"/>
          <w:szCs w:val="18"/>
        </w:rPr>
        <w:t xml:space="preserve"> </w:t>
      </w:r>
      <w:r w:rsidRPr="003C032C">
        <w:rPr>
          <w:rFonts w:ascii="Arial" w:hAnsi="Arial" w:cs="Arial"/>
          <w:i/>
          <w:sz w:val="18"/>
          <w:szCs w:val="18"/>
        </w:rPr>
        <w:t>612-724-8760,</w:t>
      </w:r>
      <w:r w:rsidR="00E02E8C" w:rsidRPr="003C032C">
        <w:rPr>
          <w:rFonts w:ascii="Arial" w:hAnsi="Arial" w:cs="Arial"/>
          <w:i/>
          <w:sz w:val="18"/>
          <w:szCs w:val="18"/>
        </w:rPr>
        <w:t xml:space="preserve"> </w:t>
      </w:r>
      <w:r w:rsidRPr="003C032C">
        <w:rPr>
          <w:rFonts w:ascii="Arial" w:hAnsi="Arial" w:cs="Arial"/>
          <w:i/>
          <w:sz w:val="18"/>
          <w:szCs w:val="18"/>
        </w:rPr>
        <w:t>heather@heatherwestpr.com</w:t>
      </w:r>
    </w:p>
    <w:p w14:paraId="31B64EF3" w14:textId="77777777" w:rsidR="009D2850" w:rsidRPr="003C032C" w:rsidRDefault="009D2850" w:rsidP="009D2850">
      <w:pPr>
        <w:contextualSpacing/>
        <w:rPr>
          <w:rFonts w:ascii="Arial" w:hAnsi="Arial" w:cs="Arial"/>
          <w:b/>
          <w:bCs/>
          <w:sz w:val="30"/>
          <w:szCs w:val="30"/>
        </w:rPr>
      </w:pPr>
    </w:p>
    <w:p w14:paraId="05BE43CB" w14:textId="77777777" w:rsidR="003C032C" w:rsidRPr="003C032C" w:rsidRDefault="003C032C" w:rsidP="003C032C">
      <w:pPr>
        <w:rPr>
          <w:rFonts w:ascii="Arial" w:hAnsi="Arial" w:cs="Arial"/>
          <w:b/>
          <w:bCs/>
          <w:sz w:val="30"/>
          <w:szCs w:val="30"/>
        </w:rPr>
      </w:pPr>
      <w:proofErr w:type="spellStart"/>
      <w:r w:rsidRPr="003C032C">
        <w:rPr>
          <w:rFonts w:ascii="Arial" w:hAnsi="Arial" w:cs="Arial"/>
          <w:b/>
          <w:bCs/>
          <w:sz w:val="30"/>
          <w:szCs w:val="30"/>
        </w:rPr>
        <w:t>MoSaC’s</w:t>
      </w:r>
      <w:proofErr w:type="spellEnd"/>
      <w:r w:rsidRPr="003C032C">
        <w:rPr>
          <w:rFonts w:ascii="Arial" w:hAnsi="Arial" w:cs="Arial"/>
          <w:b/>
          <w:bCs/>
          <w:sz w:val="30"/>
          <w:szCs w:val="30"/>
        </w:rPr>
        <w:t xml:space="preserve"> new planetarium dome showcases RHEINZINK zinc roof tiles, revitalizes and repurposes historic power station</w:t>
      </w:r>
    </w:p>
    <w:p w14:paraId="6F3B6CC7" w14:textId="77777777" w:rsidR="003C032C" w:rsidRPr="003C032C" w:rsidRDefault="003C032C" w:rsidP="003C032C">
      <w:pPr>
        <w:rPr>
          <w:rFonts w:ascii="Arial" w:hAnsi="Arial" w:cs="Arial"/>
          <w:sz w:val="22"/>
          <w:szCs w:val="22"/>
        </w:rPr>
      </w:pPr>
    </w:p>
    <w:p w14:paraId="36048512" w14:textId="55C90AAC" w:rsidR="003C032C" w:rsidRPr="003C032C" w:rsidRDefault="00F46AB0" w:rsidP="003C032C">
      <w:pPr>
        <w:rPr>
          <w:rFonts w:ascii="Arial" w:hAnsi="Arial" w:cs="Arial"/>
          <w:color w:val="808080" w:themeColor="background1" w:themeShade="80"/>
          <w:sz w:val="22"/>
          <w:szCs w:val="22"/>
        </w:rPr>
      </w:pPr>
      <w:r w:rsidRPr="003C032C">
        <w:rPr>
          <w:rFonts w:ascii="Arial" w:hAnsi="Arial" w:cs="Arial"/>
          <w:color w:val="000000" w:themeColor="text1"/>
          <w:sz w:val="22"/>
          <w:szCs w:val="22"/>
        </w:rPr>
        <w:t>Woburn,</w:t>
      </w:r>
      <w:r w:rsidR="00E02E8C" w:rsidRPr="003C032C">
        <w:rPr>
          <w:rFonts w:ascii="Arial" w:hAnsi="Arial" w:cs="Arial"/>
          <w:color w:val="000000" w:themeColor="text1"/>
          <w:sz w:val="22"/>
          <w:szCs w:val="22"/>
        </w:rPr>
        <w:t xml:space="preserve"> </w:t>
      </w:r>
      <w:r w:rsidRPr="003C032C">
        <w:rPr>
          <w:rFonts w:ascii="Arial" w:hAnsi="Arial" w:cs="Arial"/>
          <w:color w:val="000000" w:themeColor="text1"/>
          <w:sz w:val="22"/>
          <w:szCs w:val="22"/>
        </w:rPr>
        <w:t>Massachusetts</w:t>
      </w:r>
      <w:r w:rsidR="00E02E8C" w:rsidRPr="003C032C">
        <w:rPr>
          <w:rFonts w:ascii="Arial" w:hAnsi="Arial" w:cs="Arial"/>
          <w:color w:val="000000" w:themeColor="text1"/>
          <w:sz w:val="22"/>
          <w:szCs w:val="22"/>
        </w:rPr>
        <w:t xml:space="preserve"> </w:t>
      </w:r>
      <w:r w:rsidR="009D2850" w:rsidRPr="003C032C">
        <w:rPr>
          <w:rFonts w:ascii="Arial" w:hAnsi="Arial" w:cs="Arial"/>
          <w:color w:val="000000" w:themeColor="text1"/>
          <w:sz w:val="22"/>
          <w:szCs w:val="22"/>
        </w:rPr>
        <w:t>(</w:t>
      </w:r>
      <w:r w:rsidR="003C032C" w:rsidRPr="003C032C">
        <w:rPr>
          <w:rFonts w:ascii="Arial" w:hAnsi="Arial" w:cs="Arial"/>
          <w:color w:val="000000" w:themeColor="text1"/>
          <w:sz w:val="22"/>
          <w:szCs w:val="22"/>
        </w:rPr>
        <w:t>Nov</w:t>
      </w:r>
      <w:r w:rsidR="009D2850" w:rsidRPr="003C032C">
        <w:rPr>
          <w:rFonts w:ascii="Arial" w:hAnsi="Arial" w:cs="Arial"/>
          <w:color w:val="000000" w:themeColor="text1"/>
          <w:sz w:val="22"/>
          <w:szCs w:val="22"/>
        </w:rPr>
        <w:t xml:space="preserve">. 2021) </w:t>
      </w:r>
      <w:r w:rsidRPr="003C032C">
        <w:rPr>
          <w:rFonts w:ascii="Arial" w:hAnsi="Arial" w:cs="Arial"/>
          <w:color w:val="000000" w:themeColor="text1"/>
          <w:sz w:val="22"/>
          <w:szCs w:val="22"/>
        </w:rPr>
        <w:t>–</w:t>
      </w:r>
      <w:r w:rsidR="003C032C" w:rsidRPr="003C032C">
        <w:rPr>
          <w:rFonts w:ascii="Arial" w:hAnsi="Arial" w:cs="Arial"/>
          <w:color w:val="000000" w:themeColor="text1"/>
          <w:sz w:val="22"/>
          <w:szCs w:val="22"/>
        </w:rPr>
        <w:t xml:space="preserve"> </w:t>
      </w:r>
      <w:r w:rsidR="003C032C" w:rsidRPr="003C032C">
        <w:rPr>
          <w:rFonts w:ascii="Arial" w:hAnsi="Arial" w:cs="Arial"/>
          <w:color w:val="000000" w:themeColor="text1"/>
          <w:sz w:val="22"/>
          <w:szCs w:val="22"/>
        </w:rPr>
        <w:t>A hemispheric dome, clad in more than 1,500 RHEINZINK-</w:t>
      </w:r>
      <w:proofErr w:type="spellStart"/>
      <w:r w:rsidR="003C032C" w:rsidRPr="003C032C">
        <w:rPr>
          <w:rFonts w:ascii="Arial" w:hAnsi="Arial" w:cs="Arial"/>
          <w:color w:val="000000" w:themeColor="text1"/>
          <w:sz w:val="22"/>
          <w:szCs w:val="22"/>
        </w:rPr>
        <w:t>prePATINA</w:t>
      </w:r>
      <w:proofErr w:type="spellEnd"/>
      <w:r w:rsidR="003C032C" w:rsidRPr="003C032C">
        <w:rPr>
          <w:rFonts w:ascii="Arial" w:hAnsi="Arial" w:cs="Arial"/>
          <w:color w:val="000000" w:themeColor="text1"/>
          <w:sz w:val="22"/>
          <w:szCs w:val="22"/>
          <w:vertAlign w:val="superscript"/>
        </w:rPr>
        <w:t>®</w:t>
      </w:r>
      <w:r w:rsidR="003C032C" w:rsidRPr="003C032C">
        <w:rPr>
          <w:rFonts w:ascii="Arial" w:hAnsi="Arial" w:cs="Arial"/>
          <w:color w:val="000000" w:themeColor="text1"/>
          <w:sz w:val="22"/>
          <w:szCs w:val="22"/>
        </w:rPr>
        <w:t xml:space="preserve"> graphite-grey flat-lock tiles, prominently crowns the new </w:t>
      </w:r>
      <w:r w:rsidR="003C032C" w:rsidRPr="003C032C">
        <w:rPr>
          <w:rFonts w:ascii="Calibri" w:hAnsi="Calibri" w:cs="Calibri"/>
          <w:color w:val="000000" w:themeColor="text1"/>
          <w:sz w:val="22"/>
          <w:szCs w:val="22"/>
        </w:rPr>
        <w:t>﻿</w:t>
      </w:r>
      <w:r w:rsidR="003C032C" w:rsidRPr="003C032C">
        <w:rPr>
          <w:rFonts w:ascii="Arial" w:hAnsi="Arial" w:cs="Arial"/>
          <w:color w:val="000000" w:themeColor="text1"/>
          <w:sz w:val="22"/>
          <w:szCs w:val="22"/>
        </w:rPr>
        <w:t>planetarium’s roof at Sacramento Municipal Utility District (SMUD) Museum of Science and Curiosity (</w:t>
      </w:r>
      <w:proofErr w:type="spellStart"/>
      <w:r w:rsidR="003C032C" w:rsidRPr="003C032C">
        <w:rPr>
          <w:rFonts w:ascii="Arial" w:hAnsi="Arial" w:cs="Arial"/>
          <w:color w:val="000000" w:themeColor="text1"/>
          <w:sz w:val="22"/>
          <w:szCs w:val="22"/>
        </w:rPr>
        <w:t>MoSaC</w:t>
      </w:r>
      <w:proofErr w:type="spellEnd"/>
      <w:r w:rsidR="003C032C" w:rsidRPr="003C032C">
        <w:rPr>
          <w:rFonts w:ascii="Arial" w:hAnsi="Arial" w:cs="Arial"/>
          <w:color w:val="000000" w:themeColor="text1"/>
          <w:sz w:val="22"/>
          <w:szCs w:val="22"/>
        </w:rPr>
        <w:t>, pronounced “</w:t>
      </w:r>
      <w:proofErr w:type="spellStart"/>
      <w:r w:rsidR="003C032C" w:rsidRPr="003C032C">
        <w:rPr>
          <w:rFonts w:ascii="Arial" w:hAnsi="Arial" w:cs="Arial"/>
          <w:color w:val="000000" w:themeColor="text1"/>
          <w:sz w:val="22"/>
          <w:szCs w:val="22"/>
        </w:rPr>
        <w:t>moe</w:t>
      </w:r>
      <w:proofErr w:type="spellEnd"/>
      <w:r w:rsidR="003C032C" w:rsidRPr="003C032C">
        <w:rPr>
          <w:rFonts w:ascii="Arial" w:hAnsi="Arial" w:cs="Arial"/>
          <w:color w:val="000000" w:themeColor="text1"/>
          <w:sz w:val="22"/>
          <w:szCs w:val="22"/>
        </w:rPr>
        <w:t xml:space="preserve">-sack”). The project is anticipated to open Nov. 13, 2021. In September, it was honored with a 2021 Best Real Estate Projects of the Year award by the </w:t>
      </w:r>
      <w:r w:rsidR="003C032C" w:rsidRPr="003C032C">
        <w:rPr>
          <w:rFonts w:ascii="Arial" w:hAnsi="Arial" w:cs="Arial"/>
          <w:i/>
          <w:iCs/>
          <w:color w:val="000000" w:themeColor="text1"/>
          <w:sz w:val="22"/>
          <w:szCs w:val="22"/>
        </w:rPr>
        <w:t>Sacramento Business Journal</w:t>
      </w:r>
      <w:r w:rsidR="003C032C" w:rsidRPr="003C032C">
        <w:rPr>
          <w:rFonts w:ascii="Arial" w:hAnsi="Arial" w:cs="Arial"/>
          <w:color w:val="000000" w:themeColor="text1"/>
          <w:sz w:val="22"/>
          <w:szCs w:val="22"/>
        </w:rPr>
        <w:t>.</w:t>
      </w:r>
    </w:p>
    <w:p w14:paraId="6671C373" w14:textId="77777777" w:rsidR="003C032C" w:rsidRPr="003C032C" w:rsidRDefault="003C032C" w:rsidP="003C032C">
      <w:pPr>
        <w:rPr>
          <w:rFonts w:ascii="Arial" w:hAnsi="Arial" w:cs="Arial"/>
          <w:color w:val="000000" w:themeColor="text1"/>
          <w:sz w:val="22"/>
          <w:szCs w:val="22"/>
        </w:rPr>
      </w:pPr>
    </w:p>
    <w:p w14:paraId="356410A8" w14:textId="77777777" w:rsidR="003C032C" w:rsidRPr="003C032C" w:rsidRDefault="003C032C" w:rsidP="003C032C">
      <w:pPr>
        <w:rPr>
          <w:rFonts w:ascii="Arial" w:hAnsi="Arial" w:cs="Arial"/>
          <w:color w:val="000000" w:themeColor="text1"/>
          <w:sz w:val="22"/>
          <w:szCs w:val="22"/>
        </w:rPr>
      </w:pPr>
      <w:proofErr w:type="spellStart"/>
      <w:r w:rsidRPr="003C032C">
        <w:rPr>
          <w:rFonts w:ascii="Arial" w:hAnsi="Arial" w:cs="Arial"/>
          <w:color w:val="000000" w:themeColor="text1"/>
          <w:sz w:val="22"/>
          <w:szCs w:val="22"/>
        </w:rPr>
        <w:t>MoSaC’s</w:t>
      </w:r>
      <w:proofErr w:type="spellEnd"/>
      <w:r w:rsidRPr="003C032C">
        <w:rPr>
          <w:rFonts w:ascii="Arial" w:hAnsi="Arial" w:cs="Arial"/>
          <w:color w:val="000000" w:themeColor="text1"/>
          <w:sz w:val="22"/>
          <w:szCs w:val="22"/>
        </w:rPr>
        <w:t xml:space="preserve"> new facility is set on approximately 5.38 acres overlooking the Robert T. Matsui Waterfront Park. Demonstrating its commitment to natural and built environments, the museum is pursuing LEED Gold certification through the U.S. Green Building Council for its energy-efficient, sustainable design and construction.</w:t>
      </w:r>
    </w:p>
    <w:p w14:paraId="5ADFDCDD" w14:textId="77777777" w:rsidR="003C032C" w:rsidRPr="003C032C" w:rsidRDefault="003C032C" w:rsidP="003C032C">
      <w:pPr>
        <w:rPr>
          <w:rFonts w:ascii="Arial" w:hAnsi="Arial" w:cs="Arial"/>
          <w:color w:val="000000" w:themeColor="text1"/>
          <w:sz w:val="22"/>
          <w:szCs w:val="22"/>
        </w:rPr>
      </w:pPr>
    </w:p>
    <w:p w14:paraId="5928F056" w14:textId="77777777" w:rsidR="003C032C" w:rsidRPr="003C032C" w:rsidRDefault="003C032C" w:rsidP="003C032C">
      <w:pPr>
        <w:rPr>
          <w:rFonts w:ascii="Arial" w:hAnsi="Arial" w:cs="Arial"/>
          <w:color w:val="000000" w:themeColor="text1"/>
          <w:sz w:val="22"/>
          <w:szCs w:val="22"/>
        </w:rPr>
      </w:pPr>
      <w:r w:rsidRPr="003C032C">
        <w:rPr>
          <w:rFonts w:ascii="Arial" w:hAnsi="Arial" w:cs="Arial"/>
          <w:color w:val="000000" w:themeColor="text1"/>
          <w:sz w:val="22"/>
          <w:szCs w:val="22"/>
        </w:rPr>
        <w:t>Conceived and realized by the Sacramento-based team of Dreyfuss + Blackford Architecture (</w:t>
      </w:r>
      <w:proofErr w:type="spellStart"/>
      <w:r w:rsidRPr="003C032C">
        <w:rPr>
          <w:rFonts w:ascii="Arial" w:hAnsi="Arial" w:cs="Arial"/>
          <w:color w:val="000000" w:themeColor="text1"/>
          <w:sz w:val="22"/>
          <w:szCs w:val="22"/>
        </w:rPr>
        <w:t>D+B</w:t>
      </w:r>
      <w:proofErr w:type="spellEnd"/>
      <w:r w:rsidRPr="003C032C">
        <w:rPr>
          <w:rFonts w:ascii="Arial" w:hAnsi="Arial" w:cs="Arial"/>
          <w:color w:val="000000" w:themeColor="text1"/>
          <w:sz w:val="22"/>
          <w:szCs w:val="22"/>
        </w:rPr>
        <w:t>) and Otto Construction, the iconic design/build project reimagines a historic riverfront power station as a hub for science education, exploration and advancement in the Sacramento region.</w:t>
      </w:r>
    </w:p>
    <w:p w14:paraId="1298FC38" w14:textId="77777777" w:rsidR="003C032C" w:rsidRPr="003C032C" w:rsidRDefault="003C032C" w:rsidP="003C032C">
      <w:pPr>
        <w:rPr>
          <w:rFonts w:ascii="Arial" w:hAnsi="Arial" w:cs="Arial"/>
          <w:color w:val="000000" w:themeColor="text1"/>
          <w:sz w:val="22"/>
          <w:szCs w:val="22"/>
        </w:rPr>
      </w:pPr>
    </w:p>
    <w:p w14:paraId="1210B62E" w14:textId="77777777" w:rsidR="003C032C" w:rsidRPr="003C032C" w:rsidRDefault="003C032C" w:rsidP="003C032C">
      <w:pPr>
        <w:ind w:right="-180"/>
        <w:rPr>
          <w:rFonts w:ascii="Arial" w:hAnsi="Arial" w:cs="Arial"/>
          <w:color w:val="000000" w:themeColor="text1"/>
          <w:sz w:val="22"/>
          <w:szCs w:val="22"/>
        </w:rPr>
      </w:pPr>
      <w:r w:rsidRPr="003C032C">
        <w:rPr>
          <w:rFonts w:ascii="Arial" w:hAnsi="Arial" w:cs="Arial"/>
          <w:color w:val="000000" w:themeColor="text1"/>
          <w:sz w:val="22"/>
          <w:szCs w:val="22"/>
        </w:rPr>
        <w:t>Part of a redevelopment plan in downtown Sacramento, the $83 million museum is housed within the 30,000-square-foot structure of a 1912 power station. A Landmark building listed on the National Register of Historic Places; the Pacific Gas &amp; Electric Company’s Power Station B has remained vacant since it was decommissioned in 1954. At one time, it was the largest power plant north of San Francisco.</w:t>
      </w:r>
    </w:p>
    <w:p w14:paraId="2629C147" w14:textId="77777777" w:rsidR="003C032C" w:rsidRPr="003C032C" w:rsidRDefault="003C032C" w:rsidP="003C032C">
      <w:pPr>
        <w:rPr>
          <w:rFonts w:ascii="Arial" w:hAnsi="Arial" w:cs="Arial"/>
          <w:color w:val="000000" w:themeColor="text1"/>
          <w:sz w:val="22"/>
          <w:szCs w:val="22"/>
        </w:rPr>
      </w:pPr>
    </w:p>
    <w:p w14:paraId="2AE88DF9" w14:textId="77777777" w:rsidR="003C032C" w:rsidRPr="003C032C" w:rsidRDefault="003C032C" w:rsidP="003C032C">
      <w:pPr>
        <w:rPr>
          <w:rFonts w:ascii="Arial" w:hAnsi="Arial" w:cs="Arial"/>
          <w:color w:val="000000" w:themeColor="text1"/>
          <w:sz w:val="22"/>
          <w:szCs w:val="22"/>
        </w:rPr>
      </w:pPr>
      <w:r w:rsidRPr="003C032C">
        <w:rPr>
          <w:rFonts w:ascii="Arial" w:hAnsi="Arial" w:cs="Arial"/>
          <w:color w:val="000000" w:themeColor="text1"/>
          <w:sz w:val="22"/>
          <w:szCs w:val="22"/>
        </w:rPr>
        <w:t xml:space="preserve">Fully renovated and expanded, </w:t>
      </w:r>
      <w:proofErr w:type="spellStart"/>
      <w:r w:rsidRPr="003C032C">
        <w:rPr>
          <w:rFonts w:ascii="Arial" w:hAnsi="Arial" w:cs="Arial"/>
          <w:color w:val="000000" w:themeColor="text1"/>
          <w:sz w:val="22"/>
          <w:szCs w:val="22"/>
        </w:rPr>
        <w:t>MoSaC</w:t>
      </w:r>
      <w:proofErr w:type="spellEnd"/>
      <w:r w:rsidRPr="003C032C">
        <w:rPr>
          <w:rFonts w:ascii="Arial" w:hAnsi="Arial" w:cs="Arial"/>
          <w:color w:val="000000" w:themeColor="text1"/>
          <w:sz w:val="22"/>
          <w:szCs w:val="22"/>
        </w:rPr>
        <w:t xml:space="preserve"> allows ample space for STEAM – science, technology, engineering, art and math – programming and exhibits. The new two-story, 22,000-square-foot addition contains the museum’s classrooms, offices, a café and the 120-seat planetarium.</w:t>
      </w:r>
    </w:p>
    <w:p w14:paraId="369B4061" w14:textId="77777777" w:rsidR="003C032C" w:rsidRPr="003C032C" w:rsidRDefault="003C032C" w:rsidP="003C032C">
      <w:pPr>
        <w:rPr>
          <w:rFonts w:ascii="Arial" w:hAnsi="Arial" w:cs="Arial"/>
          <w:color w:val="000000" w:themeColor="text1"/>
          <w:sz w:val="22"/>
          <w:szCs w:val="22"/>
        </w:rPr>
      </w:pPr>
    </w:p>
    <w:p w14:paraId="7D01A88B" w14:textId="77777777" w:rsidR="003C032C" w:rsidRPr="003C032C" w:rsidRDefault="003C032C" w:rsidP="003C032C">
      <w:pPr>
        <w:rPr>
          <w:rFonts w:ascii="Arial" w:hAnsi="Arial" w:cs="Arial"/>
          <w:b/>
          <w:bCs/>
          <w:i/>
          <w:iCs/>
          <w:color w:val="000000" w:themeColor="text1"/>
          <w:sz w:val="22"/>
          <w:szCs w:val="22"/>
        </w:rPr>
      </w:pPr>
      <w:r w:rsidRPr="003C032C">
        <w:rPr>
          <w:rFonts w:ascii="Arial" w:hAnsi="Arial" w:cs="Arial"/>
          <w:b/>
          <w:bCs/>
          <w:i/>
          <w:iCs/>
          <w:color w:val="000000" w:themeColor="text1"/>
          <w:sz w:val="22"/>
          <w:szCs w:val="22"/>
        </w:rPr>
        <w:t>Natural Fit</w:t>
      </w:r>
    </w:p>
    <w:p w14:paraId="43ABDE7F" w14:textId="77777777" w:rsidR="003C032C" w:rsidRPr="003C032C" w:rsidRDefault="003C032C" w:rsidP="003C032C">
      <w:pPr>
        <w:rPr>
          <w:rFonts w:ascii="Arial" w:hAnsi="Arial" w:cs="Arial"/>
          <w:sz w:val="22"/>
          <w:szCs w:val="22"/>
        </w:rPr>
      </w:pPr>
      <w:r w:rsidRPr="003C032C">
        <w:rPr>
          <w:rFonts w:ascii="Arial" w:hAnsi="Arial" w:cs="Arial"/>
          <w:sz w:val="22"/>
          <w:szCs w:val="22"/>
        </w:rPr>
        <w:t xml:space="preserve">The planetarium’s domed addition required a base steel ring positioned exactly at a 5-degree tilt and 5-degree rotation, according to Otto Construction. The dome’s roof consists of structural steel, double light-gauge metal framing walls, a layer of fiberglass mat gypsum roof cover boards, and two layers of plywood covered by RHEINZINK </w:t>
      </w:r>
      <w:r w:rsidRPr="003C032C">
        <w:rPr>
          <w:rFonts w:ascii="Arial" w:hAnsi="Arial" w:cs="Arial"/>
          <w:color w:val="000000" w:themeColor="text1"/>
          <w:sz w:val="22"/>
          <w:szCs w:val="22"/>
        </w:rPr>
        <w:t>AIR-Z</w:t>
      </w:r>
      <w:r w:rsidRPr="003C032C">
        <w:rPr>
          <w:rFonts w:ascii="Arial" w:hAnsi="Arial" w:cs="Arial"/>
          <w:color w:val="000000" w:themeColor="text1"/>
          <w:sz w:val="22"/>
          <w:szCs w:val="22"/>
          <w:vertAlign w:val="superscript"/>
        </w:rPr>
        <w:t>®</w:t>
      </w:r>
      <w:r w:rsidRPr="003C032C">
        <w:rPr>
          <w:rFonts w:ascii="Arial" w:hAnsi="Arial" w:cs="Arial"/>
          <w:color w:val="000000" w:themeColor="text1"/>
          <w:sz w:val="22"/>
          <w:szCs w:val="22"/>
        </w:rPr>
        <w:t xml:space="preserve"> </w:t>
      </w:r>
      <w:r w:rsidRPr="003C032C">
        <w:rPr>
          <w:rFonts w:ascii="Arial" w:hAnsi="Arial" w:cs="Arial"/>
          <w:sz w:val="22"/>
          <w:szCs w:val="22"/>
        </w:rPr>
        <w:t xml:space="preserve">matting and </w:t>
      </w:r>
      <w:proofErr w:type="spellStart"/>
      <w:r w:rsidRPr="003C032C">
        <w:rPr>
          <w:rFonts w:ascii="Arial" w:hAnsi="Arial" w:cs="Arial"/>
          <w:sz w:val="22"/>
          <w:szCs w:val="22"/>
        </w:rPr>
        <w:t>prePATINA</w:t>
      </w:r>
      <w:proofErr w:type="spellEnd"/>
      <w:r w:rsidRPr="003C032C">
        <w:rPr>
          <w:rFonts w:ascii="Arial" w:hAnsi="Arial" w:cs="Arial"/>
          <w:sz w:val="22"/>
          <w:szCs w:val="22"/>
        </w:rPr>
        <w:t xml:space="preserve"> graphite-grey zinc tiles.</w:t>
      </w:r>
    </w:p>
    <w:p w14:paraId="33838DAC" w14:textId="77777777" w:rsidR="003C032C" w:rsidRPr="003C032C" w:rsidRDefault="003C032C" w:rsidP="003C032C">
      <w:pPr>
        <w:rPr>
          <w:rFonts w:ascii="Arial" w:hAnsi="Arial" w:cs="Arial"/>
          <w:sz w:val="22"/>
          <w:szCs w:val="22"/>
        </w:rPr>
      </w:pPr>
    </w:p>
    <w:p w14:paraId="58DEC9AA" w14:textId="77777777" w:rsidR="003C032C" w:rsidRPr="003C032C" w:rsidRDefault="003C032C" w:rsidP="003C032C">
      <w:pPr>
        <w:rPr>
          <w:rFonts w:ascii="Arial" w:hAnsi="Arial" w:cs="Arial"/>
          <w:color w:val="000000" w:themeColor="text1"/>
          <w:sz w:val="22"/>
          <w:szCs w:val="22"/>
        </w:rPr>
      </w:pPr>
      <w:r w:rsidRPr="003C032C">
        <w:rPr>
          <w:rFonts w:ascii="Arial" w:hAnsi="Arial" w:cs="Arial"/>
          <w:color w:val="000000" w:themeColor="text1"/>
          <w:sz w:val="22"/>
          <w:szCs w:val="22"/>
        </w:rPr>
        <w:t xml:space="preserve">Sheet Metal Supply, Ltd. (SMS) provided specialty contractor </w:t>
      </w:r>
      <w:proofErr w:type="spellStart"/>
      <w:r w:rsidRPr="003C032C">
        <w:rPr>
          <w:rFonts w:ascii="Arial" w:hAnsi="Arial" w:cs="Arial"/>
          <w:color w:val="000000" w:themeColor="text1"/>
          <w:sz w:val="22"/>
          <w:szCs w:val="22"/>
        </w:rPr>
        <w:t>Rua</w:t>
      </w:r>
      <w:proofErr w:type="spellEnd"/>
      <w:r w:rsidRPr="003C032C">
        <w:rPr>
          <w:rFonts w:ascii="Arial" w:hAnsi="Arial" w:cs="Arial"/>
          <w:color w:val="000000" w:themeColor="text1"/>
          <w:sz w:val="22"/>
          <w:szCs w:val="22"/>
        </w:rPr>
        <w:t xml:space="preserve"> &amp; Son Mechanical with approximately 3 tons of 0.8mm RHEINZINK-</w:t>
      </w:r>
      <w:proofErr w:type="spellStart"/>
      <w:r w:rsidRPr="003C032C">
        <w:rPr>
          <w:rFonts w:ascii="Arial" w:hAnsi="Arial" w:cs="Arial"/>
          <w:color w:val="000000" w:themeColor="text1"/>
          <w:sz w:val="22"/>
          <w:szCs w:val="22"/>
        </w:rPr>
        <w:t>prePATINA</w:t>
      </w:r>
      <w:proofErr w:type="spellEnd"/>
      <w:r w:rsidRPr="003C032C">
        <w:rPr>
          <w:rFonts w:ascii="Arial" w:hAnsi="Arial" w:cs="Arial"/>
          <w:color w:val="000000" w:themeColor="text1"/>
          <w:sz w:val="22"/>
          <w:szCs w:val="22"/>
        </w:rPr>
        <w:t xml:space="preserve"> graphite-grey architectural zinc with factory-applied RHEINZINK </w:t>
      </w:r>
      <w:proofErr w:type="spellStart"/>
      <w:r w:rsidRPr="003C032C">
        <w:rPr>
          <w:rFonts w:ascii="Arial" w:hAnsi="Arial" w:cs="Arial"/>
          <w:color w:val="000000" w:themeColor="text1"/>
          <w:sz w:val="22"/>
          <w:szCs w:val="22"/>
        </w:rPr>
        <w:t>ProRoofing</w:t>
      </w:r>
      <w:proofErr w:type="spellEnd"/>
      <w:r w:rsidRPr="003C032C">
        <w:rPr>
          <w:rFonts w:ascii="Arial" w:hAnsi="Arial" w:cs="Arial"/>
          <w:color w:val="000000" w:themeColor="text1"/>
          <w:sz w:val="22"/>
          <w:szCs w:val="22"/>
        </w:rPr>
        <w:t xml:space="preserve"> backside coating, plus the structured matting. </w:t>
      </w:r>
      <w:proofErr w:type="spellStart"/>
      <w:r w:rsidRPr="003C032C">
        <w:rPr>
          <w:rFonts w:ascii="Arial" w:hAnsi="Arial" w:cs="Arial"/>
          <w:color w:val="000000" w:themeColor="text1"/>
          <w:sz w:val="22"/>
          <w:szCs w:val="22"/>
        </w:rPr>
        <w:t>Rua</w:t>
      </w:r>
      <w:proofErr w:type="spellEnd"/>
      <w:r w:rsidRPr="003C032C">
        <w:rPr>
          <w:rFonts w:ascii="Arial" w:hAnsi="Arial" w:cs="Arial"/>
          <w:color w:val="000000" w:themeColor="text1"/>
          <w:sz w:val="22"/>
          <w:szCs w:val="22"/>
        </w:rPr>
        <w:t xml:space="preserve"> &amp; Son fabricated and installed 1,570 tiles to clad the dome.</w:t>
      </w:r>
    </w:p>
    <w:p w14:paraId="75EB51DA" w14:textId="77777777" w:rsidR="003C032C" w:rsidRPr="003C032C" w:rsidRDefault="003C032C" w:rsidP="003C032C">
      <w:pPr>
        <w:rPr>
          <w:rFonts w:ascii="Arial" w:hAnsi="Arial" w:cs="Arial"/>
          <w:color w:val="000000" w:themeColor="text1"/>
          <w:sz w:val="22"/>
          <w:szCs w:val="22"/>
        </w:rPr>
      </w:pPr>
    </w:p>
    <w:p w14:paraId="5FB002E4" w14:textId="4D24A927" w:rsidR="003C032C" w:rsidRPr="003C032C" w:rsidRDefault="003C032C" w:rsidP="003C032C">
      <w:pPr>
        <w:rPr>
          <w:rFonts w:ascii="Arial" w:hAnsi="Arial" w:cs="Arial"/>
          <w:color w:val="000000" w:themeColor="text1"/>
          <w:sz w:val="22"/>
          <w:szCs w:val="22"/>
        </w:rPr>
      </w:pPr>
      <w:r w:rsidRPr="003C032C">
        <w:rPr>
          <w:rFonts w:ascii="Arial" w:hAnsi="Arial" w:cs="Arial"/>
          <w:color w:val="000000" w:themeColor="text1"/>
          <w:sz w:val="22"/>
          <w:szCs w:val="22"/>
        </w:rPr>
        <w:t>“As a RHEINZINK systems partner, we make sure the material is available and in stock, so we always have what our customers need,” said Lisa England, project manager at SMS.</w:t>
      </w:r>
    </w:p>
    <w:p w14:paraId="6F4D6ADB" w14:textId="77777777" w:rsidR="003C032C" w:rsidRPr="003C032C" w:rsidRDefault="003C032C" w:rsidP="003C032C">
      <w:pPr>
        <w:contextualSpacing/>
        <w:rPr>
          <w:rFonts w:ascii="Arial" w:hAnsi="Arial" w:cs="Arial"/>
          <w:sz w:val="22"/>
          <w:szCs w:val="22"/>
        </w:rPr>
      </w:pPr>
    </w:p>
    <w:p w14:paraId="08094035" w14:textId="77777777" w:rsidR="003C032C" w:rsidRPr="003C032C" w:rsidRDefault="003C032C" w:rsidP="003C032C">
      <w:pPr>
        <w:pStyle w:val="PlainText"/>
        <w:spacing w:before="0" w:beforeAutospacing="0" w:after="0" w:afterAutospacing="0"/>
        <w:contextualSpacing/>
        <w:rPr>
          <w:rFonts w:ascii="Arial" w:hAnsi="Arial" w:cs="Arial"/>
          <w:sz w:val="22"/>
          <w:szCs w:val="22"/>
        </w:rPr>
      </w:pPr>
    </w:p>
    <w:p w14:paraId="65F0F36A" w14:textId="77777777" w:rsidR="003C032C" w:rsidRPr="003C032C" w:rsidRDefault="003C032C" w:rsidP="003C032C">
      <w:pPr>
        <w:pStyle w:val="PlainText"/>
        <w:spacing w:before="0" w:beforeAutospacing="0" w:after="0" w:afterAutospacing="0"/>
        <w:contextualSpacing/>
        <w:jc w:val="right"/>
        <w:rPr>
          <w:rFonts w:ascii="Arial" w:hAnsi="Arial" w:cs="Arial"/>
          <w:i/>
          <w:iCs/>
          <w:sz w:val="18"/>
          <w:szCs w:val="18"/>
        </w:rPr>
      </w:pPr>
      <w:r w:rsidRPr="003C032C">
        <w:rPr>
          <w:rFonts w:ascii="Arial" w:hAnsi="Arial" w:cs="Arial"/>
          <w:i/>
          <w:iCs/>
          <w:sz w:val="18"/>
          <w:szCs w:val="18"/>
        </w:rPr>
        <w:t>(more)</w:t>
      </w:r>
    </w:p>
    <w:p w14:paraId="67B71241" w14:textId="77777777" w:rsidR="003C032C" w:rsidRPr="003C032C" w:rsidRDefault="003C032C" w:rsidP="003C032C">
      <w:pPr>
        <w:spacing w:after="200" w:line="276" w:lineRule="auto"/>
        <w:rPr>
          <w:rFonts w:ascii="Arial" w:hAnsi="Arial" w:cs="Arial"/>
          <w:sz w:val="22"/>
          <w:szCs w:val="22"/>
        </w:rPr>
      </w:pPr>
      <w:r w:rsidRPr="003C032C">
        <w:rPr>
          <w:rFonts w:ascii="Arial" w:hAnsi="Arial" w:cs="Arial"/>
          <w:sz w:val="22"/>
          <w:szCs w:val="22"/>
        </w:rPr>
        <w:br w:type="page"/>
      </w:r>
    </w:p>
    <w:p w14:paraId="127A0CE5" w14:textId="77777777" w:rsidR="003C032C" w:rsidRPr="003C032C" w:rsidRDefault="003C032C" w:rsidP="003C032C">
      <w:pPr>
        <w:rPr>
          <w:rFonts w:ascii="Arial" w:hAnsi="Arial" w:cs="Arial"/>
          <w:color w:val="000000" w:themeColor="text1"/>
          <w:sz w:val="22"/>
          <w:szCs w:val="22"/>
        </w:rPr>
      </w:pPr>
    </w:p>
    <w:p w14:paraId="7E6BD7D7" w14:textId="77777777" w:rsidR="003C032C" w:rsidRPr="003C032C" w:rsidRDefault="003C032C" w:rsidP="003C032C">
      <w:pPr>
        <w:rPr>
          <w:rFonts w:ascii="Arial" w:hAnsi="Arial" w:cs="Arial"/>
        </w:rPr>
      </w:pPr>
      <w:r w:rsidRPr="003C032C">
        <w:rPr>
          <w:rFonts w:ascii="Arial" w:hAnsi="Arial" w:cs="Arial"/>
          <w:color w:val="000000" w:themeColor="text1"/>
          <w:sz w:val="22"/>
          <w:szCs w:val="22"/>
        </w:rPr>
        <w:t xml:space="preserve">SMS vice president, Ben </w:t>
      </w:r>
      <w:proofErr w:type="spellStart"/>
      <w:r w:rsidRPr="003C032C">
        <w:rPr>
          <w:rFonts w:ascii="Arial" w:hAnsi="Arial" w:cs="Arial"/>
          <w:color w:val="000000" w:themeColor="text1"/>
          <w:sz w:val="22"/>
          <w:szCs w:val="22"/>
        </w:rPr>
        <w:t>Kweton</w:t>
      </w:r>
      <w:proofErr w:type="spellEnd"/>
      <w:r w:rsidRPr="003C032C">
        <w:rPr>
          <w:rFonts w:ascii="Arial" w:hAnsi="Arial" w:cs="Arial"/>
          <w:color w:val="000000" w:themeColor="text1"/>
          <w:sz w:val="22"/>
          <w:szCs w:val="22"/>
        </w:rPr>
        <w:t xml:space="preserve">, CSI-EP, agreed and added, “We strive to make sure the customers have a great experience with RHEINZINK. We </w:t>
      </w:r>
      <w:r w:rsidRPr="003C032C">
        <w:rPr>
          <w:rFonts w:ascii="Arial" w:hAnsi="Arial" w:cs="Arial"/>
          <w:color w:val="000000"/>
          <w:sz w:val="22"/>
          <w:szCs w:val="22"/>
        </w:rPr>
        <w:t>partner with our clients throughout the process to make sure they have all the tools they need for a successful installation. The [</w:t>
      </w:r>
      <w:proofErr w:type="spellStart"/>
      <w:r w:rsidRPr="003C032C">
        <w:rPr>
          <w:rFonts w:ascii="Arial" w:hAnsi="Arial" w:cs="Arial"/>
          <w:color w:val="000000"/>
          <w:sz w:val="22"/>
          <w:szCs w:val="22"/>
        </w:rPr>
        <w:t>MoSaC</w:t>
      </w:r>
      <w:proofErr w:type="spellEnd"/>
      <w:r w:rsidRPr="003C032C">
        <w:rPr>
          <w:rFonts w:ascii="Arial" w:hAnsi="Arial" w:cs="Arial"/>
          <w:color w:val="000000"/>
          <w:sz w:val="22"/>
          <w:szCs w:val="22"/>
        </w:rPr>
        <w:t xml:space="preserve"> planetarium] is a wonderful example of this symbiosis</w:t>
      </w:r>
      <w:r w:rsidRPr="003C032C">
        <w:rPr>
          <w:rFonts w:ascii="Arial" w:hAnsi="Arial" w:cs="Arial"/>
          <w:color w:val="000000" w:themeColor="text1"/>
          <w:sz w:val="22"/>
          <w:szCs w:val="22"/>
        </w:rPr>
        <w:t>.”</w:t>
      </w:r>
    </w:p>
    <w:p w14:paraId="0A444C58" w14:textId="77777777" w:rsidR="003C032C" w:rsidRPr="003C032C" w:rsidRDefault="003C032C" w:rsidP="003C032C">
      <w:pPr>
        <w:rPr>
          <w:rFonts w:ascii="Arial" w:hAnsi="Arial" w:cs="Arial"/>
          <w:color w:val="000000" w:themeColor="text1"/>
          <w:sz w:val="22"/>
          <w:szCs w:val="22"/>
        </w:rPr>
      </w:pPr>
    </w:p>
    <w:p w14:paraId="79317B8C" w14:textId="77777777" w:rsidR="003C032C" w:rsidRPr="003C032C" w:rsidRDefault="003C032C" w:rsidP="003C032C">
      <w:pPr>
        <w:rPr>
          <w:rFonts w:ascii="Arial" w:hAnsi="Arial" w:cs="Arial"/>
          <w:color w:val="000000" w:themeColor="text1"/>
          <w:sz w:val="22"/>
          <w:szCs w:val="22"/>
        </w:rPr>
      </w:pPr>
      <w:r w:rsidRPr="003C032C">
        <w:rPr>
          <w:rFonts w:ascii="Arial" w:hAnsi="Arial" w:cs="Arial"/>
          <w:color w:val="000000" w:themeColor="text1"/>
          <w:sz w:val="22"/>
          <w:szCs w:val="22"/>
        </w:rPr>
        <w:t xml:space="preserve">To ensure an accurate, aesthetically pleasing result, </w:t>
      </w:r>
      <w:proofErr w:type="spellStart"/>
      <w:r w:rsidRPr="003C032C">
        <w:rPr>
          <w:rFonts w:ascii="Arial" w:hAnsi="Arial" w:cs="Arial"/>
          <w:color w:val="000000" w:themeColor="text1"/>
          <w:sz w:val="22"/>
          <w:szCs w:val="22"/>
        </w:rPr>
        <w:t>Rua</w:t>
      </w:r>
      <w:proofErr w:type="spellEnd"/>
      <w:r w:rsidRPr="003C032C">
        <w:rPr>
          <w:rFonts w:ascii="Arial" w:hAnsi="Arial" w:cs="Arial"/>
          <w:color w:val="000000" w:themeColor="text1"/>
          <w:sz w:val="22"/>
          <w:szCs w:val="22"/>
        </w:rPr>
        <w:t xml:space="preserve"> &amp; Son Mechanical teamed with RHEINZINK and Otto early in </w:t>
      </w:r>
      <w:proofErr w:type="spellStart"/>
      <w:r w:rsidRPr="003C032C">
        <w:rPr>
          <w:rFonts w:ascii="Arial" w:hAnsi="Arial" w:cs="Arial"/>
          <w:color w:val="000000" w:themeColor="text1"/>
          <w:sz w:val="22"/>
          <w:szCs w:val="22"/>
        </w:rPr>
        <w:t>D+B’s</w:t>
      </w:r>
      <w:proofErr w:type="spellEnd"/>
      <w:r w:rsidRPr="003C032C">
        <w:rPr>
          <w:rFonts w:ascii="Arial" w:hAnsi="Arial" w:cs="Arial"/>
          <w:color w:val="000000" w:themeColor="text1"/>
          <w:sz w:val="22"/>
          <w:szCs w:val="22"/>
        </w:rPr>
        <w:t xml:space="preserve"> design of the planetarium’s roof. “About a year before there were boots on the ground, we were meeting with the architect and Otto to review what zinc can and cannot do, what colors are available and other considerations,” said Louie </w:t>
      </w:r>
      <w:proofErr w:type="spellStart"/>
      <w:r w:rsidRPr="003C032C">
        <w:rPr>
          <w:rFonts w:ascii="Arial" w:hAnsi="Arial" w:cs="Arial"/>
          <w:color w:val="000000" w:themeColor="text1"/>
          <w:sz w:val="22"/>
          <w:szCs w:val="22"/>
        </w:rPr>
        <w:t>Rua</w:t>
      </w:r>
      <w:proofErr w:type="spellEnd"/>
      <w:r w:rsidRPr="003C032C">
        <w:rPr>
          <w:rFonts w:ascii="Arial" w:hAnsi="Arial" w:cs="Arial"/>
          <w:color w:val="000000" w:themeColor="text1"/>
          <w:sz w:val="22"/>
          <w:szCs w:val="22"/>
        </w:rPr>
        <w:t xml:space="preserve">, president of </w:t>
      </w:r>
      <w:proofErr w:type="spellStart"/>
      <w:r w:rsidRPr="003C032C">
        <w:rPr>
          <w:rFonts w:ascii="Arial" w:hAnsi="Arial" w:cs="Arial"/>
          <w:color w:val="000000" w:themeColor="text1"/>
          <w:sz w:val="22"/>
          <w:szCs w:val="22"/>
        </w:rPr>
        <w:t>Rua</w:t>
      </w:r>
      <w:proofErr w:type="spellEnd"/>
      <w:r w:rsidRPr="003C032C">
        <w:rPr>
          <w:rFonts w:ascii="Arial" w:hAnsi="Arial" w:cs="Arial"/>
          <w:color w:val="000000" w:themeColor="text1"/>
          <w:sz w:val="22"/>
          <w:szCs w:val="22"/>
        </w:rPr>
        <w:t xml:space="preserve"> &amp; Son Mechanical.</w:t>
      </w:r>
    </w:p>
    <w:p w14:paraId="7A5D90CF" w14:textId="77777777" w:rsidR="003C032C" w:rsidRPr="003C032C" w:rsidRDefault="003C032C" w:rsidP="003C032C">
      <w:pPr>
        <w:rPr>
          <w:rFonts w:ascii="Arial" w:hAnsi="Arial" w:cs="Arial"/>
          <w:color w:val="000000" w:themeColor="text1"/>
          <w:sz w:val="22"/>
          <w:szCs w:val="22"/>
        </w:rPr>
      </w:pPr>
    </w:p>
    <w:p w14:paraId="72894537" w14:textId="77777777" w:rsidR="003C032C" w:rsidRPr="003C032C" w:rsidRDefault="003C032C" w:rsidP="003C032C">
      <w:pPr>
        <w:rPr>
          <w:rFonts w:ascii="Arial" w:hAnsi="Arial" w:cs="Arial"/>
          <w:color w:val="000000" w:themeColor="text1"/>
          <w:sz w:val="22"/>
          <w:szCs w:val="22"/>
        </w:rPr>
      </w:pPr>
      <w:r w:rsidRPr="003C032C">
        <w:rPr>
          <w:rFonts w:ascii="Arial" w:hAnsi="Arial" w:cs="Arial"/>
          <w:color w:val="000000" w:themeColor="text1"/>
          <w:sz w:val="22"/>
          <w:szCs w:val="22"/>
        </w:rPr>
        <w:t xml:space="preserve">“The design called for metal with a natural look. Painted metal looks painted. Zinc delivers the natural look and patina, and its soft pliability takes the shape of the roof better and really hugs the curve,” explained </w:t>
      </w:r>
      <w:proofErr w:type="spellStart"/>
      <w:r w:rsidRPr="003C032C">
        <w:rPr>
          <w:rFonts w:ascii="Arial" w:hAnsi="Arial" w:cs="Arial"/>
          <w:color w:val="000000" w:themeColor="text1"/>
          <w:sz w:val="22"/>
          <w:szCs w:val="22"/>
        </w:rPr>
        <w:t>Rua</w:t>
      </w:r>
      <w:proofErr w:type="spellEnd"/>
      <w:r w:rsidRPr="003C032C">
        <w:rPr>
          <w:rFonts w:ascii="Arial" w:hAnsi="Arial" w:cs="Arial"/>
          <w:color w:val="000000" w:themeColor="text1"/>
          <w:sz w:val="22"/>
          <w:szCs w:val="22"/>
        </w:rPr>
        <w:t>.</w:t>
      </w:r>
    </w:p>
    <w:p w14:paraId="17313E1A" w14:textId="77777777" w:rsidR="003C032C" w:rsidRPr="003C032C" w:rsidRDefault="003C032C" w:rsidP="003C032C">
      <w:pPr>
        <w:rPr>
          <w:rFonts w:ascii="Arial" w:hAnsi="Arial" w:cs="Arial"/>
          <w:color w:val="000000" w:themeColor="text1"/>
          <w:sz w:val="22"/>
          <w:szCs w:val="22"/>
        </w:rPr>
      </w:pPr>
    </w:p>
    <w:p w14:paraId="57282D4E" w14:textId="77777777" w:rsidR="003C032C" w:rsidRPr="003C032C" w:rsidRDefault="003C032C" w:rsidP="003C032C">
      <w:pPr>
        <w:rPr>
          <w:rFonts w:ascii="Arial" w:hAnsi="Arial" w:cs="Arial"/>
          <w:color w:val="000000" w:themeColor="text1"/>
          <w:sz w:val="22"/>
          <w:szCs w:val="22"/>
        </w:rPr>
      </w:pPr>
      <w:r w:rsidRPr="003C032C">
        <w:rPr>
          <w:rFonts w:ascii="Arial" w:hAnsi="Arial" w:cs="Arial"/>
          <w:color w:val="000000" w:themeColor="text1"/>
          <w:sz w:val="22"/>
          <w:szCs w:val="22"/>
        </w:rPr>
        <w:t>“RHEINZINK has a long history of being used for complex curvatures thanks to the material’s exceptional mailability,” said Richard Strickland, regional sales manager with RHEINZINK America.</w:t>
      </w:r>
    </w:p>
    <w:p w14:paraId="3B5EFC94" w14:textId="77777777" w:rsidR="003C032C" w:rsidRPr="003C032C" w:rsidRDefault="003C032C" w:rsidP="003C032C">
      <w:pPr>
        <w:rPr>
          <w:rFonts w:ascii="Arial" w:hAnsi="Arial" w:cs="Arial"/>
          <w:color w:val="000000" w:themeColor="text1"/>
          <w:sz w:val="22"/>
          <w:szCs w:val="22"/>
        </w:rPr>
      </w:pPr>
    </w:p>
    <w:p w14:paraId="460C7B2E" w14:textId="77777777" w:rsidR="003C032C" w:rsidRPr="003C032C" w:rsidRDefault="003C032C" w:rsidP="003C032C">
      <w:pPr>
        <w:rPr>
          <w:rFonts w:ascii="Arial" w:hAnsi="Arial" w:cs="Arial"/>
          <w:b/>
          <w:bCs/>
          <w:i/>
          <w:iCs/>
          <w:color w:val="000000" w:themeColor="text1"/>
          <w:sz w:val="22"/>
          <w:szCs w:val="22"/>
        </w:rPr>
      </w:pPr>
      <w:r w:rsidRPr="003C032C">
        <w:rPr>
          <w:rFonts w:ascii="Arial" w:hAnsi="Arial" w:cs="Arial"/>
          <w:b/>
          <w:bCs/>
          <w:i/>
          <w:iCs/>
          <w:color w:val="000000" w:themeColor="text1"/>
          <w:sz w:val="22"/>
          <w:szCs w:val="22"/>
        </w:rPr>
        <w:t>Smooth and Symmetrical</w:t>
      </w:r>
    </w:p>
    <w:p w14:paraId="67DE5D23" w14:textId="77777777" w:rsidR="003C032C" w:rsidRPr="003C032C" w:rsidRDefault="003C032C" w:rsidP="003C032C">
      <w:pPr>
        <w:rPr>
          <w:rFonts w:ascii="Arial" w:hAnsi="Arial" w:cs="Arial"/>
          <w:color w:val="000000" w:themeColor="text1"/>
          <w:sz w:val="22"/>
          <w:szCs w:val="22"/>
        </w:rPr>
      </w:pPr>
      <w:proofErr w:type="spellStart"/>
      <w:r w:rsidRPr="003C032C">
        <w:rPr>
          <w:rFonts w:ascii="Arial" w:hAnsi="Arial" w:cs="Arial"/>
          <w:color w:val="000000" w:themeColor="text1"/>
          <w:sz w:val="22"/>
          <w:szCs w:val="22"/>
        </w:rPr>
        <w:t>Rua</w:t>
      </w:r>
      <w:proofErr w:type="spellEnd"/>
      <w:r w:rsidRPr="003C032C">
        <w:rPr>
          <w:rFonts w:ascii="Arial" w:hAnsi="Arial" w:cs="Arial"/>
          <w:color w:val="000000" w:themeColor="text1"/>
          <w:sz w:val="22"/>
          <w:szCs w:val="22"/>
        </w:rPr>
        <w:t xml:space="preserve"> noted that his team and RHEINZINK also offered recommendations to avoid “oil canning,” where the metal surface looks wavey and uneven. “This can be more noticeable depending on the size of the panel, the thickness of the metal material, and any inconsistencies in the dome’s construction and underlying surface.”</w:t>
      </w:r>
    </w:p>
    <w:p w14:paraId="58A80837" w14:textId="77777777" w:rsidR="003C032C" w:rsidRPr="003C032C" w:rsidRDefault="003C032C" w:rsidP="003C032C">
      <w:pPr>
        <w:rPr>
          <w:rFonts w:ascii="Arial" w:hAnsi="Arial" w:cs="Arial"/>
          <w:color w:val="000000" w:themeColor="text1"/>
          <w:sz w:val="22"/>
          <w:szCs w:val="22"/>
        </w:rPr>
      </w:pPr>
    </w:p>
    <w:p w14:paraId="41501387" w14:textId="77777777" w:rsidR="003C032C" w:rsidRPr="003C032C" w:rsidRDefault="003C032C" w:rsidP="003C032C">
      <w:pPr>
        <w:rPr>
          <w:rFonts w:ascii="Arial" w:hAnsi="Arial" w:cs="Arial"/>
          <w:color w:val="000000" w:themeColor="text1"/>
          <w:sz w:val="22"/>
          <w:szCs w:val="22"/>
        </w:rPr>
      </w:pPr>
      <w:r w:rsidRPr="003C032C">
        <w:rPr>
          <w:rFonts w:ascii="Arial" w:hAnsi="Arial" w:cs="Arial"/>
          <w:color w:val="000000" w:themeColor="text1"/>
          <w:sz w:val="22"/>
          <w:szCs w:val="22"/>
        </w:rPr>
        <w:t xml:space="preserve">“Each row is a little different,” observed </w:t>
      </w:r>
      <w:proofErr w:type="spellStart"/>
      <w:r w:rsidRPr="003C032C">
        <w:rPr>
          <w:rFonts w:ascii="Arial" w:hAnsi="Arial" w:cs="Arial"/>
          <w:color w:val="000000" w:themeColor="text1"/>
          <w:sz w:val="22"/>
          <w:szCs w:val="22"/>
        </w:rPr>
        <w:t>Rua</w:t>
      </w:r>
      <w:proofErr w:type="spellEnd"/>
      <w:r w:rsidRPr="003C032C">
        <w:rPr>
          <w:rFonts w:ascii="Arial" w:hAnsi="Arial" w:cs="Arial"/>
          <w:color w:val="000000" w:themeColor="text1"/>
          <w:sz w:val="22"/>
          <w:szCs w:val="22"/>
        </w:rPr>
        <w:t>. “First, we used CAD to visualize the layout on the screen. Then, we worked with Otto to build a 20-by-20-foot physical mock-up that replicated the dome about half-way up. These models allowed us to play with the panels’ thickness, sizes and dimensions. This helped us make sure they didn’t oil can and were not too small at the top or bottom.”</w:t>
      </w:r>
    </w:p>
    <w:p w14:paraId="3809EAF3" w14:textId="77777777" w:rsidR="003C032C" w:rsidRPr="003C032C" w:rsidRDefault="003C032C" w:rsidP="003C032C">
      <w:pPr>
        <w:rPr>
          <w:rFonts w:ascii="Arial" w:hAnsi="Arial" w:cs="Arial"/>
          <w:color w:val="000000" w:themeColor="text1"/>
          <w:sz w:val="22"/>
          <w:szCs w:val="22"/>
        </w:rPr>
      </w:pPr>
    </w:p>
    <w:p w14:paraId="6F873C00" w14:textId="77777777" w:rsidR="003C032C" w:rsidRPr="003C032C" w:rsidRDefault="003C032C" w:rsidP="003C032C">
      <w:pPr>
        <w:rPr>
          <w:rFonts w:ascii="Arial" w:hAnsi="Arial" w:cs="Arial"/>
          <w:color w:val="000000" w:themeColor="text1"/>
          <w:sz w:val="22"/>
          <w:szCs w:val="22"/>
        </w:rPr>
      </w:pPr>
      <w:r w:rsidRPr="003C032C">
        <w:rPr>
          <w:rFonts w:ascii="Arial" w:hAnsi="Arial" w:cs="Arial"/>
          <w:color w:val="000000" w:themeColor="text1"/>
          <w:sz w:val="22"/>
          <w:szCs w:val="22"/>
        </w:rPr>
        <w:t>To maintain an overall symmetrical appearance, the zinc panels were trapezoid shaped and uniformly proportioned for each row, but were sized larger at the bottom of the dome and smaller at its top. SMS provided coils of 0.8mm RHEINZINK-</w:t>
      </w:r>
      <w:proofErr w:type="spellStart"/>
      <w:r w:rsidRPr="003C032C">
        <w:rPr>
          <w:rFonts w:ascii="Arial" w:hAnsi="Arial" w:cs="Arial"/>
          <w:color w:val="000000" w:themeColor="text1"/>
          <w:sz w:val="22"/>
          <w:szCs w:val="22"/>
        </w:rPr>
        <w:t>prePATINA</w:t>
      </w:r>
      <w:proofErr w:type="spellEnd"/>
      <w:r w:rsidRPr="003C032C">
        <w:rPr>
          <w:rFonts w:ascii="Arial" w:hAnsi="Arial" w:cs="Arial"/>
          <w:color w:val="000000" w:themeColor="text1"/>
          <w:sz w:val="22"/>
          <w:szCs w:val="22"/>
        </w:rPr>
        <w:t xml:space="preserve"> graphite-grey, which </w:t>
      </w:r>
      <w:proofErr w:type="spellStart"/>
      <w:r w:rsidRPr="003C032C">
        <w:rPr>
          <w:rFonts w:ascii="Arial" w:hAnsi="Arial" w:cs="Arial"/>
          <w:color w:val="000000" w:themeColor="text1"/>
          <w:sz w:val="22"/>
          <w:szCs w:val="22"/>
        </w:rPr>
        <w:t>Rua’s</w:t>
      </w:r>
      <w:proofErr w:type="spellEnd"/>
      <w:r w:rsidRPr="003C032C">
        <w:rPr>
          <w:rFonts w:ascii="Arial" w:hAnsi="Arial" w:cs="Arial"/>
          <w:color w:val="000000" w:themeColor="text1"/>
          <w:sz w:val="22"/>
          <w:szCs w:val="22"/>
        </w:rPr>
        <w:t xml:space="preserve"> team then precisely fabricated as custom-sized, custom-tapered panels under factory-controlled conditions.</w:t>
      </w:r>
    </w:p>
    <w:p w14:paraId="3215B008" w14:textId="77777777" w:rsidR="003C032C" w:rsidRPr="003C032C" w:rsidRDefault="003C032C" w:rsidP="003C032C">
      <w:pPr>
        <w:rPr>
          <w:rFonts w:ascii="Arial" w:hAnsi="Arial" w:cs="Arial"/>
          <w:color w:val="000000" w:themeColor="text1"/>
          <w:sz w:val="22"/>
          <w:szCs w:val="22"/>
        </w:rPr>
      </w:pPr>
    </w:p>
    <w:p w14:paraId="050EE945" w14:textId="77777777" w:rsidR="003C032C" w:rsidRPr="003C032C" w:rsidRDefault="003C032C" w:rsidP="003C032C">
      <w:pPr>
        <w:rPr>
          <w:rFonts w:ascii="Arial" w:hAnsi="Arial" w:cs="Arial"/>
          <w:color w:val="000000" w:themeColor="text1"/>
          <w:sz w:val="22"/>
          <w:szCs w:val="22"/>
        </w:rPr>
      </w:pPr>
      <w:r w:rsidRPr="003C032C">
        <w:rPr>
          <w:rFonts w:ascii="Arial" w:hAnsi="Arial" w:cs="Arial"/>
          <w:color w:val="000000" w:themeColor="text1"/>
          <w:sz w:val="22"/>
          <w:szCs w:val="22"/>
        </w:rPr>
        <w:t xml:space="preserve">“We put Elias Valencia, our shop foreman for over 20 years, on this project. Using our computerized folding and shearing equipment, he made every one of those panels – from the 32-by-18-inch ones on the bottom of the dome to the 9-by-18-inch ones on the top,” praised </w:t>
      </w:r>
      <w:proofErr w:type="spellStart"/>
      <w:r w:rsidRPr="003C032C">
        <w:rPr>
          <w:rFonts w:ascii="Arial" w:hAnsi="Arial" w:cs="Arial"/>
          <w:color w:val="000000" w:themeColor="text1"/>
          <w:sz w:val="22"/>
          <w:szCs w:val="22"/>
        </w:rPr>
        <w:t>Rua</w:t>
      </w:r>
      <w:proofErr w:type="spellEnd"/>
      <w:r w:rsidRPr="003C032C">
        <w:rPr>
          <w:rFonts w:ascii="Arial" w:hAnsi="Arial" w:cs="Arial"/>
          <w:color w:val="000000" w:themeColor="text1"/>
          <w:sz w:val="22"/>
          <w:szCs w:val="22"/>
        </w:rPr>
        <w:t>.</w:t>
      </w:r>
    </w:p>
    <w:p w14:paraId="28179EAF" w14:textId="77777777" w:rsidR="003C032C" w:rsidRPr="003C032C" w:rsidRDefault="003C032C" w:rsidP="003C032C">
      <w:pPr>
        <w:rPr>
          <w:rFonts w:ascii="Arial" w:hAnsi="Arial" w:cs="Arial"/>
          <w:color w:val="000000" w:themeColor="text1"/>
          <w:sz w:val="22"/>
          <w:szCs w:val="22"/>
        </w:rPr>
      </w:pPr>
    </w:p>
    <w:p w14:paraId="2D2F7645" w14:textId="77777777" w:rsidR="003C032C" w:rsidRPr="003C032C" w:rsidRDefault="003C032C" w:rsidP="003C032C">
      <w:pPr>
        <w:rPr>
          <w:rFonts w:ascii="Arial" w:hAnsi="Arial" w:cs="Arial"/>
          <w:color w:val="000000" w:themeColor="text1"/>
          <w:sz w:val="22"/>
          <w:szCs w:val="22"/>
        </w:rPr>
      </w:pPr>
      <w:r w:rsidRPr="003C032C">
        <w:rPr>
          <w:rFonts w:ascii="Arial" w:hAnsi="Arial" w:cs="Arial"/>
          <w:color w:val="000000" w:themeColor="text1"/>
          <w:sz w:val="22"/>
          <w:szCs w:val="22"/>
        </w:rPr>
        <w:t xml:space="preserve">He continued, “The panels then went to two of our most experienced zinc guys in the field, Robert </w:t>
      </w:r>
      <w:proofErr w:type="spellStart"/>
      <w:r w:rsidRPr="003C032C">
        <w:rPr>
          <w:rFonts w:ascii="Arial" w:hAnsi="Arial" w:cs="Arial"/>
          <w:color w:val="000000" w:themeColor="text1"/>
          <w:sz w:val="22"/>
          <w:szCs w:val="22"/>
        </w:rPr>
        <w:t>Kahaunaele</w:t>
      </w:r>
      <w:proofErr w:type="spellEnd"/>
      <w:r w:rsidRPr="003C032C">
        <w:rPr>
          <w:rFonts w:ascii="Arial" w:hAnsi="Arial" w:cs="Arial"/>
          <w:color w:val="000000" w:themeColor="text1"/>
          <w:sz w:val="22"/>
          <w:szCs w:val="22"/>
        </w:rPr>
        <w:t xml:space="preserve"> and Anthony Sullivan, who have installed many tons of zinc over the years. Because access was challenging, they often worked off a 135-foot-tall boom lift. They worked together in sequence, row by row, from bottom to top. At the end of the row, a specially formed, interlocking panel zips them together at the back so everything matches. Otto paid careful attention to the dome’s construction. The zinc panels went on flat and tight for a smooth, symmetrical appearance. It turned out great.”</w:t>
      </w:r>
    </w:p>
    <w:p w14:paraId="10D8EE9D" w14:textId="77777777" w:rsidR="003C032C" w:rsidRPr="003C032C" w:rsidRDefault="003C032C" w:rsidP="003C032C">
      <w:pPr>
        <w:rPr>
          <w:rFonts w:ascii="Arial" w:hAnsi="Arial" w:cs="Arial"/>
          <w:color w:val="000000" w:themeColor="text1"/>
          <w:sz w:val="22"/>
          <w:szCs w:val="22"/>
        </w:rPr>
      </w:pPr>
    </w:p>
    <w:p w14:paraId="6D46C3B1" w14:textId="77777777" w:rsidR="003C032C" w:rsidRPr="003C032C" w:rsidRDefault="003C032C" w:rsidP="003C032C">
      <w:pPr>
        <w:rPr>
          <w:rFonts w:ascii="Arial" w:hAnsi="Arial" w:cs="Arial"/>
          <w:color w:val="000000" w:themeColor="text1"/>
          <w:sz w:val="22"/>
          <w:szCs w:val="22"/>
        </w:rPr>
      </w:pPr>
      <w:proofErr w:type="spellStart"/>
      <w:r w:rsidRPr="003C032C">
        <w:rPr>
          <w:rFonts w:ascii="Arial" w:hAnsi="Arial" w:cs="Arial"/>
          <w:color w:val="000000" w:themeColor="text1"/>
          <w:sz w:val="22"/>
          <w:szCs w:val="22"/>
        </w:rPr>
        <w:t>Rua</w:t>
      </w:r>
      <w:proofErr w:type="spellEnd"/>
      <w:r w:rsidRPr="003C032C">
        <w:rPr>
          <w:rFonts w:ascii="Arial" w:hAnsi="Arial" w:cs="Arial"/>
          <w:color w:val="000000" w:themeColor="text1"/>
          <w:sz w:val="22"/>
          <w:szCs w:val="22"/>
        </w:rPr>
        <w:t xml:space="preserve"> added, “We like to take on these trickier projects. We’ve been doing zinc for about 15 years and have done a large number of projects with RHEINZINK.”</w:t>
      </w:r>
    </w:p>
    <w:p w14:paraId="33A355A3" w14:textId="77777777" w:rsidR="003C032C" w:rsidRPr="003C032C" w:rsidRDefault="003C032C" w:rsidP="003C032C">
      <w:pPr>
        <w:pStyle w:val="PlainText"/>
        <w:spacing w:before="0" w:beforeAutospacing="0" w:after="0" w:afterAutospacing="0"/>
        <w:contextualSpacing/>
        <w:rPr>
          <w:rFonts w:ascii="Arial" w:hAnsi="Arial" w:cs="Arial"/>
          <w:sz w:val="22"/>
          <w:szCs w:val="22"/>
        </w:rPr>
      </w:pPr>
    </w:p>
    <w:p w14:paraId="0D5BC4AA" w14:textId="14946BF4" w:rsidR="003C032C" w:rsidRPr="003C032C" w:rsidRDefault="003C032C" w:rsidP="003C032C">
      <w:pPr>
        <w:pStyle w:val="PlainText"/>
        <w:spacing w:before="0" w:beforeAutospacing="0" w:after="0" w:afterAutospacing="0"/>
        <w:contextualSpacing/>
        <w:jc w:val="right"/>
        <w:rPr>
          <w:rFonts w:ascii="Arial" w:hAnsi="Arial" w:cs="Arial"/>
          <w:i/>
          <w:iCs/>
          <w:sz w:val="18"/>
          <w:szCs w:val="18"/>
        </w:rPr>
      </w:pPr>
      <w:r w:rsidRPr="003C032C">
        <w:rPr>
          <w:rFonts w:ascii="Arial" w:hAnsi="Arial" w:cs="Arial"/>
          <w:i/>
          <w:iCs/>
          <w:sz w:val="18"/>
          <w:szCs w:val="18"/>
        </w:rPr>
        <w:t>(more)</w:t>
      </w:r>
      <w:r w:rsidRPr="003C032C">
        <w:rPr>
          <w:rFonts w:ascii="Arial" w:hAnsi="Arial" w:cs="Arial"/>
          <w:sz w:val="18"/>
          <w:szCs w:val="18"/>
        </w:rPr>
        <w:br w:type="page"/>
      </w:r>
    </w:p>
    <w:p w14:paraId="4ECE4227" w14:textId="77777777" w:rsidR="003C032C" w:rsidRPr="003C032C" w:rsidRDefault="003C032C" w:rsidP="003C032C">
      <w:pPr>
        <w:contextualSpacing/>
        <w:rPr>
          <w:rFonts w:ascii="Arial" w:hAnsi="Arial" w:cs="Arial"/>
          <w:color w:val="000000" w:themeColor="text1"/>
          <w:sz w:val="22"/>
          <w:szCs w:val="22"/>
        </w:rPr>
      </w:pPr>
    </w:p>
    <w:p w14:paraId="59CCBEE3" w14:textId="77777777" w:rsidR="003C032C" w:rsidRPr="003C032C" w:rsidRDefault="003C032C" w:rsidP="003C032C">
      <w:pPr>
        <w:contextualSpacing/>
        <w:rPr>
          <w:rFonts w:ascii="Arial" w:hAnsi="Arial" w:cs="Arial"/>
          <w:b/>
          <w:bCs/>
          <w:i/>
          <w:iCs/>
          <w:color w:val="000000" w:themeColor="text1"/>
          <w:sz w:val="22"/>
          <w:szCs w:val="22"/>
        </w:rPr>
      </w:pPr>
      <w:r w:rsidRPr="003C032C">
        <w:rPr>
          <w:rFonts w:ascii="Arial" w:hAnsi="Arial" w:cs="Arial"/>
          <w:b/>
          <w:bCs/>
          <w:i/>
          <w:iCs/>
          <w:color w:val="000000" w:themeColor="text1"/>
          <w:sz w:val="22"/>
          <w:szCs w:val="22"/>
        </w:rPr>
        <w:t>Sustaining Performance, Evolving Patina</w:t>
      </w:r>
    </w:p>
    <w:p w14:paraId="1EC3F9D0" w14:textId="77777777" w:rsidR="003C032C" w:rsidRPr="003C032C" w:rsidRDefault="003C032C" w:rsidP="003C032C">
      <w:pPr>
        <w:contextualSpacing/>
        <w:rPr>
          <w:rFonts w:ascii="Arial" w:hAnsi="Arial" w:cs="Arial"/>
          <w:color w:val="000000" w:themeColor="text1"/>
          <w:sz w:val="22"/>
          <w:szCs w:val="22"/>
        </w:rPr>
      </w:pPr>
      <w:r w:rsidRPr="003C032C">
        <w:rPr>
          <w:rFonts w:ascii="Arial" w:hAnsi="Arial" w:cs="Arial"/>
          <w:color w:val="000000" w:themeColor="text1"/>
          <w:sz w:val="22"/>
          <w:szCs w:val="22"/>
        </w:rPr>
        <w:t>European buildings have relied on zinc’s natural beauty, corrosion-resistant performance and proven longevity for centuries. Supporting LEED criteria and sustainable goals, RHEINZINK’s architectural zinc material has a potential lifespan of 100 years or more with minimal maintenance. At the end of its use on the planetarium, the natural zinc material is 100% recyclable.</w:t>
      </w:r>
    </w:p>
    <w:p w14:paraId="5F5350E4" w14:textId="77777777" w:rsidR="003C032C" w:rsidRPr="003C032C" w:rsidRDefault="003C032C" w:rsidP="003C032C">
      <w:pPr>
        <w:rPr>
          <w:rFonts w:ascii="Arial" w:hAnsi="Arial" w:cs="Arial"/>
          <w:color w:val="000000" w:themeColor="text1"/>
          <w:sz w:val="22"/>
          <w:szCs w:val="22"/>
        </w:rPr>
      </w:pPr>
    </w:p>
    <w:p w14:paraId="1A531ABD" w14:textId="77777777" w:rsidR="003C032C" w:rsidRPr="003C032C" w:rsidRDefault="003C032C" w:rsidP="003C032C">
      <w:pPr>
        <w:rPr>
          <w:rFonts w:ascii="Arial" w:hAnsi="Arial" w:cs="Arial"/>
          <w:color w:val="000000" w:themeColor="text1"/>
          <w:sz w:val="22"/>
          <w:szCs w:val="22"/>
        </w:rPr>
      </w:pPr>
      <w:r w:rsidRPr="003C032C">
        <w:rPr>
          <w:rFonts w:ascii="Arial" w:hAnsi="Arial" w:cs="Arial"/>
          <w:color w:val="000000" w:themeColor="text1"/>
          <w:sz w:val="22"/>
          <w:szCs w:val="22"/>
        </w:rPr>
        <w:t xml:space="preserve">Made in Germany, RHEINZINK introduced its zinc alloys to North American in 1992. Demonstrating its quality and durability, RHEINZINK’s products have received ASTM approval per the B69-20 Architectural Rolled Zinc Type 1 and Type 2. Currently, RHEINZINK is the only manufacturer with a Type 2 designation, which was received for its </w:t>
      </w:r>
      <w:proofErr w:type="spellStart"/>
      <w:r w:rsidRPr="003C032C">
        <w:rPr>
          <w:rFonts w:ascii="Arial" w:hAnsi="Arial" w:cs="Arial"/>
          <w:color w:val="000000" w:themeColor="text1"/>
          <w:sz w:val="22"/>
          <w:szCs w:val="22"/>
        </w:rPr>
        <w:t>prePATINA</w:t>
      </w:r>
      <w:proofErr w:type="spellEnd"/>
      <w:r w:rsidRPr="003C032C">
        <w:rPr>
          <w:rFonts w:ascii="Arial" w:hAnsi="Arial" w:cs="Arial"/>
          <w:color w:val="000000" w:themeColor="text1"/>
          <w:sz w:val="22"/>
          <w:szCs w:val="22"/>
        </w:rPr>
        <w:t xml:space="preserve"> graphite-grey alloy. RHEINZINK-</w:t>
      </w:r>
      <w:proofErr w:type="spellStart"/>
      <w:r w:rsidRPr="003C032C">
        <w:rPr>
          <w:rFonts w:ascii="Arial" w:hAnsi="Arial" w:cs="Arial"/>
          <w:color w:val="000000" w:themeColor="text1"/>
          <w:sz w:val="22"/>
          <w:szCs w:val="22"/>
        </w:rPr>
        <w:t>prePATINA</w:t>
      </w:r>
      <w:proofErr w:type="spellEnd"/>
      <w:r w:rsidRPr="003C032C">
        <w:rPr>
          <w:rFonts w:ascii="Arial" w:hAnsi="Arial" w:cs="Arial"/>
          <w:color w:val="000000" w:themeColor="text1"/>
          <w:sz w:val="22"/>
          <w:szCs w:val="22"/>
        </w:rPr>
        <w:t xml:space="preserve"> products are specially processed to achieve their natural, pre-weathered patina during production. Over time, their natural finish will continue to patina.</w:t>
      </w:r>
    </w:p>
    <w:p w14:paraId="01358B52" w14:textId="77777777" w:rsidR="003C032C" w:rsidRPr="003C032C" w:rsidRDefault="003C032C" w:rsidP="003C032C">
      <w:pPr>
        <w:rPr>
          <w:rFonts w:ascii="Arial" w:hAnsi="Arial" w:cs="Arial"/>
          <w:color w:val="000000" w:themeColor="text1"/>
          <w:sz w:val="22"/>
          <w:szCs w:val="22"/>
        </w:rPr>
      </w:pPr>
    </w:p>
    <w:p w14:paraId="7E2E8747" w14:textId="77777777" w:rsidR="003C032C" w:rsidRPr="003C032C" w:rsidRDefault="003C032C" w:rsidP="003C032C">
      <w:pPr>
        <w:rPr>
          <w:rFonts w:ascii="Arial" w:hAnsi="Arial" w:cs="Arial"/>
          <w:color w:val="000000" w:themeColor="text1"/>
          <w:sz w:val="22"/>
          <w:szCs w:val="22"/>
        </w:rPr>
      </w:pPr>
      <w:r w:rsidRPr="003C032C">
        <w:rPr>
          <w:rFonts w:ascii="Arial" w:hAnsi="Arial" w:cs="Arial"/>
          <w:color w:val="000000" w:themeColor="text1"/>
          <w:sz w:val="22"/>
          <w:szCs w:val="22"/>
        </w:rPr>
        <w:t xml:space="preserve">Strickland continued, “These resilient, sustainable materials are paired with the only naturally pre-weathered surface in the industry. Our unique </w:t>
      </w:r>
      <w:proofErr w:type="spellStart"/>
      <w:r w:rsidRPr="003C032C">
        <w:rPr>
          <w:rFonts w:ascii="Arial" w:hAnsi="Arial" w:cs="Arial"/>
          <w:color w:val="000000" w:themeColor="text1"/>
          <w:sz w:val="22"/>
          <w:szCs w:val="22"/>
        </w:rPr>
        <w:t>prePATINA</w:t>
      </w:r>
      <w:proofErr w:type="spellEnd"/>
      <w:r w:rsidRPr="003C032C">
        <w:rPr>
          <w:rFonts w:ascii="Arial" w:hAnsi="Arial" w:cs="Arial"/>
          <w:color w:val="000000" w:themeColor="text1"/>
          <w:sz w:val="22"/>
          <w:szCs w:val="22"/>
        </w:rPr>
        <w:t xml:space="preserve"> graphite-grey Type 2 zinc used for </w:t>
      </w:r>
      <w:proofErr w:type="spellStart"/>
      <w:r w:rsidRPr="003C032C">
        <w:rPr>
          <w:rFonts w:ascii="Arial" w:hAnsi="Arial" w:cs="Arial"/>
          <w:color w:val="000000" w:themeColor="text1"/>
          <w:sz w:val="22"/>
          <w:szCs w:val="22"/>
        </w:rPr>
        <w:t>MoSaC’s</w:t>
      </w:r>
      <w:proofErr w:type="spellEnd"/>
      <w:r w:rsidRPr="003C032C">
        <w:rPr>
          <w:rFonts w:ascii="Arial" w:hAnsi="Arial" w:cs="Arial"/>
          <w:color w:val="000000" w:themeColor="text1"/>
          <w:sz w:val="22"/>
          <w:szCs w:val="22"/>
        </w:rPr>
        <w:t xml:space="preserve"> dome contains slightly more copper, which promotes a darker patina compared to other architectural-grade zinc.”</w:t>
      </w:r>
    </w:p>
    <w:p w14:paraId="5A089B5D" w14:textId="77777777" w:rsidR="003C032C" w:rsidRPr="003C032C" w:rsidRDefault="003C032C" w:rsidP="003C032C">
      <w:pPr>
        <w:rPr>
          <w:rFonts w:ascii="Arial" w:hAnsi="Arial" w:cs="Arial"/>
          <w:sz w:val="22"/>
          <w:szCs w:val="22"/>
        </w:rPr>
      </w:pPr>
    </w:p>
    <w:p w14:paraId="173D2BCF" w14:textId="77777777" w:rsidR="003C032C" w:rsidRPr="003C032C" w:rsidRDefault="003C032C" w:rsidP="003C032C">
      <w:pPr>
        <w:rPr>
          <w:rFonts w:ascii="Arial" w:hAnsi="Arial" w:cs="Arial"/>
          <w:sz w:val="22"/>
          <w:szCs w:val="22"/>
        </w:rPr>
      </w:pPr>
      <w:r w:rsidRPr="003C032C">
        <w:rPr>
          <w:rFonts w:ascii="Arial" w:hAnsi="Arial" w:cs="Arial"/>
          <w:sz w:val="22"/>
          <w:szCs w:val="22"/>
        </w:rPr>
        <w:t>Under the RHEINZINK-</w:t>
      </w:r>
      <w:proofErr w:type="spellStart"/>
      <w:r w:rsidRPr="003C032C">
        <w:rPr>
          <w:rFonts w:ascii="Arial" w:hAnsi="Arial" w:cs="Arial"/>
          <w:sz w:val="22"/>
          <w:szCs w:val="22"/>
        </w:rPr>
        <w:t>prePATINA</w:t>
      </w:r>
      <w:proofErr w:type="spellEnd"/>
      <w:r w:rsidRPr="003C032C">
        <w:rPr>
          <w:rFonts w:ascii="Arial" w:hAnsi="Arial" w:cs="Arial"/>
          <w:sz w:val="22"/>
          <w:szCs w:val="22"/>
        </w:rPr>
        <w:t xml:space="preserve"> graphite-grey zinc tiles, AIR-Z structured matting creates an air space to manage moisture and a thermal break to manage unwanted heat gain. These attributes contribute to an energy-efficient facility and a comfortable interior for visitors. Beneath the dome, six digital projectors with multiple speakers present a state-of-the-art immersive experience.</w:t>
      </w:r>
    </w:p>
    <w:p w14:paraId="20C662B1" w14:textId="77777777" w:rsidR="003C032C" w:rsidRPr="003C032C" w:rsidRDefault="003C032C" w:rsidP="003C032C">
      <w:pPr>
        <w:rPr>
          <w:rFonts w:ascii="Arial" w:hAnsi="Arial" w:cs="Arial"/>
          <w:sz w:val="22"/>
          <w:szCs w:val="22"/>
        </w:rPr>
      </w:pPr>
    </w:p>
    <w:p w14:paraId="75C4E681" w14:textId="77777777" w:rsidR="003C032C" w:rsidRPr="003C032C" w:rsidRDefault="003C032C" w:rsidP="003C032C">
      <w:pPr>
        <w:rPr>
          <w:rFonts w:ascii="Arial" w:hAnsi="Arial" w:cs="Arial"/>
          <w:b/>
          <w:bCs/>
          <w:i/>
          <w:iCs/>
          <w:sz w:val="22"/>
          <w:szCs w:val="22"/>
        </w:rPr>
      </w:pPr>
      <w:r w:rsidRPr="003C032C">
        <w:rPr>
          <w:rFonts w:ascii="Arial" w:hAnsi="Arial" w:cs="Arial"/>
          <w:b/>
          <w:bCs/>
          <w:i/>
          <w:iCs/>
          <w:sz w:val="22"/>
          <w:szCs w:val="22"/>
        </w:rPr>
        <w:t>Blending Past and Future</w:t>
      </w:r>
    </w:p>
    <w:p w14:paraId="1DCBEAA3" w14:textId="77777777" w:rsidR="003C032C" w:rsidRPr="003C032C" w:rsidRDefault="003C032C" w:rsidP="003C032C">
      <w:pPr>
        <w:ind w:right="-90"/>
        <w:rPr>
          <w:rFonts w:ascii="Arial" w:hAnsi="Arial" w:cs="Arial"/>
          <w:sz w:val="22"/>
          <w:szCs w:val="22"/>
        </w:rPr>
      </w:pPr>
      <w:r w:rsidRPr="003C032C">
        <w:rPr>
          <w:rFonts w:ascii="Arial" w:hAnsi="Arial" w:cs="Arial"/>
          <w:sz w:val="22"/>
          <w:szCs w:val="22"/>
        </w:rPr>
        <w:t xml:space="preserve">For 15 years, </w:t>
      </w:r>
      <w:proofErr w:type="spellStart"/>
      <w:r w:rsidRPr="003C032C">
        <w:rPr>
          <w:rFonts w:ascii="Arial" w:hAnsi="Arial" w:cs="Arial"/>
          <w:sz w:val="22"/>
          <w:szCs w:val="22"/>
        </w:rPr>
        <w:t>D+B</w:t>
      </w:r>
      <w:proofErr w:type="spellEnd"/>
      <w:r w:rsidRPr="003C032C">
        <w:rPr>
          <w:rFonts w:ascii="Arial" w:hAnsi="Arial" w:cs="Arial"/>
          <w:sz w:val="22"/>
          <w:szCs w:val="22"/>
        </w:rPr>
        <w:t xml:space="preserve"> and Otto Construction collaborated on project iterations intended to preserve the historic integrity of the building, while respectfully expanding it for the community’s beneficial use. Otto managed the facility’s carefully phased rehabilitation, renovation and construction. Funding was secured in 2011. A groundbreaking celebration was held in May 2018. Construction was completed in 2021.</w:t>
      </w:r>
    </w:p>
    <w:p w14:paraId="32F527C9" w14:textId="77777777" w:rsidR="003C032C" w:rsidRPr="003C032C" w:rsidRDefault="003C032C" w:rsidP="003C032C">
      <w:pPr>
        <w:rPr>
          <w:rFonts w:ascii="Arial" w:hAnsi="Arial" w:cs="Arial"/>
          <w:sz w:val="22"/>
          <w:szCs w:val="22"/>
        </w:rPr>
      </w:pPr>
    </w:p>
    <w:p w14:paraId="0204292F" w14:textId="77777777" w:rsidR="003C032C" w:rsidRPr="003C032C" w:rsidRDefault="003C032C" w:rsidP="003C032C">
      <w:pPr>
        <w:rPr>
          <w:rFonts w:ascii="Arial" w:hAnsi="Arial" w:cs="Arial"/>
          <w:sz w:val="22"/>
          <w:szCs w:val="22"/>
        </w:rPr>
      </w:pPr>
      <w:r w:rsidRPr="003C032C">
        <w:rPr>
          <w:rFonts w:ascii="Arial" w:hAnsi="Arial" w:cs="Arial"/>
          <w:sz w:val="22"/>
          <w:szCs w:val="22"/>
        </w:rPr>
        <w:t xml:space="preserve">Ready to open, </w:t>
      </w:r>
      <w:proofErr w:type="spellStart"/>
      <w:r w:rsidRPr="003C032C">
        <w:rPr>
          <w:rFonts w:ascii="Arial" w:hAnsi="Arial" w:cs="Arial"/>
          <w:sz w:val="22"/>
          <w:szCs w:val="22"/>
        </w:rPr>
        <w:t>MoSaC’s</w:t>
      </w:r>
      <w:proofErr w:type="spellEnd"/>
      <w:r w:rsidRPr="003C032C">
        <w:rPr>
          <w:rFonts w:ascii="Arial" w:hAnsi="Arial" w:cs="Arial"/>
          <w:sz w:val="22"/>
          <w:szCs w:val="22"/>
        </w:rPr>
        <w:t xml:space="preserve"> resulting multi-volume structure combines the existing Beaux Arts Classical Revival Style of the prior power station with the contemporary design of the modern addition’s exterior. The zinc-clad roof of the planetarium rises above the building’s interconnected mass.</w:t>
      </w:r>
    </w:p>
    <w:p w14:paraId="74AC9769" w14:textId="77777777" w:rsidR="003C032C" w:rsidRPr="003C032C" w:rsidRDefault="003C032C" w:rsidP="003C032C">
      <w:pPr>
        <w:rPr>
          <w:rFonts w:ascii="Arial" w:hAnsi="Arial" w:cs="Arial"/>
          <w:sz w:val="22"/>
          <w:szCs w:val="22"/>
        </w:rPr>
      </w:pPr>
    </w:p>
    <w:p w14:paraId="1C397EDA" w14:textId="77777777" w:rsidR="003C032C" w:rsidRPr="003C032C" w:rsidRDefault="003C032C" w:rsidP="003C032C">
      <w:pPr>
        <w:rPr>
          <w:rFonts w:ascii="Arial" w:hAnsi="Arial" w:cs="Arial"/>
          <w:sz w:val="22"/>
          <w:szCs w:val="22"/>
        </w:rPr>
      </w:pPr>
      <w:r w:rsidRPr="003C032C">
        <w:rPr>
          <w:rFonts w:ascii="Arial" w:hAnsi="Arial" w:cs="Arial"/>
          <w:sz w:val="22"/>
          <w:szCs w:val="22"/>
        </w:rPr>
        <w:t xml:space="preserve">The facility blends past and future, recognizing the original building’s purpose as a power station and the technological advances of energy production. Formerly known as Powerhouse Science Center, the nonprofit educational institution updated its name to </w:t>
      </w:r>
      <w:proofErr w:type="spellStart"/>
      <w:r w:rsidRPr="003C032C">
        <w:rPr>
          <w:rFonts w:ascii="Arial" w:hAnsi="Arial" w:cs="Arial"/>
          <w:sz w:val="22"/>
          <w:szCs w:val="22"/>
        </w:rPr>
        <w:t>MoSaC</w:t>
      </w:r>
      <w:proofErr w:type="spellEnd"/>
      <w:r w:rsidRPr="003C032C">
        <w:rPr>
          <w:rFonts w:ascii="Arial" w:hAnsi="Arial" w:cs="Arial"/>
          <w:sz w:val="22"/>
          <w:szCs w:val="22"/>
        </w:rPr>
        <w:t xml:space="preserve"> in conjunction with its move to the larger facility, approximately 8 miles away from its previous location.</w:t>
      </w:r>
    </w:p>
    <w:p w14:paraId="64C4245F" w14:textId="77777777" w:rsidR="003C032C" w:rsidRPr="003C032C" w:rsidRDefault="003C032C" w:rsidP="003C032C">
      <w:pPr>
        <w:rPr>
          <w:rFonts w:ascii="Arial" w:hAnsi="Arial" w:cs="Arial"/>
          <w:sz w:val="22"/>
          <w:szCs w:val="22"/>
        </w:rPr>
      </w:pPr>
    </w:p>
    <w:p w14:paraId="53B42CAC" w14:textId="77777777" w:rsidR="003C032C" w:rsidRPr="003C032C" w:rsidRDefault="003C032C" w:rsidP="003C032C">
      <w:pPr>
        <w:rPr>
          <w:rFonts w:ascii="Arial" w:hAnsi="Arial" w:cs="Arial"/>
          <w:sz w:val="22"/>
          <w:szCs w:val="22"/>
        </w:rPr>
      </w:pPr>
      <w:r w:rsidRPr="003C032C">
        <w:rPr>
          <w:rFonts w:ascii="Arial" w:hAnsi="Arial" w:cs="Arial"/>
          <w:sz w:val="22"/>
          <w:szCs w:val="22"/>
        </w:rPr>
        <w:t xml:space="preserve">For more than 60 years, Powerhouse has helped sparked “aha” moments for its 70,000 annual visitors. </w:t>
      </w:r>
      <w:proofErr w:type="spellStart"/>
      <w:r w:rsidRPr="003C032C">
        <w:rPr>
          <w:rFonts w:ascii="Arial" w:hAnsi="Arial" w:cs="Arial"/>
          <w:sz w:val="22"/>
          <w:szCs w:val="22"/>
        </w:rPr>
        <w:t>MoSaC</w:t>
      </w:r>
      <w:proofErr w:type="spellEnd"/>
      <w:r w:rsidRPr="003C032C">
        <w:rPr>
          <w:rFonts w:ascii="Arial" w:hAnsi="Arial" w:cs="Arial"/>
          <w:sz w:val="22"/>
          <w:szCs w:val="22"/>
        </w:rPr>
        <w:t xml:space="preserve"> continues to build on the institution’s mission “to engage and inspire people of all ages to explore the wonders, possibilities and responsibilities of science.” Future attendance to the new high-tech, hands-on, science museum is anticipated to attract approximately 250,000 visitors a year.</w:t>
      </w:r>
    </w:p>
    <w:p w14:paraId="4222AC5C" w14:textId="77777777" w:rsidR="003C032C" w:rsidRPr="003C032C" w:rsidRDefault="003C032C" w:rsidP="003C032C">
      <w:pPr>
        <w:rPr>
          <w:rFonts w:ascii="Arial" w:hAnsi="Arial" w:cs="Arial"/>
          <w:sz w:val="20"/>
          <w:szCs w:val="20"/>
        </w:rPr>
      </w:pPr>
    </w:p>
    <w:p w14:paraId="5B375759" w14:textId="77777777" w:rsidR="003C032C" w:rsidRPr="003C032C" w:rsidRDefault="003C032C">
      <w:pPr>
        <w:spacing w:after="200" w:line="276" w:lineRule="auto"/>
        <w:rPr>
          <w:rFonts w:ascii="Arial" w:hAnsi="Arial" w:cs="Arial"/>
          <w:sz w:val="20"/>
          <w:szCs w:val="20"/>
        </w:rPr>
      </w:pPr>
      <w:r w:rsidRPr="003C032C">
        <w:rPr>
          <w:rFonts w:ascii="Arial" w:hAnsi="Arial" w:cs="Arial"/>
          <w:sz w:val="20"/>
          <w:szCs w:val="20"/>
        </w:rPr>
        <w:br w:type="page"/>
      </w:r>
    </w:p>
    <w:p w14:paraId="39EF2273" w14:textId="77777777" w:rsidR="003C032C" w:rsidRPr="003C032C" w:rsidRDefault="003C032C" w:rsidP="003C032C">
      <w:pPr>
        <w:jc w:val="center"/>
        <w:rPr>
          <w:rFonts w:ascii="Arial" w:hAnsi="Arial" w:cs="Arial"/>
          <w:sz w:val="22"/>
          <w:szCs w:val="22"/>
        </w:rPr>
      </w:pPr>
    </w:p>
    <w:p w14:paraId="403415A5" w14:textId="26096953" w:rsidR="003C032C" w:rsidRPr="003C032C" w:rsidRDefault="003C032C" w:rsidP="003C032C">
      <w:pPr>
        <w:jc w:val="center"/>
        <w:rPr>
          <w:rFonts w:ascii="Arial" w:hAnsi="Arial" w:cs="Arial"/>
          <w:sz w:val="22"/>
          <w:szCs w:val="22"/>
        </w:rPr>
      </w:pPr>
      <w:r w:rsidRPr="003C032C">
        <w:rPr>
          <w:rFonts w:ascii="Arial" w:hAnsi="Arial" w:cs="Arial"/>
          <w:sz w:val="22"/>
          <w:szCs w:val="22"/>
        </w:rPr>
        <w:t>**</w:t>
      </w:r>
    </w:p>
    <w:p w14:paraId="521A5CEF" w14:textId="77777777" w:rsidR="003C032C" w:rsidRPr="003C032C" w:rsidRDefault="003C032C" w:rsidP="003C032C">
      <w:pPr>
        <w:jc w:val="center"/>
        <w:rPr>
          <w:rFonts w:ascii="Arial" w:hAnsi="Arial" w:cs="Arial"/>
          <w:sz w:val="22"/>
          <w:szCs w:val="22"/>
        </w:rPr>
      </w:pPr>
    </w:p>
    <w:p w14:paraId="292F2C9D" w14:textId="77777777" w:rsidR="003C032C" w:rsidRPr="003C032C" w:rsidRDefault="003C032C" w:rsidP="003C032C">
      <w:pPr>
        <w:rPr>
          <w:rFonts w:ascii="Arial" w:hAnsi="Arial" w:cs="Arial"/>
          <w:b/>
          <w:bCs/>
          <w:sz w:val="22"/>
          <w:szCs w:val="22"/>
        </w:rPr>
      </w:pPr>
      <w:r w:rsidRPr="003C032C">
        <w:rPr>
          <w:rFonts w:ascii="Calibri" w:hAnsi="Calibri" w:cs="Calibri"/>
          <w:b/>
          <w:bCs/>
          <w:sz w:val="22"/>
          <w:szCs w:val="22"/>
        </w:rPr>
        <w:t>﻿</w:t>
      </w:r>
      <w:r w:rsidRPr="003C032C">
        <w:rPr>
          <w:rFonts w:ascii="Arial" w:hAnsi="Arial" w:cs="Arial"/>
          <w:b/>
          <w:bCs/>
          <w:sz w:val="22"/>
          <w:szCs w:val="22"/>
        </w:rPr>
        <w:t>Sacramento Municipal Utility District (SMUD) Museum of Science and Curiosity (</w:t>
      </w:r>
      <w:proofErr w:type="spellStart"/>
      <w:r w:rsidRPr="003C032C">
        <w:rPr>
          <w:rFonts w:ascii="Arial" w:hAnsi="Arial" w:cs="Arial"/>
          <w:b/>
          <w:bCs/>
          <w:sz w:val="22"/>
          <w:szCs w:val="22"/>
        </w:rPr>
        <w:t>MoSaC</w:t>
      </w:r>
      <w:proofErr w:type="spellEnd"/>
      <w:r w:rsidRPr="003C032C">
        <w:rPr>
          <w:rFonts w:ascii="Arial" w:hAnsi="Arial" w:cs="Arial"/>
          <w:b/>
          <w:bCs/>
          <w:sz w:val="22"/>
          <w:szCs w:val="22"/>
        </w:rPr>
        <w:t>) - Planetarium; 400 Jibboom St., Sacramento, CA, 95821; https://visitmosac.org</w:t>
      </w:r>
    </w:p>
    <w:p w14:paraId="11CF5C6E" w14:textId="77777777" w:rsidR="003C032C" w:rsidRPr="003C032C" w:rsidRDefault="003C032C" w:rsidP="003C032C">
      <w:pPr>
        <w:pStyle w:val="ListParagraph"/>
        <w:numPr>
          <w:ilvl w:val="0"/>
          <w:numId w:val="8"/>
        </w:numPr>
        <w:rPr>
          <w:rFonts w:ascii="Arial" w:hAnsi="Arial" w:cs="Arial"/>
          <w:sz w:val="22"/>
          <w:szCs w:val="22"/>
        </w:rPr>
      </w:pPr>
      <w:r w:rsidRPr="003C032C">
        <w:rPr>
          <w:rFonts w:ascii="Arial" w:hAnsi="Arial" w:cs="Arial"/>
          <w:sz w:val="22"/>
          <w:szCs w:val="22"/>
        </w:rPr>
        <w:t xml:space="preserve">Owner: SMUD </w:t>
      </w:r>
      <w:proofErr w:type="spellStart"/>
      <w:r w:rsidRPr="003C032C">
        <w:rPr>
          <w:rFonts w:ascii="Arial" w:hAnsi="Arial" w:cs="Arial"/>
          <w:sz w:val="22"/>
          <w:szCs w:val="22"/>
        </w:rPr>
        <w:t>MoSaC</w:t>
      </w:r>
      <w:proofErr w:type="spellEnd"/>
      <w:r w:rsidRPr="003C032C">
        <w:rPr>
          <w:rFonts w:ascii="Arial" w:hAnsi="Arial" w:cs="Arial"/>
          <w:sz w:val="22"/>
          <w:szCs w:val="22"/>
        </w:rPr>
        <w:t>; Sacramento, California</w:t>
      </w:r>
    </w:p>
    <w:p w14:paraId="5B198FD2" w14:textId="77777777" w:rsidR="003C032C" w:rsidRPr="003C032C" w:rsidRDefault="003C032C" w:rsidP="003C032C">
      <w:pPr>
        <w:pStyle w:val="ListParagraph"/>
        <w:numPr>
          <w:ilvl w:val="0"/>
          <w:numId w:val="8"/>
        </w:numPr>
        <w:rPr>
          <w:rFonts w:ascii="Arial" w:hAnsi="Arial" w:cs="Arial"/>
          <w:sz w:val="22"/>
          <w:szCs w:val="22"/>
        </w:rPr>
      </w:pPr>
      <w:r w:rsidRPr="003C032C">
        <w:rPr>
          <w:rFonts w:ascii="Arial" w:hAnsi="Arial" w:cs="Arial"/>
          <w:sz w:val="22"/>
          <w:szCs w:val="22"/>
        </w:rPr>
        <w:t>Architect: Dreyfuss + Blackford Architecture; Sacramento, California; https://www.dreyfussblackford.com</w:t>
      </w:r>
    </w:p>
    <w:p w14:paraId="7EAF5D67" w14:textId="77777777" w:rsidR="003C032C" w:rsidRPr="003C032C" w:rsidRDefault="003C032C" w:rsidP="003C032C">
      <w:pPr>
        <w:pStyle w:val="PlainText"/>
        <w:numPr>
          <w:ilvl w:val="0"/>
          <w:numId w:val="8"/>
        </w:numPr>
        <w:spacing w:before="0" w:beforeAutospacing="0" w:after="0" w:afterAutospacing="0"/>
        <w:rPr>
          <w:rFonts w:ascii="Arial" w:hAnsi="Arial" w:cs="Arial"/>
          <w:sz w:val="22"/>
          <w:szCs w:val="22"/>
        </w:rPr>
      </w:pPr>
      <w:r w:rsidRPr="003C032C">
        <w:rPr>
          <w:rFonts w:ascii="Arial" w:hAnsi="Arial" w:cs="Arial"/>
          <w:sz w:val="22"/>
          <w:szCs w:val="22"/>
        </w:rPr>
        <w:t>Design-build contractor: Otto Construction; Sacramento, California; https://ottoconstruction.com</w:t>
      </w:r>
    </w:p>
    <w:p w14:paraId="289F2AC3" w14:textId="77777777" w:rsidR="003C032C" w:rsidRPr="003C032C" w:rsidRDefault="003C032C" w:rsidP="003C032C">
      <w:pPr>
        <w:pStyle w:val="ListParagraph"/>
        <w:numPr>
          <w:ilvl w:val="0"/>
          <w:numId w:val="8"/>
        </w:numPr>
        <w:rPr>
          <w:rFonts w:ascii="Arial" w:hAnsi="Arial" w:cs="Arial"/>
          <w:sz w:val="22"/>
          <w:szCs w:val="22"/>
        </w:rPr>
      </w:pPr>
      <w:r w:rsidRPr="003C032C">
        <w:rPr>
          <w:rFonts w:ascii="Arial" w:hAnsi="Arial" w:cs="Arial"/>
          <w:sz w:val="22"/>
          <w:szCs w:val="22"/>
        </w:rPr>
        <w:t xml:space="preserve">Zinc roofing contractor: </w:t>
      </w:r>
      <w:proofErr w:type="spellStart"/>
      <w:r w:rsidRPr="003C032C">
        <w:rPr>
          <w:rFonts w:ascii="Arial" w:hAnsi="Arial" w:cs="Arial"/>
          <w:sz w:val="22"/>
          <w:szCs w:val="22"/>
        </w:rPr>
        <w:t>Rua</w:t>
      </w:r>
      <w:proofErr w:type="spellEnd"/>
      <w:r w:rsidRPr="003C032C">
        <w:rPr>
          <w:rFonts w:ascii="Arial" w:hAnsi="Arial" w:cs="Arial"/>
          <w:sz w:val="22"/>
          <w:szCs w:val="22"/>
        </w:rPr>
        <w:t xml:space="preserve"> &amp; Son Mechanical Inc.; Rocklin, California; https://www.ruainc.com</w:t>
      </w:r>
    </w:p>
    <w:p w14:paraId="7D383581" w14:textId="77777777" w:rsidR="003C032C" w:rsidRPr="003C032C" w:rsidRDefault="003C032C" w:rsidP="003C032C">
      <w:pPr>
        <w:pStyle w:val="ListParagraph"/>
        <w:numPr>
          <w:ilvl w:val="0"/>
          <w:numId w:val="7"/>
        </w:numPr>
        <w:rPr>
          <w:rFonts w:ascii="Arial" w:hAnsi="Arial" w:cs="Arial"/>
          <w:sz w:val="22"/>
          <w:szCs w:val="22"/>
        </w:rPr>
      </w:pPr>
      <w:r w:rsidRPr="003C032C">
        <w:rPr>
          <w:rFonts w:ascii="Arial" w:hAnsi="Arial" w:cs="Arial"/>
          <w:sz w:val="22"/>
          <w:szCs w:val="22"/>
        </w:rPr>
        <w:t>Zinc material distributor: Sheet Metal Supply Ltd.; Grayslake, Illinois; https://sheetmetalsupplyltd.com</w:t>
      </w:r>
    </w:p>
    <w:p w14:paraId="70699EAE" w14:textId="77777777" w:rsidR="003C032C" w:rsidRPr="003C032C" w:rsidRDefault="003C032C" w:rsidP="003C032C">
      <w:pPr>
        <w:pStyle w:val="ListParagraph"/>
        <w:numPr>
          <w:ilvl w:val="0"/>
          <w:numId w:val="7"/>
        </w:numPr>
        <w:rPr>
          <w:rFonts w:ascii="Arial" w:hAnsi="Arial" w:cs="Arial"/>
          <w:sz w:val="22"/>
          <w:szCs w:val="22"/>
        </w:rPr>
      </w:pPr>
      <w:r w:rsidRPr="003C032C">
        <w:rPr>
          <w:rFonts w:ascii="Arial" w:hAnsi="Arial" w:cs="Arial"/>
          <w:color w:val="000000"/>
          <w:sz w:val="22"/>
          <w:szCs w:val="22"/>
        </w:rPr>
        <w:t xml:space="preserve">Zinc material – manufacturer: RHEINZINK; Woburn, Massachusetts; </w:t>
      </w:r>
      <w:r w:rsidRPr="003C032C">
        <w:rPr>
          <w:rFonts w:ascii="Arial" w:hAnsi="Arial" w:cs="Arial"/>
          <w:sz w:val="22"/>
          <w:szCs w:val="22"/>
        </w:rPr>
        <w:t>https://www.rheinzink.us</w:t>
      </w:r>
    </w:p>
    <w:p w14:paraId="1EF96D21" w14:textId="77777777" w:rsidR="003C032C" w:rsidRPr="003C032C" w:rsidRDefault="003C032C" w:rsidP="003C032C">
      <w:pPr>
        <w:pStyle w:val="ListParagraph"/>
        <w:numPr>
          <w:ilvl w:val="0"/>
          <w:numId w:val="7"/>
        </w:numPr>
        <w:rPr>
          <w:rFonts w:ascii="Arial" w:hAnsi="Arial" w:cs="Arial"/>
          <w:sz w:val="22"/>
          <w:szCs w:val="22"/>
        </w:rPr>
      </w:pPr>
      <w:r w:rsidRPr="003C032C">
        <w:rPr>
          <w:rFonts w:ascii="Arial" w:hAnsi="Arial" w:cs="Arial"/>
          <w:sz w:val="22"/>
          <w:szCs w:val="22"/>
        </w:rPr>
        <w:t>Photos by: Kyle Jeffers Photography</w:t>
      </w:r>
    </w:p>
    <w:p w14:paraId="61DC3E76" w14:textId="77777777" w:rsidR="003C032C" w:rsidRPr="003C032C" w:rsidRDefault="003C032C" w:rsidP="003C032C">
      <w:pPr>
        <w:pStyle w:val="ListParagraph"/>
        <w:numPr>
          <w:ilvl w:val="0"/>
          <w:numId w:val="7"/>
        </w:numPr>
        <w:rPr>
          <w:rFonts w:ascii="Arial" w:hAnsi="Arial" w:cs="Arial"/>
          <w:sz w:val="22"/>
          <w:szCs w:val="22"/>
        </w:rPr>
      </w:pPr>
      <w:r w:rsidRPr="003C032C">
        <w:rPr>
          <w:rFonts w:ascii="Arial" w:hAnsi="Arial" w:cs="Arial"/>
          <w:sz w:val="22"/>
          <w:szCs w:val="22"/>
        </w:rPr>
        <w:t>More photos: https://www.flickr.com/photos/dreyfussblackford/albums/72157624930791799</w:t>
      </w:r>
    </w:p>
    <w:p w14:paraId="59552CE7" w14:textId="77777777" w:rsidR="003C032C" w:rsidRPr="003C032C" w:rsidRDefault="003C032C" w:rsidP="003C032C">
      <w:pPr>
        <w:pStyle w:val="ListParagraph"/>
        <w:numPr>
          <w:ilvl w:val="0"/>
          <w:numId w:val="7"/>
        </w:numPr>
        <w:rPr>
          <w:rFonts w:ascii="Arial" w:hAnsi="Arial" w:cs="Arial"/>
          <w:sz w:val="22"/>
          <w:szCs w:val="22"/>
        </w:rPr>
      </w:pPr>
      <w:r w:rsidRPr="003C032C">
        <w:rPr>
          <w:rFonts w:ascii="Arial" w:hAnsi="Arial" w:cs="Arial"/>
          <w:sz w:val="22"/>
          <w:szCs w:val="22"/>
        </w:rPr>
        <w:t>Construction video: https://www.youtube.com/watch?v=lk8Vhd6OYMw</w:t>
      </w:r>
    </w:p>
    <w:p w14:paraId="605C6BEC" w14:textId="5FEA55B1" w:rsidR="003C032C" w:rsidRPr="003C032C" w:rsidRDefault="003C032C" w:rsidP="003C032C">
      <w:pPr>
        <w:rPr>
          <w:rFonts w:ascii="Arial" w:hAnsi="Arial" w:cs="Arial"/>
          <w:sz w:val="22"/>
          <w:szCs w:val="22"/>
        </w:rPr>
      </w:pPr>
    </w:p>
    <w:p w14:paraId="234AFA90" w14:textId="1F8870E1" w:rsidR="00C04B98" w:rsidRPr="003C032C" w:rsidRDefault="009F67A8" w:rsidP="009D2850">
      <w:pPr>
        <w:pStyle w:val="PlainText"/>
        <w:spacing w:before="0" w:beforeAutospacing="0" w:after="0" w:afterAutospacing="0"/>
        <w:ind w:right="180"/>
        <w:contextualSpacing/>
        <w:rPr>
          <w:rFonts w:ascii="Arial" w:hAnsi="Arial" w:cs="Arial"/>
          <w:i/>
          <w:color w:val="000000" w:themeColor="text1"/>
          <w:sz w:val="18"/>
          <w:szCs w:val="18"/>
        </w:rPr>
      </w:pPr>
      <w:r w:rsidRPr="003C032C">
        <w:rPr>
          <w:rFonts w:ascii="Arial" w:hAnsi="Arial" w:cs="Arial"/>
          <w:i/>
          <w:sz w:val="18"/>
          <w:szCs w:val="18"/>
        </w:rPr>
        <w:t>RHEINZINK</w:t>
      </w:r>
      <w:r w:rsidR="00E02E8C" w:rsidRPr="003C032C">
        <w:rPr>
          <w:rFonts w:ascii="Arial" w:hAnsi="Arial" w:cs="Arial"/>
          <w:i/>
          <w:sz w:val="18"/>
          <w:szCs w:val="18"/>
        </w:rPr>
        <w:t xml:space="preserve"> </w:t>
      </w:r>
      <w:r w:rsidRPr="003C032C">
        <w:rPr>
          <w:rFonts w:ascii="Arial" w:hAnsi="Arial" w:cs="Arial"/>
          <w:i/>
          <w:sz w:val="18"/>
          <w:szCs w:val="18"/>
        </w:rPr>
        <w:t>America,</w:t>
      </w:r>
      <w:r w:rsidR="00E02E8C" w:rsidRPr="003C032C">
        <w:rPr>
          <w:rFonts w:ascii="Arial" w:hAnsi="Arial" w:cs="Arial"/>
          <w:i/>
          <w:sz w:val="18"/>
          <w:szCs w:val="18"/>
        </w:rPr>
        <w:t xml:space="preserve"> </w:t>
      </w:r>
      <w:r w:rsidRPr="003C032C">
        <w:rPr>
          <w:rFonts w:ascii="Arial" w:hAnsi="Arial" w:cs="Arial"/>
          <w:i/>
          <w:sz w:val="18"/>
          <w:szCs w:val="18"/>
        </w:rPr>
        <w:t>Inc.</w:t>
      </w:r>
      <w:r w:rsidR="00E02E8C" w:rsidRPr="003C032C">
        <w:rPr>
          <w:rFonts w:ascii="Arial" w:hAnsi="Arial" w:cs="Arial"/>
          <w:i/>
          <w:sz w:val="18"/>
          <w:szCs w:val="18"/>
        </w:rPr>
        <w:t xml:space="preserve"> </w:t>
      </w:r>
      <w:r w:rsidRPr="003C032C">
        <w:rPr>
          <w:rFonts w:ascii="Arial" w:hAnsi="Arial" w:cs="Arial"/>
          <w:i/>
          <w:sz w:val="18"/>
          <w:szCs w:val="18"/>
        </w:rPr>
        <w:t>led</w:t>
      </w:r>
      <w:r w:rsidR="00E02E8C" w:rsidRPr="003C032C">
        <w:rPr>
          <w:rFonts w:ascii="Arial" w:hAnsi="Arial" w:cs="Arial"/>
          <w:i/>
          <w:sz w:val="18"/>
          <w:szCs w:val="18"/>
        </w:rPr>
        <w:t xml:space="preserve"> </w:t>
      </w:r>
      <w:r w:rsidRPr="003C032C">
        <w:rPr>
          <w:rFonts w:ascii="Arial" w:hAnsi="Arial" w:cs="Arial"/>
          <w:i/>
          <w:sz w:val="18"/>
          <w:szCs w:val="18"/>
        </w:rPr>
        <w:t>the</w:t>
      </w:r>
      <w:r w:rsidR="00E02E8C" w:rsidRPr="003C032C">
        <w:rPr>
          <w:rFonts w:ascii="Arial" w:hAnsi="Arial" w:cs="Arial"/>
          <w:i/>
          <w:sz w:val="18"/>
          <w:szCs w:val="18"/>
        </w:rPr>
        <w:t xml:space="preserve"> </w:t>
      </w:r>
      <w:r w:rsidRPr="003C032C">
        <w:rPr>
          <w:rFonts w:ascii="Arial" w:hAnsi="Arial" w:cs="Arial"/>
          <w:i/>
          <w:sz w:val="18"/>
          <w:szCs w:val="18"/>
        </w:rPr>
        <w:t>introduction</w:t>
      </w:r>
      <w:r w:rsidR="00E02E8C" w:rsidRPr="003C032C">
        <w:rPr>
          <w:rFonts w:ascii="Arial" w:hAnsi="Arial" w:cs="Arial"/>
          <w:i/>
          <w:sz w:val="18"/>
          <w:szCs w:val="18"/>
        </w:rPr>
        <w:t xml:space="preserve"> </w:t>
      </w:r>
      <w:r w:rsidRPr="003C032C">
        <w:rPr>
          <w:rFonts w:ascii="Arial" w:hAnsi="Arial" w:cs="Arial"/>
          <w:i/>
          <w:sz w:val="18"/>
          <w:szCs w:val="18"/>
        </w:rPr>
        <w:t>of</w:t>
      </w:r>
      <w:r w:rsidR="00E02E8C" w:rsidRPr="003C032C">
        <w:rPr>
          <w:rFonts w:ascii="Arial" w:hAnsi="Arial" w:cs="Arial"/>
          <w:i/>
          <w:sz w:val="18"/>
          <w:szCs w:val="18"/>
        </w:rPr>
        <w:t xml:space="preserve"> </w:t>
      </w:r>
      <w:r w:rsidRPr="003C032C">
        <w:rPr>
          <w:rFonts w:ascii="Arial" w:hAnsi="Arial" w:cs="Arial"/>
          <w:i/>
          <w:sz w:val="18"/>
          <w:szCs w:val="18"/>
        </w:rPr>
        <w:t>architectural</w:t>
      </w:r>
      <w:r w:rsidR="00E02E8C" w:rsidRPr="003C032C">
        <w:rPr>
          <w:rFonts w:ascii="Arial" w:hAnsi="Arial" w:cs="Arial"/>
          <w:i/>
          <w:sz w:val="18"/>
          <w:szCs w:val="18"/>
        </w:rPr>
        <w:t xml:space="preserve"> </w:t>
      </w:r>
      <w:r w:rsidRPr="003C032C">
        <w:rPr>
          <w:rFonts w:ascii="Arial" w:hAnsi="Arial" w:cs="Arial"/>
          <w:i/>
          <w:sz w:val="18"/>
          <w:szCs w:val="18"/>
        </w:rPr>
        <w:t>zinc</w:t>
      </w:r>
      <w:r w:rsidR="00E02E8C" w:rsidRPr="003C032C">
        <w:rPr>
          <w:rFonts w:ascii="Arial" w:hAnsi="Arial" w:cs="Arial"/>
          <w:i/>
          <w:sz w:val="18"/>
          <w:szCs w:val="18"/>
        </w:rPr>
        <w:t xml:space="preserve"> </w:t>
      </w:r>
      <w:r w:rsidRPr="003C032C">
        <w:rPr>
          <w:rFonts w:ascii="Arial" w:hAnsi="Arial" w:cs="Arial"/>
          <w:i/>
          <w:sz w:val="18"/>
          <w:szCs w:val="18"/>
        </w:rPr>
        <w:t>in</w:t>
      </w:r>
      <w:r w:rsidR="00E02E8C" w:rsidRPr="003C032C">
        <w:rPr>
          <w:rFonts w:ascii="Arial" w:hAnsi="Arial" w:cs="Arial"/>
          <w:i/>
          <w:sz w:val="18"/>
          <w:szCs w:val="18"/>
        </w:rPr>
        <w:t xml:space="preserve"> </w:t>
      </w:r>
      <w:r w:rsidRPr="003C032C">
        <w:rPr>
          <w:rFonts w:ascii="Arial" w:hAnsi="Arial" w:cs="Arial"/>
          <w:i/>
          <w:sz w:val="18"/>
          <w:szCs w:val="18"/>
        </w:rPr>
        <w:t>North</w:t>
      </w:r>
      <w:r w:rsidR="00E02E8C" w:rsidRPr="003C032C">
        <w:rPr>
          <w:rFonts w:ascii="Arial" w:hAnsi="Arial" w:cs="Arial"/>
          <w:i/>
          <w:sz w:val="18"/>
          <w:szCs w:val="18"/>
        </w:rPr>
        <w:t xml:space="preserve"> </w:t>
      </w:r>
      <w:r w:rsidRPr="003C032C">
        <w:rPr>
          <w:rFonts w:ascii="Arial" w:hAnsi="Arial" w:cs="Arial"/>
          <w:i/>
          <w:sz w:val="18"/>
          <w:szCs w:val="18"/>
        </w:rPr>
        <w:t>America</w:t>
      </w:r>
      <w:r w:rsidR="00E02E8C" w:rsidRPr="003C032C">
        <w:rPr>
          <w:rFonts w:ascii="Arial" w:hAnsi="Arial" w:cs="Arial"/>
          <w:i/>
          <w:sz w:val="18"/>
          <w:szCs w:val="18"/>
        </w:rPr>
        <w:t xml:space="preserve"> </w:t>
      </w:r>
      <w:r w:rsidRPr="003C032C">
        <w:rPr>
          <w:rFonts w:ascii="Arial" w:hAnsi="Arial" w:cs="Arial"/>
          <w:i/>
          <w:sz w:val="18"/>
          <w:szCs w:val="18"/>
        </w:rPr>
        <w:t>and</w:t>
      </w:r>
      <w:r w:rsidR="00E02E8C" w:rsidRPr="003C032C">
        <w:rPr>
          <w:rFonts w:ascii="Arial" w:hAnsi="Arial" w:cs="Arial"/>
          <w:i/>
          <w:sz w:val="18"/>
          <w:szCs w:val="18"/>
        </w:rPr>
        <w:t xml:space="preserve"> </w:t>
      </w:r>
      <w:r w:rsidRPr="003C032C">
        <w:rPr>
          <w:rFonts w:ascii="Arial" w:hAnsi="Arial" w:cs="Arial"/>
          <w:i/>
          <w:sz w:val="18"/>
          <w:szCs w:val="18"/>
        </w:rPr>
        <w:t>continues</w:t>
      </w:r>
      <w:r w:rsidR="00E02E8C" w:rsidRPr="003C032C">
        <w:rPr>
          <w:rFonts w:ascii="Arial" w:hAnsi="Arial" w:cs="Arial"/>
          <w:i/>
          <w:sz w:val="18"/>
          <w:szCs w:val="18"/>
        </w:rPr>
        <w:t xml:space="preserve"> </w:t>
      </w:r>
      <w:r w:rsidRPr="003C032C">
        <w:rPr>
          <w:rFonts w:ascii="Arial" w:hAnsi="Arial" w:cs="Arial"/>
          <w:i/>
          <w:sz w:val="18"/>
          <w:szCs w:val="18"/>
        </w:rPr>
        <w:t>to</w:t>
      </w:r>
      <w:r w:rsidR="00E02E8C" w:rsidRPr="003C032C">
        <w:rPr>
          <w:rFonts w:ascii="Arial" w:hAnsi="Arial" w:cs="Arial"/>
          <w:i/>
          <w:sz w:val="18"/>
          <w:szCs w:val="18"/>
        </w:rPr>
        <w:t xml:space="preserve"> </w:t>
      </w:r>
      <w:r w:rsidRPr="003C032C">
        <w:rPr>
          <w:rFonts w:ascii="Arial" w:hAnsi="Arial" w:cs="Arial"/>
          <w:i/>
          <w:sz w:val="18"/>
          <w:szCs w:val="18"/>
        </w:rPr>
        <w:t>offer</w:t>
      </w:r>
      <w:r w:rsidR="00E02E8C" w:rsidRPr="003C032C">
        <w:rPr>
          <w:rFonts w:ascii="Arial" w:hAnsi="Arial" w:cs="Arial"/>
          <w:i/>
          <w:sz w:val="18"/>
          <w:szCs w:val="18"/>
        </w:rPr>
        <w:t xml:space="preserve"> </w:t>
      </w:r>
      <w:r w:rsidRPr="003C032C">
        <w:rPr>
          <w:rFonts w:ascii="Arial" w:hAnsi="Arial" w:cs="Arial"/>
          <w:i/>
          <w:sz w:val="18"/>
          <w:szCs w:val="18"/>
        </w:rPr>
        <w:t>one</w:t>
      </w:r>
      <w:r w:rsidR="00E02E8C" w:rsidRPr="003C032C">
        <w:rPr>
          <w:rFonts w:ascii="Arial" w:hAnsi="Arial" w:cs="Arial"/>
          <w:i/>
          <w:sz w:val="18"/>
          <w:szCs w:val="18"/>
        </w:rPr>
        <w:t xml:space="preserve"> </w:t>
      </w:r>
      <w:r w:rsidRPr="003C032C">
        <w:rPr>
          <w:rFonts w:ascii="Arial" w:hAnsi="Arial" w:cs="Arial"/>
          <w:i/>
          <w:sz w:val="18"/>
          <w:szCs w:val="18"/>
        </w:rPr>
        <w:t>of</w:t>
      </w:r>
      <w:r w:rsidR="00E02E8C" w:rsidRPr="003C032C">
        <w:rPr>
          <w:rFonts w:ascii="Arial" w:hAnsi="Arial" w:cs="Arial"/>
          <w:i/>
          <w:sz w:val="18"/>
          <w:szCs w:val="18"/>
        </w:rPr>
        <w:t xml:space="preserve"> </w:t>
      </w:r>
      <w:r w:rsidRPr="003C032C">
        <w:rPr>
          <w:rFonts w:ascii="Arial" w:hAnsi="Arial" w:cs="Arial"/>
          <w:i/>
          <w:sz w:val="18"/>
          <w:szCs w:val="18"/>
        </w:rPr>
        <w:t>the</w:t>
      </w:r>
      <w:r w:rsidR="00E02E8C" w:rsidRPr="003C032C">
        <w:rPr>
          <w:rFonts w:ascii="Arial" w:hAnsi="Arial" w:cs="Arial"/>
          <w:i/>
          <w:sz w:val="18"/>
          <w:szCs w:val="18"/>
        </w:rPr>
        <w:t xml:space="preserve"> </w:t>
      </w:r>
      <w:r w:rsidRPr="003C032C">
        <w:rPr>
          <w:rFonts w:ascii="Arial" w:hAnsi="Arial" w:cs="Arial"/>
          <w:i/>
          <w:sz w:val="18"/>
          <w:szCs w:val="18"/>
        </w:rPr>
        <w:t>industry’s</w:t>
      </w:r>
      <w:r w:rsidR="00E02E8C" w:rsidRPr="003C032C">
        <w:rPr>
          <w:rFonts w:ascii="Arial" w:hAnsi="Arial" w:cs="Arial"/>
          <w:i/>
          <w:sz w:val="18"/>
          <w:szCs w:val="18"/>
        </w:rPr>
        <w:t xml:space="preserve"> </w:t>
      </w:r>
      <w:r w:rsidRPr="003C032C">
        <w:rPr>
          <w:rFonts w:ascii="Arial" w:hAnsi="Arial" w:cs="Arial"/>
          <w:i/>
          <w:sz w:val="18"/>
          <w:szCs w:val="18"/>
        </w:rPr>
        <w:t>most</w:t>
      </w:r>
      <w:r w:rsidR="00E02E8C" w:rsidRPr="003C032C">
        <w:rPr>
          <w:rFonts w:ascii="Arial" w:hAnsi="Arial" w:cs="Arial"/>
          <w:i/>
          <w:sz w:val="18"/>
          <w:szCs w:val="18"/>
        </w:rPr>
        <w:t xml:space="preserve"> </w:t>
      </w:r>
      <w:r w:rsidRPr="003C032C">
        <w:rPr>
          <w:rFonts w:ascii="Arial" w:hAnsi="Arial" w:cs="Arial"/>
          <w:i/>
          <w:sz w:val="18"/>
          <w:szCs w:val="18"/>
        </w:rPr>
        <w:t>reliable,</w:t>
      </w:r>
      <w:r w:rsidR="00E02E8C" w:rsidRPr="003C032C">
        <w:rPr>
          <w:rFonts w:ascii="Arial" w:hAnsi="Arial" w:cs="Arial"/>
          <w:i/>
          <w:sz w:val="18"/>
          <w:szCs w:val="18"/>
        </w:rPr>
        <w:t xml:space="preserve"> </w:t>
      </w:r>
      <w:r w:rsidRPr="003C032C">
        <w:rPr>
          <w:rFonts w:ascii="Arial" w:hAnsi="Arial" w:cs="Arial"/>
          <w:i/>
          <w:sz w:val="18"/>
          <w:szCs w:val="18"/>
        </w:rPr>
        <w:t>trusted</w:t>
      </w:r>
      <w:r w:rsidR="00E02E8C" w:rsidRPr="003C032C">
        <w:rPr>
          <w:rFonts w:ascii="Arial" w:hAnsi="Arial" w:cs="Arial"/>
          <w:i/>
          <w:sz w:val="18"/>
          <w:szCs w:val="18"/>
        </w:rPr>
        <w:t xml:space="preserve"> </w:t>
      </w:r>
      <w:r w:rsidRPr="003C032C">
        <w:rPr>
          <w:rFonts w:ascii="Arial" w:hAnsi="Arial" w:cs="Arial"/>
          <w:i/>
          <w:sz w:val="18"/>
          <w:szCs w:val="18"/>
        </w:rPr>
        <w:t>brands.</w:t>
      </w:r>
      <w:r w:rsidR="00E02E8C" w:rsidRPr="003C032C">
        <w:rPr>
          <w:rFonts w:ascii="Arial" w:hAnsi="Arial" w:cs="Arial"/>
          <w:i/>
          <w:sz w:val="18"/>
          <w:szCs w:val="18"/>
        </w:rPr>
        <w:t xml:space="preserve"> </w:t>
      </w:r>
      <w:r w:rsidR="00C04B98" w:rsidRPr="003C032C">
        <w:rPr>
          <w:rFonts w:ascii="Arial" w:hAnsi="Arial" w:cs="Arial"/>
          <w:i/>
          <w:sz w:val="18"/>
          <w:szCs w:val="18"/>
        </w:rPr>
        <w:t xml:space="preserve">Its portfolio of products includes </w:t>
      </w:r>
      <w:r w:rsidR="00C04B98" w:rsidRPr="003C032C">
        <w:rPr>
          <w:rFonts w:ascii="Arial" w:hAnsi="Arial" w:cs="Arial"/>
          <w:i/>
          <w:color w:val="000000" w:themeColor="text1"/>
          <w:sz w:val="18"/>
          <w:szCs w:val="18"/>
        </w:rPr>
        <w:t>RHEINZINK-</w:t>
      </w:r>
      <w:r w:rsidR="00C04B98" w:rsidRPr="003C032C">
        <w:rPr>
          <w:rFonts w:ascii="Arial" w:hAnsi="Arial" w:cs="Arial"/>
          <w:i/>
          <w:sz w:val="18"/>
          <w:szCs w:val="18"/>
        </w:rPr>
        <w:t>CLASSIC</w:t>
      </w:r>
      <w:r w:rsidR="00C04B98" w:rsidRPr="003C032C">
        <w:rPr>
          <w:rFonts w:ascii="Arial" w:hAnsi="Arial" w:cs="Arial"/>
          <w:i/>
          <w:sz w:val="18"/>
          <w:szCs w:val="18"/>
          <w:vertAlign w:val="superscript"/>
        </w:rPr>
        <w:t>®</w:t>
      </w:r>
      <w:r w:rsidR="00C04B98" w:rsidRPr="003C032C">
        <w:rPr>
          <w:rFonts w:ascii="Arial" w:hAnsi="Arial" w:cs="Arial"/>
          <w:i/>
          <w:sz w:val="18"/>
          <w:szCs w:val="18"/>
        </w:rPr>
        <w:t xml:space="preserve"> bright rolled, RHEINZINK-prePATINA</w:t>
      </w:r>
      <w:r w:rsidR="00C04B98" w:rsidRPr="003C032C">
        <w:rPr>
          <w:rFonts w:ascii="Arial" w:hAnsi="Arial" w:cs="Arial"/>
          <w:i/>
          <w:sz w:val="18"/>
          <w:szCs w:val="18"/>
          <w:vertAlign w:val="superscript"/>
        </w:rPr>
        <w:t>®</w:t>
      </w:r>
      <w:r w:rsidR="00C04B98" w:rsidRPr="003C032C">
        <w:rPr>
          <w:rFonts w:ascii="Arial" w:hAnsi="Arial" w:cs="Arial"/>
          <w:i/>
          <w:sz w:val="18"/>
          <w:szCs w:val="18"/>
        </w:rPr>
        <w:t xml:space="preserve"> blue-gray and graphite-gray,</w:t>
      </w:r>
      <w:r w:rsidR="00C04B98" w:rsidRPr="003C032C">
        <w:rPr>
          <w:rFonts w:ascii="Arial" w:hAnsi="Arial" w:cs="Arial"/>
          <w:i/>
          <w:color w:val="000000" w:themeColor="text1"/>
          <w:sz w:val="18"/>
          <w:szCs w:val="18"/>
        </w:rPr>
        <w:t xml:space="preserve"> </w:t>
      </w:r>
      <w:r w:rsidR="00C04B98" w:rsidRPr="003C032C">
        <w:rPr>
          <w:rFonts w:ascii="Arial" w:hAnsi="Arial" w:cs="Arial"/>
          <w:i/>
          <w:sz w:val="18"/>
          <w:szCs w:val="18"/>
        </w:rPr>
        <w:t>RHEINZINK-artCOLOR</w:t>
      </w:r>
      <w:r w:rsidR="00C04B98" w:rsidRPr="003C032C">
        <w:rPr>
          <w:rFonts w:ascii="Arial" w:hAnsi="Arial" w:cs="Arial"/>
          <w:i/>
          <w:sz w:val="18"/>
          <w:szCs w:val="18"/>
          <w:vertAlign w:val="superscript"/>
        </w:rPr>
        <w:t>®</w:t>
      </w:r>
      <w:r w:rsidR="00C04B98" w:rsidRPr="003C032C">
        <w:rPr>
          <w:rFonts w:ascii="Arial" w:hAnsi="Arial" w:cs="Arial"/>
          <w:i/>
          <w:sz w:val="18"/>
          <w:szCs w:val="18"/>
        </w:rPr>
        <w:t xml:space="preserve"> in an array of colors, RHEINZINK-GRANUM</w:t>
      </w:r>
      <w:r w:rsidR="00C04B98" w:rsidRPr="003C032C">
        <w:rPr>
          <w:rFonts w:ascii="Arial" w:hAnsi="Arial" w:cs="Arial"/>
          <w:i/>
          <w:sz w:val="18"/>
          <w:szCs w:val="18"/>
          <w:vertAlign w:val="superscript"/>
        </w:rPr>
        <w:t>®</w:t>
      </w:r>
      <w:r w:rsidR="00C04B98" w:rsidRPr="003C032C">
        <w:rPr>
          <w:rFonts w:ascii="Arial" w:hAnsi="Arial" w:cs="Arial"/>
          <w:i/>
          <w:color w:val="000000" w:themeColor="text1"/>
          <w:sz w:val="18"/>
          <w:szCs w:val="18"/>
        </w:rPr>
        <w:t xml:space="preserve"> </w:t>
      </w:r>
      <w:r w:rsidR="00D15F30" w:rsidRPr="003C032C">
        <w:rPr>
          <w:rFonts w:ascii="Arial" w:hAnsi="Arial" w:cs="Arial"/>
          <w:i/>
          <w:color w:val="000000" w:themeColor="text1"/>
          <w:sz w:val="18"/>
          <w:szCs w:val="18"/>
        </w:rPr>
        <w:t>basalte</w:t>
      </w:r>
      <w:r w:rsidR="00C04B98" w:rsidRPr="003C032C">
        <w:rPr>
          <w:rFonts w:ascii="Arial" w:hAnsi="Arial" w:cs="Arial"/>
          <w:i/>
          <w:color w:val="000000" w:themeColor="text1"/>
          <w:sz w:val="18"/>
          <w:szCs w:val="18"/>
        </w:rPr>
        <w:t xml:space="preserve"> and skygrey; </w:t>
      </w:r>
      <w:r w:rsidR="00C04B98" w:rsidRPr="003C032C">
        <w:rPr>
          <w:rFonts w:ascii="Arial" w:hAnsi="Arial" w:cs="Arial"/>
          <w:i/>
          <w:sz w:val="18"/>
          <w:szCs w:val="18"/>
        </w:rPr>
        <w:t>and RHEINZINK-PRISMO</w:t>
      </w:r>
      <w:r w:rsidR="00C04B98" w:rsidRPr="003C032C">
        <w:rPr>
          <w:rFonts w:ascii="Arial" w:hAnsi="Arial" w:cs="Arial"/>
          <w:i/>
          <w:sz w:val="18"/>
          <w:szCs w:val="18"/>
          <w:vertAlign w:val="superscript"/>
        </w:rPr>
        <w:t>®</w:t>
      </w:r>
      <w:r w:rsidR="00C04B98" w:rsidRPr="003C032C">
        <w:rPr>
          <w:rFonts w:ascii="Arial" w:hAnsi="Arial" w:cs="Arial"/>
          <w:i/>
          <w:color w:val="000000" w:themeColor="text1"/>
          <w:sz w:val="18"/>
          <w:szCs w:val="18"/>
        </w:rPr>
        <w:t xml:space="preserve"> color-</w:t>
      </w:r>
      <w:r w:rsidR="0036316F" w:rsidRPr="003C032C">
        <w:rPr>
          <w:rFonts w:ascii="Arial" w:hAnsi="Arial" w:cs="Arial"/>
          <w:i/>
          <w:color w:val="000000" w:themeColor="text1"/>
          <w:sz w:val="18"/>
          <w:szCs w:val="18"/>
        </w:rPr>
        <w:t>pigmented</w:t>
      </w:r>
      <w:r w:rsidR="00C04B98" w:rsidRPr="003C032C">
        <w:rPr>
          <w:rFonts w:ascii="Arial" w:hAnsi="Arial" w:cs="Arial"/>
          <w:i/>
          <w:color w:val="000000" w:themeColor="text1"/>
          <w:sz w:val="18"/>
          <w:szCs w:val="18"/>
        </w:rPr>
        <w:t>,</w:t>
      </w:r>
      <w:r w:rsidR="00C04B98" w:rsidRPr="003C032C">
        <w:rPr>
          <w:rFonts w:ascii="Arial" w:hAnsi="Arial" w:cs="Arial"/>
          <w:i/>
          <w:sz w:val="18"/>
          <w:szCs w:val="18"/>
        </w:rPr>
        <w:t xml:space="preserve"> </w:t>
      </w:r>
      <w:r w:rsidR="00C04B98" w:rsidRPr="003C032C">
        <w:rPr>
          <w:rFonts w:ascii="Arial" w:hAnsi="Arial" w:cs="Arial"/>
          <w:i/>
          <w:color w:val="000000" w:themeColor="text1"/>
          <w:sz w:val="18"/>
          <w:szCs w:val="18"/>
        </w:rPr>
        <w:t>architectural-grade zinc options.</w:t>
      </w:r>
    </w:p>
    <w:p w14:paraId="27E33AA7" w14:textId="77777777" w:rsidR="00C04B98" w:rsidRPr="003C032C" w:rsidRDefault="00C04B98" w:rsidP="009D2850">
      <w:pPr>
        <w:ind w:right="180"/>
        <w:contextualSpacing/>
        <w:rPr>
          <w:rFonts w:ascii="Arial" w:hAnsi="Arial" w:cs="Arial"/>
          <w:i/>
          <w:sz w:val="18"/>
          <w:szCs w:val="18"/>
        </w:rPr>
      </w:pPr>
    </w:p>
    <w:p w14:paraId="0597DB23" w14:textId="4F99645E" w:rsidR="009F67A8" w:rsidRPr="003C032C" w:rsidRDefault="009F67A8" w:rsidP="009D2850">
      <w:pPr>
        <w:ind w:right="180"/>
        <w:contextualSpacing/>
        <w:rPr>
          <w:rFonts w:ascii="Arial" w:hAnsi="Arial" w:cs="Arial"/>
          <w:i/>
          <w:sz w:val="18"/>
          <w:szCs w:val="18"/>
        </w:rPr>
      </w:pPr>
      <w:r w:rsidRPr="003C032C">
        <w:rPr>
          <w:rFonts w:ascii="Arial" w:hAnsi="Arial" w:cs="Arial"/>
          <w:i/>
          <w:sz w:val="18"/>
          <w:szCs w:val="18"/>
        </w:rPr>
        <w:t>Architects</w:t>
      </w:r>
      <w:r w:rsidR="00E02E8C" w:rsidRPr="003C032C">
        <w:rPr>
          <w:rFonts w:ascii="Arial" w:hAnsi="Arial" w:cs="Arial"/>
          <w:i/>
          <w:sz w:val="18"/>
          <w:szCs w:val="18"/>
        </w:rPr>
        <w:t xml:space="preserve"> </w:t>
      </w:r>
      <w:r w:rsidRPr="003C032C">
        <w:rPr>
          <w:rFonts w:ascii="Arial" w:hAnsi="Arial" w:cs="Arial"/>
          <w:i/>
          <w:sz w:val="18"/>
          <w:szCs w:val="18"/>
        </w:rPr>
        <w:t>and</w:t>
      </w:r>
      <w:r w:rsidR="00E02E8C" w:rsidRPr="003C032C">
        <w:rPr>
          <w:rFonts w:ascii="Arial" w:hAnsi="Arial" w:cs="Arial"/>
          <w:i/>
          <w:sz w:val="18"/>
          <w:szCs w:val="18"/>
        </w:rPr>
        <w:t xml:space="preserve"> </w:t>
      </w:r>
      <w:r w:rsidRPr="003C032C">
        <w:rPr>
          <w:rFonts w:ascii="Arial" w:hAnsi="Arial" w:cs="Arial"/>
          <w:i/>
          <w:sz w:val="18"/>
          <w:szCs w:val="18"/>
        </w:rPr>
        <w:t>contractors</w:t>
      </w:r>
      <w:r w:rsidR="00E02E8C" w:rsidRPr="003C032C">
        <w:rPr>
          <w:rFonts w:ascii="Arial" w:hAnsi="Arial" w:cs="Arial"/>
          <w:i/>
          <w:sz w:val="18"/>
          <w:szCs w:val="18"/>
        </w:rPr>
        <w:t xml:space="preserve"> </w:t>
      </w:r>
      <w:r w:rsidRPr="003C032C">
        <w:rPr>
          <w:rFonts w:ascii="Arial" w:hAnsi="Arial" w:cs="Arial"/>
          <w:i/>
          <w:sz w:val="18"/>
          <w:szCs w:val="18"/>
        </w:rPr>
        <w:t>are</w:t>
      </w:r>
      <w:r w:rsidR="00E02E8C" w:rsidRPr="003C032C">
        <w:rPr>
          <w:rFonts w:ascii="Arial" w:hAnsi="Arial" w:cs="Arial"/>
          <w:i/>
          <w:sz w:val="18"/>
          <w:szCs w:val="18"/>
        </w:rPr>
        <w:t xml:space="preserve"> </w:t>
      </w:r>
      <w:r w:rsidRPr="003C032C">
        <w:rPr>
          <w:rFonts w:ascii="Arial" w:hAnsi="Arial" w:cs="Arial"/>
          <w:i/>
          <w:sz w:val="18"/>
          <w:szCs w:val="18"/>
        </w:rPr>
        <w:t>supported</w:t>
      </w:r>
      <w:r w:rsidR="00E02E8C" w:rsidRPr="003C032C">
        <w:rPr>
          <w:rFonts w:ascii="Arial" w:hAnsi="Arial" w:cs="Arial"/>
          <w:i/>
          <w:sz w:val="18"/>
          <w:szCs w:val="18"/>
        </w:rPr>
        <w:t xml:space="preserve"> </w:t>
      </w:r>
      <w:r w:rsidRPr="003C032C">
        <w:rPr>
          <w:rFonts w:ascii="Arial" w:hAnsi="Arial" w:cs="Arial"/>
          <w:i/>
          <w:sz w:val="18"/>
          <w:szCs w:val="18"/>
        </w:rPr>
        <w:t>by</w:t>
      </w:r>
      <w:r w:rsidR="00E02E8C" w:rsidRPr="003C032C">
        <w:rPr>
          <w:rFonts w:ascii="Arial" w:hAnsi="Arial" w:cs="Arial"/>
          <w:i/>
          <w:sz w:val="18"/>
          <w:szCs w:val="18"/>
        </w:rPr>
        <w:t xml:space="preserve"> </w:t>
      </w:r>
      <w:r w:rsidRPr="003C032C">
        <w:rPr>
          <w:rFonts w:ascii="Arial" w:hAnsi="Arial" w:cs="Arial"/>
          <w:i/>
          <w:sz w:val="18"/>
          <w:szCs w:val="18"/>
        </w:rPr>
        <w:t>unparalleled</w:t>
      </w:r>
      <w:r w:rsidR="00E02E8C" w:rsidRPr="003C032C">
        <w:rPr>
          <w:rFonts w:ascii="Arial" w:hAnsi="Arial" w:cs="Arial"/>
          <w:i/>
          <w:sz w:val="18"/>
          <w:szCs w:val="18"/>
        </w:rPr>
        <w:t xml:space="preserve"> </w:t>
      </w:r>
      <w:r w:rsidRPr="003C032C">
        <w:rPr>
          <w:rFonts w:ascii="Arial" w:hAnsi="Arial" w:cs="Arial"/>
          <w:i/>
          <w:sz w:val="18"/>
          <w:szCs w:val="18"/>
        </w:rPr>
        <w:t>customer</w:t>
      </w:r>
      <w:r w:rsidR="00E02E8C" w:rsidRPr="003C032C">
        <w:rPr>
          <w:rFonts w:ascii="Arial" w:hAnsi="Arial" w:cs="Arial"/>
          <w:i/>
          <w:sz w:val="18"/>
          <w:szCs w:val="18"/>
        </w:rPr>
        <w:t xml:space="preserve"> </w:t>
      </w:r>
      <w:r w:rsidRPr="003C032C">
        <w:rPr>
          <w:rFonts w:ascii="Arial" w:hAnsi="Arial" w:cs="Arial"/>
          <w:i/>
          <w:sz w:val="18"/>
          <w:szCs w:val="18"/>
        </w:rPr>
        <w:t>service</w:t>
      </w:r>
      <w:r w:rsidR="00E02E8C" w:rsidRPr="003C032C">
        <w:rPr>
          <w:rFonts w:ascii="Arial" w:hAnsi="Arial" w:cs="Arial"/>
          <w:i/>
          <w:sz w:val="18"/>
          <w:szCs w:val="18"/>
        </w:rPr>
        <w:t xml:space="preserve"> </w:t>
      </w:r>
      <w:r w:rsidRPr="003C032C">
        <w:rPr>
          <w:rFonts w:ascii="Arial" w:hAnsi="Arial" w:cs="Arial"/>
          <w:i/>
          <w:sz w:val="18"/>
          <w:szCs w:val="18"/>
        </w:rPr>
        <w:t>and</w:t>
      </w:r>
      <w:r w:rsidR="00E02E8C" w:rsidRPr="003C032C">
        <w:rPr>
          <w:rFonts w:ascii="Arial" w:hAnsi="Arial" w:cs="Arial"/>
          <w:i/>
          <w:sz w:val="18"/>
          <w:szCs w:val="18"/>
        </w:rPr>
        <w:t xml:space="preserve"> </w:t>
      </w:r>
      <w:r w:rsidRPr="003C032C">
        <w:rPr>
          <w:rFonts w:ascii="Arial" w:hAnsi="Arial" w:cs="Arial"/>
          <w:i/>
          <w:sz w:val="18"/>
          <w:szCs w:val="18"/>
        </w:rPr>
        <w:t>technical</w:t>
      </w:r>
      <w:r w:rsidR="00E02E8C" w:rsidRPr="003C032C">
        <w:rPr>
          <w:rFonts w:ascii="Arial" w:hAnsi="Arial" w:cs="Arial"/>
          <w:i/>
          <w:sz w:val="18"/>
          <w:szCs w:val="18"/>
        </w:rPr>
        <w:t xml:space="preserve"> </w:t>
      </w:r>
      <w:r w:rsidRPr="003C032C">
        <w:rPr>
          <w:rFonts w:ascii="Arial" w:hAnsi="Arial" w:cs="Arial"/>
          <w:i/>
          <w:sz w:val="18"/>
          <w:szCs w:val="18"/>
        </w:rPr>
        <w:t>assistance.</w:t>
      </w:r>
      <w:r w:rsidR="00E02E8C" w:rsidRPr="003C032C">
        <w:rPr>
          <w:rFonts w:ascii="Arial" w:hAnsi="Arial" w:cs="Arial"/>
          <w:i/>
          <w:sz w:val="18"/>
          <w:szCs w:val="18"/>
        </w:rPr>
        <w:t xml:space="preserve"> </w:t>
      </w:r>
      <w:r w:rsidRPr="003C032C">
        <w:rPr>
          <w:rFonts w:ascii="Arial" w:hAnsi="Arial" w:cs="Arial"/>
          <w:i/>
          <w:sz w:val="18"/>
          <w:szCs w:val="18"/>
        </w:rPr>
        <w:t>RHEINZINK</w:t>
      </w:r>
      <w:r w:rsidR="00E02E8C" w:rsidRPr="003C032C">
        <w:rPr>
          <w:rFonts w:ascii="Arial" w:hAnsi="Arial" w:cs="Arial"/>
          <w:i/>
          <w:sz w:val="18"/>
          <w:szCs w:val="18"/>
        </w:rPr>
        <w:t xml:space="preserve"> </w:t>
      </w:r>
      <w:r w:rsidRPr="003C032C">
        <w:rPr>
          <w:rFonts w:ascii="Arial" w:hAnsi="Arial" w:cs="Arial"/>
          <w:i/>
          <w:sz w:val="18"/>
          <w:szCs w:val="18"/>
        </w:rPr>
        <w:t>is</w:t>
      </w:r>
      <w:r w:rsidR="00E02E8C" w:rsidRPr="003C032C">
        <w:rPr>
          <w:rFonts w:ascii="Arial" w:hAnsi="Arial" w:cs="Arial"/>
          <w:i/>
          <w:sz w:val="18"/>
          <w:szCs w:val="18"/>
        </w:rPr>
        <w:t xml:space="preserve"> </w:t>
      </w:r>
      <w:r w:rsidRPr="003C032C">
        <w:rPr>
          <w:rFonts w:ascii="Arial" w:hAnsi="Arial" w:cs="Arial"/>
          <w:i/>
          <w:sz w:val="18"/>
          <w:szCs w:val="18"/>
        </w:rPr>
        <w:t>readily</w:t>
      </w:r>
      <w:r w:rsidR="00E02E8C" w:rsidRPr="003C032C">
        <w:rPr>
          <w:rFonts w:ascii="Arial" w:hAnsi="Arial" w:cs="Arial"/>
          <w:i/>
          <w:sz w:val="18"/>
          <w:szCs w:val="18"/>
        </w:rPr>
        <w:t xml:space="preserve"> </w:t>
      </w:r>
      <w:r w:rsidRPr="003C032C">
        <w:rPr>
          <w:rFonts w:ascii="Arial" w:hAnsi="Arial" w:cs="Arial"/>
          <w:i/>
          <w:sz w:val="18"/>
          <w:szCs w:val="18"/>
        </w:rPr>
        <w:t>available</w:t>
      </w:r>
      <w:r w:rsidR="00E02E8C" w:rsidRPr="003C032C">
        <w:rPr>
          <w:rFonts w:ascii="Arial" w:hAnsi="Arial" w:cs="Arial"/>
          <w:i/>
          <w:sz w:val="18"/>
          <w:szCs w:val="18"/>
        </w:rPr>
        <w:t xml:space="preserve"> </w:t>
      </w:r>
      <w:r w:rsidRPr="003C032C">
        <w:rPr>
          <w:rFonts w:ascii="Arial" w:hAnsi="Arial" w:cs="Arial"/>
          <w:i/>
          <w:sz w:val="18"/>
          <w:szCs w:val="18"/>
        </w:rPr>
        <w:t>through</w:t>
      </w:r>
      <w:r w:rsidR="00E02E8C" w:rsidRPr="003C032C">
        <w:rPr>
          <w:rFonts w:ascii="Arial" w:hAnsi="Arial" w:cs="Arial"/>
          <w:i/>
          <w:sz w:val="18"/>
          <w:szCs w:val="18"/>
        </w:rPr>
        <w:t xml:space="preserve"> </w:t>
      </w:r>
      <w:r w:rsidRPr="003C032C">
        <w:rPr>
          <w:rFonts w:ascii="Arial" w:hAnsi="Arial" w:cs="Arial"/>
          <w:i/>
          <w:sz w:val="18"/>
          <w:szCs w:val="18"/>
        </w:rPr>
        <w:t>an</w:t>
      </w:r>
      <w:r w:rsidR="00E02E8C" w:rsidRPr="003C032C">
        <w:rPr>
          <w:rFonts w:ascii="Arial" w:hAnsi="Arial" w:cs="Arial"/>
          <w:i/>
          <w:sz w:val="18"/>
          <w:szCs w:val="18"/>
        </w:rPr>
        <w:t xml:space="preserve"> </w:t>
      </w:r>
      <w:r w:rsidRPr="003C032C">
        <w:rPr>
          <w:rFonts w:ascii="Arial" w:hAnsi="Arial" w:cs="Arial"/>
          <w:i/>
          <w:sz w:val="18"/>
          <w:szCs w:val="18"/>
        </w:rPr>
        <w:t>established</w:t>
      </w:r>
      <w:r w:rsidR="00E02E8C" w:rsidRPr="003C032C">
        <w:rPr>
          <w:rFonts w:ascii="Arial" w:hAnsi="Arial" w:cs="Arial"/>
          <w:i/>
          <w:sz w:val="18"/>
          <w:szCs w:val="18"/>
        </w:rPr>
        <w:t xml:space="preserve"> </w:t>
      </w:r>
      <w:r w:rsidRPr="003C032C">
        <w:rPr>
          <w:rFonts w:ascii="Arial" w:hAnsi="Arial" w:cs="Arial"/>
          <w:i/>
          <w:sz w:val="18"/>
          <w:szCs w:val="18"/>
        </w:rPr>
        <w:t>network</w:t>
      </w:r>
      <w:r w:rsidR="00E02E8C" w:rsidRPr="003C032C">
        <w:rPr>
          <w:rFonts w:ascii="Arial" w:hAnsi="Arial" w:cs="Arial"/>
          <w:i/>
          <w:sz w:val="18"/>
          <w:szCs w:val="18"/>
        </w:rPr>
        <w:t xml:space="preserve"> </w:t>
      </w:r>
      <w:r w:rsidRPr="003C032C">
        <w:rPr>
          <w:rFonts w:ascii="Arial" w:hAnsi="Arial" w:cs="Arial"/>
          <w:i/>
          <w:sz w:val="18"/>
          <w:szCs w:val="18"/>
        </w:rPr>
        <w:t>of</w:t>
      </w:r>
      <w:r w:rsidR="00E02E8C" w:rsidRPr="003C032C">
        <w:rPr>
          <w:rFonts w:ascii="Arial" w:hAnsi="Arial" w:cs="Arial"/>
          <w:i/>
          <w:sz w:val="18"/>
          <w:szCs w:val="18"/>
        </w:rPr>
        <w:t xml:space="preserve"> </w:t>
      </w:r>
      <w:r w:rsidRPr="003C032C">
        <w:rPr>
          <w:rFonts w:ascii="Arial" w:hAnsi="Arial" w:cs="Arial"/>
          <w:i/>
          <w:sz w:val="18"/>
          <w:szCs w:val="18"/>
        </w:rPr>
        <w:t>qualified</w:t>
      </w:r>
      <w:r w:rsidR="00E02E8C" w:rsidRPr="003C032C">
        <w:rPr>
          <w:rFonts w:ascii="Arial" w:hAnsi="Arial" w:cs="Arial"/>
          <w:i/>
          <w:sz w:val="18"/>
          <w:szCs w:val="18"/>
        </w:rPr>
        <w:t xml:space="preserve"> </w:t>
      </w:r>
      <w:r w:rsidRPr="003C032C">
        <w:rPr>
          <w:rFonts w:ascii="Arial" w:hAnsi="Arial" w:cs="Arial"/>
          <w:i/>
          <w:sz w:val="18"/>
          <w:szCs w:val="18"/>
        </w:rPr>
        <w:t>distributors</w:t>
      </w:r>
      <w:r w:rsidR="00E02E8C" w:rsidRPr="003C032C">
        <w:rPr>
          <w:rFonts w:ascii="Arial" w:hAnsi="Arial" w:cs="Arial"/>
          <w:i/>
          <w:sz w:val="18"/>
          <w:szCs w:val="18"/>
        </w:rPr>
        <w:t xml:space="preserve"> </w:t>
      </w:r>
      <w:r w:rsidRPr="003C032C">
        <w:rPr>
          <w:rFonts w:ascii="Arial" w:hAnsi="Arial" w:cs="Arial"/>
          <w:i/>
          <w:sz w:val="18"/>
          <w:szCs w:val="18"/>
        </w:rPr>
        <w:t>and</w:t>
      </w:r>
      <w:r w:rsidR="00E02E8C" w:rsidRPr="003C032C">
        <w:rPr>
          <w:rFonts w:ascii="Arial" w:hAnsi="Arial" w:cs="Arial"/>
          <w:i/>
          <w:sz w:val="18"/>
          <w:szCs w:val="18"/>
        </w:rPr>
        <w:t xml:space="preserve"> </w:t>
      </w:r>
      <w:r w:rsidRPr="003C032C">
        <w:rPr>
          <w:rFonts w:ascii="Arial" w:hAnsi="Arial" w:cs="Arial"/>
          <w:i/>
          <w:sz w:val="18"/>
          <w:szCs w:val="18"/>
        </w:rPr>
        <w:t>systems</w:t>
      </w:r>
      <w:r w:rsidR="00E02E8C" w:rsidRPr="003C032C">
        <w:rPr>
          <w:rFonts w:ascii="Arial" w:hAnsi="Arial" w:cs="Arial"/>
          <w:i/>
          <w:sz w:val="18"/>
          <w:szCs w:val="18"/>
        </w:rPr>
        <w:t xml:space="preserve"> </w:t>
      </w:r>
      <w:r w:rsidRPr="003C032C">
        <w:rPr>
          <w:rFonts w:ascii="Arial" w:hAnsi="Arial" w:cs="Arial"/>
          <w:i/>
          <w:sz w:val="18"/>
          <w:szCs w:val="18"/>
        </w:rPr>
        <w:t>partners</w:t>
      </w:r>
      <w:r w:rsidR="00E02E8C" w:rsidRPr="003C032C">
        <w:rPr>
          <w:rFonts w:ascii="Arial" w:hAnsi="Arial" w:cs="Arial"/>
          <w:i/>
          <w:sz w:val="18"/>
          <w:szCs w:val="18"/>
        </w:rPr>
        <w:t xml:space="preserve"> </w:t>
      </w:r>
      <w:r w:rsidRPr="003C032C">
        <w:rPr>
          <w:rFonts w:ascii="Arial" w:hAnsi="Arial" w:cs="Arial"/>
          <w:i/>
          <w:sz w:val="18"/>
          <w:szCs w:val="18"/>
        </w:rPr>
        <w:t>across</w:t>
      </w:r>
      <w:r w:rsidR="00E02E8C" w:rsidRPr="003C032C">
        <w:rPr>
          <w:rFonts w:ascii="Arial" w:hAnsi="Arial" w:cs="Arial"/>
          <w:i/>
          <w:sz w:val="18"/>
          <w:szCs w:val="18"/>
        </w:rPr>
        <w:t xml:space="preserve"> </w:t>
      </w:r>
      <w:r w:rsidRPr="003C032C">
        <w:rPr>
          <w:rFonts w:ascii="Arial" w:hAnsi="Arial" w:cs="Arial"/>
          <w:i/>
          <w:sz w:val="18"/>
          <w:szCs w:val="18"/>
        </w:rPr>
        <w:t>the</w:t>
      </w:r>
      <w:r w:rsidR="00E02E8C" w:rsidRPr="003C032C">
        <w:rPr>
          <w:rFonts w:ascii="Arial" w:hAnsi="Arial" w:cs="Arial"/>
          <w:i/>
          <w:sz w:val="18"/>
          <w:szCs w:val="18"/>
        </w:rPr>
        <w:t xml:space="preserve"> </w:t>
      </w:r>
      <w:r w:rsidRPr="003C032C">
        <w:rPr>
          <w:rFonts w:ascii="Arial" w:hAnsi="Arial" w:cs="Arial"/>
          <w:i/>
          <w:sz w:val="18"/>
          <w:szCs w:val="18"/>
        </w:rPr>
        <w:t>United</w:t>
      </w:r>
      <w:r w:rsidR="00E02E8C" w:rsidRPr="003C032C">
        <w:rPr>
          <w:rFonts w:ascii="Arial" w:hAnsi="Arial" w:cs="Arial"/>
          <w:i/>
          <w:sz w:val="18"/>
          <w:szCs w:val="18"/>
        </w:rPr>
        <w:t xml:space="preserve"> </w:t>
      </w:r>
      <w:r w:rsidRPr="003C032C">
        <w:rPr>
          <w:rFonts w:ascii="Arial" w:hAnsi="Arial" w:cs="Arial"/>
          <w:i/>
          <w:sz w:val="18"/>
          <w:szCs w:val="18"/>
        </w:rPr>
        <w:t>States,</w:t>
      </w:r>
      <w:r w:rsidR="00E02E8C" w:rsidRPr="003C032C">
        <w:rPr>
          <w:rFonts w:ascii="Arial" w:hAnsi="Arial" w:cs="Arial"/>
          <w:i/>
          <w:sz w:val="18"/>
          <w:szCs w:val="18"/>
        </w:rPr>
        <w:t xml:space="preserve"> </w:t>
      </w:r>
      <w:r w:rsidRPr="003C032C">
        <w:rPr>
          <w:rFonts w:ascii="Arial" w:hAnsi="Arial" w:cs="Arial"/>
          <w:i/>
          <w:sz w:val="18"/>
          <w:szCs w:val="18"/>
        </w:rPr>
        <w:t>Canada</w:t>
      </w:r>
      <w:r w:rsidR="00E02E8C" w:rsidRPr="003C032C">
        <w:rPr>
          <w:rFonts w:ascii="Arial" w:hAnsi="Arial" w:cs="Arial"/>
          <w:i/>
          <w:sz w:val="18"/>
          <w:szCs w:val="18"/>
        </w:rPr>
        <w:t xml:space="preserve"> </w:t>
      </w:r>
      <w:r w:rsidRPr="003C032C">
        <w:rPr>
          <w:rFonts w:ascii="Arial" w:hAnsi="Arial" w:cs="Arial"/>
          <w:i/>
          <w:sz w:val="18"/>
          <w:szCs w:val="18"/>
        </w:rPr>
        <w:t>and</w:t>
      </w:r>
      <w:r w:rsidR="00E02E8C" w:rsidRPr="003C032C">
        <w:rPr>
          <w:rFonts w:ascii="Arial" w:hAnsi="Arial" w:cs="Arial"/>
          <w:i/>
          <w:sz w:val="18"/>
          <w:szCs w:val="18"/>
        </w:rPr>
        <w:t xml:space="preserve"> </w:t>
      </w:r>
      <w:r w:rsidRPr="003C032C">
        <w:rPr>
          <w:rFonts w:ascii="Arial" w:hAnsi="Arial" w:cs="Arial"/>
          <w:i/>
          <w:sz w:val="18"/>
          <w:szCs w:val="18"/>
        </w:rPr>
        <w:t>Mexico.</w:t>
      </w:r>
      <w:r w:rsidR="00E02E8C" w:rsidRPr="003C032C">
        <w:rPr>
          <w:rFonts w:ascii="Arial" w:hAnsi="Arial" w:cs="Arial"/>
          <w:i/>
          <w:sz w:val="18"/>
          <w:szCs w:val="18"/>
        </w:rPr>
        <w:t xml:space="preserve"> </w:t>
      </w:r>
      <w:r w:rsidRPr="003C032C">
        <w:rPr>
          <w:rFonts w:ascii="Arial" w:hAnsi="Arial" w:cs="Arial"/>
          <w:i/>
          <w:sz w:val="18"/>
          <w:szCs w:val="18"/>
        </w:rPr>
        <w:t>Ideal</w:t>
      </w:r>
      <w:r w:rsidR="00E02E8C" w:rsidRPr="003C032C">
        <w:rPr>
          <w:rFonts w:ascii="Arial" w:hAnsi="Arial" w:cs="Arial"/>
          <w:i/>
          <w:sz w:val="18"/>
          <w:szCs w:val="18"/>
        </w:rPr>
        <w:t xml:space="preserve"> </w:t>
      </w:r>
      <w:r w:rsidRPr="003C032C">
        <w:rPr>
          <w:rFonts w:ascii="Arial" w:hAnsi="Arial" w:cs="Arial"/>
          <w:i/>
          <w:sz w:val="18"/>
          <w:szCs w:val="18"/>
        </w:rPr>
        <w:t>for</w:t>
      </w:r>
      <w:r w:rsidR="00E02E8C" w:rsidRPr="003C032C">
        <w:rPr>
          <w:rFonts w:ascii="Arial" w:hAnsi="Arial" w:cs="Arial"/>
          <w:i/>
          <w:sz w:val="18"/>
          <w:szCs w:val="18"/>
        </w:rPr>
        <w:t xml:space="preserve"> </w:t>
      </w:r>
      <w:r w:rsidRPr="003C032C">
        <w:rPr>
          <w:rFonts w:ascii="Arial" w:hAnsi="Arial" w:cs="Arial"/>
          <w:i/>
          <w:sz w:val="18"/>
          <w:szCs w:val="18"/>
        </w:rPr>
        <w:t>roofing,</w:t>
      </w:r>
      <w:r w:rsidR="00E02E8C" w:rsidRPr="003C032C">
        <w:rPr>
          <w:rFonts w:ascii="Arial" w:hAnsi="Arial" w:cs="Arial"/>
          <w:i/>
          <w:sz w:val="18"/>
          <w:szCs w:val="18"/>
        </w:rPr>
        <w:t xml:space="preserve"> </w:t>
      </w:r>
      <w:r w:rsidRPr="003C032C">
        <w:rPr>
          <w:rFonts w:ascii="Arial" w:hAnsi="Arial" w:cs="Arial"/>
          <w:i/>
          <w:sz w:val="18"/>
          <w:szCs w:val="18"/>
        </w:rPr>
        <w:t>façade</w:t>
      </w:r>
      <w:r w:rsidR="00D15F30" w:rsidRPr="003C032C">
        <w:rPr>
          <w:rFonts w:ascii="Arial" w:hAnsi="Arial" w:cs="Arial"/>
          <w:i/>
          <w:sz w:val="18"/>
          <w:szCs w:val="18"/>
        </w:rPr>
        <w:t xml:space="preserve"> and wall cladding systems</w:t>
      </w:r>
      <w:r w:rsidRPr="003C032C">
        <w:rPr>
          <w:rFonts w:ascii="Arial" w:hAnsi="Arial" w:cs="Arial"/>
          <w:i/>
          <w:sz w:val="18"/>
          <w:szCs w:val="18"/>
        </w:rPr>
        <w:t>,</w:t>
      </w:r>
      <w:r w:rsidR="00E02E8C" w:rsidRPr="003C032C">
        <w:rPr>
          <w:rFonts w:ascii="Arial" w:hAnsi="Arial" w:cs="Arial"/>
          <w:i/>
          <w:sz w:val="18"/>
          <w:szCs w:val="18"/>
        </w:rPr>
        <w:t xml:space="preserve"> </w:t>
      </w:r>
      <w:r w:rsidRPr="003C032C">
        <w:rPr>
          <w:rFonts w:ascii="Arial" w:hAnsi="Arial" w:cs="Arial"/>
          <w:i/>
          <w:sz w:val="18"/>
          <w:szCs w:val="18"/>
        </w:rPr>
        <w:t>gutter</w:t>
      </w:r>
      <w:r w:rsidR="00E02E8C" w:rsidRPr="003C032C">
        <w:rPr>
          <w:rFonts w:ascii="Arial" w:hAnsi="Arial" w:cs="Arial"/>
          <w:i/>
          <w:sz w:val="18"/>
          <w:szCs w:val="18"/>
        </w:rPr>
        <w:t xml:space="preserve"> </w:t>
      </w:r>
      <w:r w:rsidRPr="003C032C">
        <w:rPr>
          <w:rFonts w:ascii="Arial" w:hAnsi="Arial" w:cs="Arial"/>
          <w:i/>
          <w:sz w:val="18"/>
          <w:szCs w:val="18"/>
        </w:rPr>
        <w:t>an</w:t>
      </w:r>
      <w:r w:rsidR="0043733B" w:rsidRPr="003C032C">
        <w:rPr>
          <w:rFonts w:ascii="Arial" w:hAnsi="Arial" w:cs="Arial"/>
          <w:i/>
          <w:sz w:val="18"/>
          <w:szCs w:val="18"/>
        </w:rPr>
        <w:t>d</w:t>
      </w:r>
      <w:r w:rsidR="00E02E8C" w:rsidRPr="003C032C">
        <w:rPr>
          <w:rFonts w:ascii="Arial" w:hAnsi="Arial" w:cs="Arial"/>
          <w:i/>
          <w:sz w:val="18"/>
          <w:szCs w:val="18"/>
        </w:rPr>
        <w:t xml:space="preserve"> </w:t>
      </w:r>
      <w:r w:rsidR="0043733B" w:rsidRPr="003C032C">
        <w:rPr>
          <w:rFonts w:ascii="Arial" w:hAnsi="Arial" w:cs="Arial"/>
          <w:i/>
          <w:sz w:val="18"/>
          <w:szCs w:val="18"/>
        </w:rPr>
        <w:t>interior</w:t>
      </w:r>
      <w:r w:rsidR="00E02E8C" w:rsidRPr="003C032C">
        <w:rPr>
          <w:rFonts w:ascii="Arial" w:hAnsi="Arial" w:cs="Arial"/>
          <w:i/>
          <w:sz w:val="18"/>
          <w:szCs w:val="18"/>
        </w:rPr>
        <w:t xml:space="preserve"> </w:t>
      </w:r>
      <w:r w:rsidR="0043733B" w:rsidRPr="003C032C">
        <w:rPr>
          <w:rFonts w:ascii="Arial" w:hAnsi="Arial" w:cs="Arial"/>
          <w:i/>
          <w:sz w:val="18"/>
          <w:szCs w:val="18"/>
        </w:rPr>
        <w:t>applications.</w:t>
      </w:r>
      <w:r w:rsidR="00E02E8C" w:rsidRPr="003C032C">
        <w:rPr>
          <w:rFonts w:ascii="Arial" w:hAnsi="Arial" w:cs="Arial"/>
          <w:i/>
          <w:sz w:val="18"/>
          <w:szCs w:val="18"/>
        </w:rPr>
        <w:t xml:space="preserve"> </w:t>
      </w:r>
      <w:r w:rsidRPr="003C032C">
        <w:rPr>
          <w:rFonts w:ascii="Arial" w:hAnsi="Arial" w:cs="Arial"/>
          <w:i/>
          <w:sz w:val="18"/>
          <w:szCs w:val="18"/>
        </w:rPr>
        <w:t>RHEINZINK</w:t>
      </w:r>
      <w:r w:rsidR="00E02E8C" w:rsidRPr="003C032C">
        <w:rPr>
          <w:rFonts w:ascii="Arial" w:hAnsi="Arial" w:cs="Arial"/>
          <w:i/>
          <w:sz w:val="18"/>
          <w:szCs w:val="18"/>
        </w:rPr>
        <w:t xml:space="preserve"> </w:t>
      </w:r>
      <w:r w:rsidRPr="003C032C">
        <w:rPr>
          <w:rFonts w:ascii="Arial" w:hAnsi="Arial" w:cs="Arial"/>
          <w:i/>
          <w:sz w:val="18"/>
          <w:szCs w:val="18"/>
        </w:rPr>
        <w:t>is</w:t>
      </w:r>
      <w:r w:rsidR="00E02E8C" w:rsidRPr="003C032C">
        <w:rPr>
          <w:rFonts w:ascii="Arial" w:hAnsi="Arial" w:cs="Arial"/>
          <w:i/>
          <w:sz w:val="18"/>
          <w:szCs w:val="18"/>
        </w:rPr>
        <w:t xml:space="preserve"> </w:t>
      </w:r>
      <w:r w:rsidRPr="003C032C">
        <w:rPr>
          <w:rFonts w:ascii="Arial" w:hAnsi="Arial" w:cs="Arial"/>
          <w:i/>
          <w:sz w:val="18"/>
          <w:szCs w:val="18"/>
        </w:rPr>
        <w:t>environmentally</w:t>
      </w:r>
      <w:r w:rsidR="00E02E8C" w:rsidRPr="003C032C">
        <w:rPr>
          <w:rFonts w:ascii="Arial" w:hAnsi="Arial" w:cs="Arial"/>
          <w:i/>
          <w:sz w:val="18"/>
          <w:szCs w:val="18"/>
        </w:rPr>
        <w:t xml:space="preserve"> </w:t>
      </w:r>
      <w:r w:rsidRPr="003C032C">
        <w:rPr>
          <w:rFonts w:ascii="Arial" w:hAnsi="Arial" w:cs="Arial"/>
          <w:i/>
          <w:sz w:val="18"/>
          <w:szCs w:val="18"/>
        </w:rPr>
        <w:t>friendly,</w:t>
      </w:r>
      <w:r w:rsidR="00E02E8C" w:rsidRPr="003C032C">
        <w:rPr>
          <w:rFonts w:ascii="Arial" w:hAnsi="Arial" w:cs="Arial"/>
          <w:i/>
          <w:sz w:val="18"/>
          <w:szCs w:val="18"/>
        </w:rPr>
        <w:t xml:space="preserve"> </w:t>
      </w:r>
      <w:r w:rsidRPr="003C032C">
        <w:rPr>
          <w:rFonts w:ascii="Arial" w:hAnsi="Arial" w:cs="Arial"/>
          <w:i/>
          <w:sz w:val="18"/>
          <w:szCs w:val="18"/>
        </w:rPr>
        <w:t>100</w:t>
      </w:r>
      <w:r w:rsidR="007C5709" w:rsidRPr="003C032C">
        <w:rPr>
          <w:rFonts w:ascii="Arial" w:hAnsi="Arial" w:cs="Arial"/>
          <w:i/>
          <w:sz w:val="18"/>
          <w:szCs w:val="18"/>
        </w:rPr>
        <w:t>%</w:t>
      </w:r>
      <w:r w:rsidR="00E02E8C" w:rsidRPr="003C032C">
        <w:rPr>
          <w:rFonts w:ascii="Arial" w:hAnsi="Arial" w:cs="Arial"/>
          <w:i/>
          <w:sz w:val="18"/>
          <w:szCs w:val="18"/>
        </w:rPr>
        <w:t xml:space="preserve"> </w:t>
      </w:r>
      <w:r w:rsidRPr="003C032C">
        <w:rPr>
          <w:rFonts w:ascii="Arial" w:hAnsi="Arial" w:cs="Arial"/>
          <w:i/>
          <w:sz w:val="18"/>
          <w:szCs w:val="18"/>
        </w:rPr>
        <w:t>recyclable</w:t>
      </w:r>
      <w:r w:rsidR="00E02E8C" w:rsidRPr="003C032C">
        <w:rPr>
          <w:rFonts w:ascii="Arial" w:hAnsi="Arial" w:cs="Arial"/>
          <w:i/>
          <w:sz w:val="18"/>
          <w:szCs w:val="18"/>
        </w:rPr>
        <w:t xml:space="preserve"> </w:t>
      </w:r>
      <w:r w:rsidRPr="003C032C">
        <w:rPr>
          <w:rFonts w:ascii="Arial" w:hAnsi="Arial" w:cs="Arial"/>
          <w:i/>
          <w:sz w:val="18"/>
          <w:szCs w:val="18"/>
        </w:rPr>
        <w:t>and</w:t>
      </w:r>
      <w:r w:rsidR="00E02E8C" w:rsidRPr="003C032C">
        <w:rPr>
          <w:rFonts w:ascii="Arial" w:hAnsi="Arial" w:cs="Arial"/>
          <w:i/>
          <w:sz w:val="18"/>
          <w:szCs w:val="18"/>
        </w:rPr>
        <w:t xml:space="preserve"> </w:t>
      </w:r>
      <w:r w:rsidRPr="003C032C">
        <w:rPr>
          <w:rFonts w:ascii="Arial" w:hAnsi="Arial" w:cs="Arial"/>
          <w:i/>
          <w:sz w:val="18"/>
          <w:szCs w:val="18"/>
        </w:rPr>
        <w:t>offers</w:t>
      </w:r>
      <w:r w:rsidR="00E02E8C" w:rsidRPr="003C032C">
        <w:rPr>
          <w:rFonts w:ascii="Arial" w:hAnsi="Arial" w:cs="Arial"/>
          <w:i/>
          <w:sz w:val="18"/>
          <w:szCs w:val="18"/>
        </w:rPr>
        <w:t xml:space="preserve"> </w:t>
      </w:r>
      <w:r w:rsidRPr="003C032C">
        <w:rPr>
          <w:rFonts w:ascii="Arial" w:hAnsi="Arial" w:cs="Arial"/>
          <w:i/>
          <w:sz w:val="18"/>
          <w:szCs w:val="18"/>
        </w:rPr>
        <w:t>a</w:t>
      </w:r>
      <w:r w:rsidR="00E02E8C" w:rsidRPr="003C032C">
        <w:rPr>
          <w:rFonts w:ascii="Arial" w:hAnsi="Arial" w:cs="Arial"/>
          <w:i/>
          <w:sz w:val="18"/>
          <w:szCs w:val="18"/>
        </w:rPr>
        <w:t xml:space="preserve"> </w:t>
      </w:r>
      <w:r w:rsidRPr="003C032C">
        <w:rPr>
          <w:rFonts w:ascii="Arial" w:hAnsi="Arial" w:cs="Arial"/>
          <w:i/>
          <w:sz w:val="18"/>
          <w:szCs w:val="18"/>
        </w:rPr>
        <w:t>potential</w:t>
      </w:r>
      <w:r w:rsidR="00E02E8C" w:rsidRPr="003C032C">
        <w:rPr>
          <w:rFonts w:ascii="Arial" w:hAnsi="Arial" w:cs="Arial"/>
          <w:i/>
          <w:sz w:val="18"/>
          <w:szCs w:val="18"/>
        </w:rPr>
        <w:t xml:space="preserve"> </w:t>
      </w:r>
      <w:r w:rsidRPr="003C032C">
        <w:rPr>
          <w:rFonts w:ascii="Arial" w:hAnsi="Arial" w:cs="Arial"/>
          <w:i/>
          <w:sz w:val="18"/>
          <w:szCs w:val="18"/>
        </w:rPr>
        <w:t>lifespan</w:t>
      </w:r>
      <w:r w:rsidR="00E02E8C" w:rsidRPr="003C032C">
        <w:rPr>
          <w:rFonts w:ascii="Arial" w:hAnsi="Arial" w:cs="Arial"/>
          <w:i/>
          <w:sz w:val="18"/>
          <w:szCs w:val="18"/>
        </w:rPr>
        <w:t xml:space="preserve"> </w:t>
      </w:r>
      <w:r w:rsidRPr="003C032C">
        <w:rPr>
          <w:rFonts w:ascii="Arial" w:hAnsi="Arial" w:cs="Arial"/>
          <w:i/>
          <w:sz w:val="18"/>
          <w:szCs w:val="18"/>
        </w:rPr>
        <w:t>of</w:t>
      </w:r>
      <w:r w:rsidR="00E02E8C" w:rsidRPr="003C032C">
        <w:rPr>
          <w:rFonts w:ascii="Arial" w:hAnsi="Arial" w:cs="Arial"/>
          <w:i/>
          <w:sz w:val="18"/>
          <w:szCs w:val="18"/>
        </w:rPr>
        <w:t xml:space="preserve"> </w:t>
      </w:r>
      <w:r w:rsidRPr="003C032C">
        <w:rPr>
          <w:rFonts w:ascii="Arial" w:hAnsi="Arial" w:cs="Arial"/>
          <w:i/>
          <w:sz w:val="18"/>
          <w:szCs w:val="18"/>
        </w:rPr>
        <w:t>100</w:t>
      </w:r>
      <w:r w:rsidR="00E02E8C" w:rsidRPr="003C032C">
        <w:rPr>
          <w:rFonts w:ascii="Arial" w:hAnsi="Arial" w:cs="Arial"/>
          <w:i/>
          <w:sz w:val="18"/>
          <w:szCs w:val="18"/>
        </w:rPr>
        <w:t xml:space="preserve"> </w:t>
      </w:r>
      <w:r w:rsidRPr="003C032C">
        <w:rPr>
          <w:rFonts w:ascii="Arial" w:hAnsi="Arial" w:cs="Arial"/>
          <w:i/>
          <w:sz w:val="18"/>
          <w:szCs w:val="18"/>
        </w:rPr>
        <w:t>years</w:t>
      </w:r>
      <w:r w:rsidR="00E02E8C" w:rsidRPr="003C032C">
        <w:rPr>
          <w:rFonts w:ascii="Arial" w:hAnsi="Arial" w:cs="Arial"/>
          <w:i/>
          <w:sz w:val="18"/>
          <w:szCs w:val="18"/>
        </w:rPr>
        <w:t xml:space="preserve"> </w:t>
      </w:r>
      <w:r w:rsidRPr="003C032C">
        <w:rPr>
          <w:rFonts w:ascii="Arial" w:hAnsi="Arial" w:cs="Arial"/>
          <w:i/>
          <w:sz w:val="18"/>
          <w:szCs w:val="18"/>
        </w:rPr>
        <w:t>or</w:t>
      </w:r>
      <w:r w:rsidR="00E02E8C" w:rsidRPr="003C032C">
        <w:rPr>
          <w:rFonts w:ascii="Arial" w:hAnsi="Arial" w:cs="Arial"/>
          <w:i/>
          <w:sz w:val="18"/>
          <w:szCs w:val="18"/>
        </w:rPr>
        <w:t xml:space="preserve"> </w:t>
      </w:r>
      <w:r w:rsidRPr="003C032C">
        <w:rPr>
          <w:rFonts w:ascii="Arial" w:hAnsi="Arial" w:cs="Arial"/>
          <w:i/>
          <w:sz w:val="18"/>
          <w:szCs w:val="18"/>
        </w:rPr>
        <w:t>more.</w:t>
      </w:r>
      <w:r w:rsidR="007309B5" w:rsidRPr="003C032C">
        <w:rPr>
          <w:rFonts w:ascii="Arial" w:hAnsi="Arial" w:cs="Arial"/>
          <w:i/>
          <w:sz w:val="18"/>
          <w:szCs w:val="18"/>
        </w:rPr>
        <w:t xml:space="preserve"> </w:t>
      </w:r>
      <w:r w:rsidRPr="003C032C">
        <w:rPr>
          <w:rFonts w:ascii="Arial" w:hAnsi="Arial" w:cs="Arial"/>
          <w:i/>
          <w:sz w:val="18"/>
          <w:szCs w:val="18"/>
        </w:rPr>
        <w:t>For</w:t>
      </w:r>
      <w:r w:rsidR="00E02E8C" w:rsidRPr="003C032C">
        <w:rPr>
          <w:rFonts w:ascii="Arial" w:hAnsi="Arial" w:cs="Arial"/>
          <w:i/>
          <w:sz w:val="18"/>
          <w:szCs w:val="18"/>
        </w:rPr>
        <w:t xml:space="preserve"> </w:t>
      </w:r>
      <w:r w:rsidRPr="003C032C">
        <w:rPr>
          <w:rFonts w:ascii="Arial" w:hAnsi="Arial" w:cs="Arial"/>
          <w:i/>
          <w:sz w:val="18"/>
          <w:szCs w:val="18"/>
        </w:rPr>
        <w:t>more</w:t>
      </w:r>
      <w:r w:rsidR="00E02E8C" w:rsidRPr="003C032C">
        <w:rPr>
          <w:rFonts w:ascii="Arial" w:hAnsi="Arial" w:cs="Arial"/>
          <w:i/>
          <w:sz w:val="18"/>
          <w:szCs w:val="18"/>
        </w:rPr>
        <w:t xml:space="preserve"> </w:t>
      </w:r>
      <w:r w:rsidRPr="003C032C">
        <w:rPr>
          <w:rFonts w:ascii="Arial" w:hAnsi="Arial" w:cs="Arial"/>
          <w:i/>
          <w:sz w:val="18"/>
          <w:szCs w:val="18"/>
        </w:rPr>
        <w:t>information</w:t>
      </w:r>
      <w:r w:rsidR="00E02E8C" w:rsidRPr="003C032C">
        <w:rPr>
          <w:rFonts w:ascii="Arial" w:hAnsi="Arial" w:cs="Arial"/>
          <w:i/>
          <w:sz w:val="18"/>
          <w:szCs w:val="18"/>
        </w:rPr>
        <w:t xml:space="preserve"> </w:t>
      </w:r>
      <w:r w:rsidRPr="003C032C">
        <w:rPr>
          <w:rFonts w:ascii="Arial" w:hAnsi="Arial" w:cs="Arial"/>
          <w:i/>
          <w:sz w:val="18"/>
          <w:szCs w:val="18"/>
        </w:rPr>
        <w:t>on</w:t>
      </w:r>
      <w:r w:rsidR="00E02E8C" w:rsidRPr="003C032C">
        <w:rPr>
          <w:rFonts w:ascii="Arial" w:hAnsi="Arial" w:cs="Arial"/>
          <w:i/>
          <w:sz w:val="18"/>
          <w:szCs w:val="18"/>
        </w:rPr>
        <w:t xml:space="preserve"> </w:t>
      </w:r>
      <w:r w:rsidRPr="003C032C">
        <w:rPr>
          <w:rFonts w:ascii="Arial" w:hAnsi="Arial" w:cs="Arial"/>
          <w:i/>
          <w:sz w:val="18"/>
          <w:szCs w:val="18"/>
        </w:rPr>
        <w:t>RHEINZINK,</w:t>
      </w:r>
      <w:r w:rsidR="00E02E8C" w:rsidRPr="003C032C">
        <w:rPr>
          <w:rFonts w:ascii="Arial" w:hAnsi="Arial" w:cs="Arial"/>
          <w:i/>
          <w:sz w:val="18"/>
          <w:szCs w:val="18"/>
        </w:rPr>
        <w:t xml:space="preserve"> </w:t>
      </w:r>
      <w:r w:rsidRPr="003C032C">
        <w:rPr>
          <w:rFonts w:ascii="Arial" w:hAnsi="Arial" w:cs="Arial"/>
          <w:i/>
          <w:sz w:val="18"/>
          <w:szCs w:val="18"/>
        </w:rPr>
        <w:t>call</w:t>
      </w:r>
      <w:r w:rsidR="00E02E8C" w:rsidRPr="003C032C">
        <w:rPr>
          <w:rFonts w:ascii="Arial" w:hAnsi="Arial" w:cs="Arial"/>
          <w:i/>
          <w:sz w:val="18"/>
          <w:szCs w:val="18"/>
        </w:rPr>
        <w:t xml:space="preserve"> </w:t>
      </w:r>
      <w:r w:rsidRPr="003C032C">
        <w:rPr>
          <w:rFonts w:ascii="Arial" w:hAnsi="Arial" w:cs="Arial"/>
          <w:i/>
          <w:sz w:val="18"/>
          <w:szCs w:val="18"/>
        </w:rPr>
        <w:t>781-729-0812</w:t>
      </w:r>
      <w:r w:rsidR="00E02E8C" w:rsidRPr="003C032C">
        <w:rPr>
          <w:rFonts w:ascii="Arial" w:hAnsi="Arial" w:cs="Arial"/>
          <w:i/>
          <w:sz w:val="18"/>
          <w:szCs w:val="18"/>
        </w:rPr>
        <w:t xml:space="preserve"> </w:t>
      </w:r>
      <w:r w:rsidRPr="003C032C">
        <w:rPr>
          <w:rFonts w:ascii="Arial" w:hAnsi="Arial" w:cs="Arial"/>
          <w:i/>
          <w:sz w:val="18"/>
          <w:szCs w:val="18"/>
        </w:rPr>
        <w:t>or</w:t>
      </w:r>
      <w:r w:rsidR="00E02E8C" w:rsidRPr="003C032C">
        <w:rPr>
          <w:rFonts w:ascii="Arial" w:hAnsi="Arial" w:cs="Arial"/>
          <w:i/>
          <w:sz w:val="18"/>
          <w:szCs w:val="18"/>
        </w:rPr>
        <w:t xml:space="preserve"> </w:t>
      </w:r>
      <w:r w:rsidRPr="003C032C">
        <w:rPr>
          <w:rFonts w:ascii="Arial" w:hAnsi="Arial" w:cs="Arial"/>
          <w:i/>
          <w:sz w:val="18"/>
          <w:szCs w:val="18"/>
        </w:rPr>
        <w:t>visit</w:t>
      </w:r>
      <w:r w:rsidR="00E02E8C" w:rsidRPr="003C032C">
        <w:rPr>
          <w:rFonts w:ascii="Arial" w:hAnsi="Arial" w:cs="Arial"/>
          <w:i/>
          <w:sz w:val="18"/>
          <w:szCs w:val="18"/>
        </w:rPr>
        <w:t xml:space="preserve"> </w:t>
      </w:r>
      <w:hyperlink r:id="rId8" w:history="1">
        <w:r w:rsidR="00D15F30" w:rsidRPr="003C032C">
          <w:rPr>
            <w:rStyle w:val="Hyperlink"/>
            <w:rFonts w:ascii="Arial" w:hAnsi="Arial" w:cs="Arial"/>
            <w:i/>
            <w:sz w:val="18"/>
            <w:szCs w:val="18"/>
          </w:rPr>
          <w:t>https://www.rheinzink.us</w:t>
        </w:r>
      </w:hyperlink>
      <w:r w:rsidRPr="003C032C">
        <w:rPr>
          <w:rFonts w:ascii="Arial" w:hAnsi="Arial" w:cs="Arial"/>
          <w:i/>
          <w:sz w:val="18"/>
          <w:szCs w:val="18"/>
        </w:rPr>
        <w:t>.</w:t>
      </w:r>
    </w:p>
    <w:p w14:paraId="1E6D06A7" w14:textId="02799D90" w:rsidR="00CD65E0" w:rsidRPr="003C032C" w:rsidRDefault="002404BD" w:rsidP="009D2850">
      <w:pPr>
        <w:ind w:right="180"/>
        <w:contextualSpacing/>
        <w:jc w:val="center"/>
        <w:rPr>
          <w:rFonts w:ascii="Arial" w:hAnsi="Arial" w:cs="Arial"/>
          <w:i/>
          <w:sz w:val="18"/>
          <w:szCs w:val="18"/>
        </w:rPr>
      </w:pPr>
      <w:r w:rsidRPr="003C032C">
        <w:rPr>
          <w:rFonts w:ascii="Arial" w:hAnsi="Arial" w:cs="Arial"/>
          <w:i/>
          <w:sz w:val="18"/>
          <w:szCs w:val="18"/>
        </w:rPr>
        <w:t>###</w:t>
      </w:r>
    </w:p>
    <w:sectPr w:rsidR="00CD65E0" w:rsidRPr="003C032C" w:rsidSect="00C05F58">
      <w:headerReference w:type="default" r:id="rId9"/>
      <w:footerReference w:type="default" r:id="rId10"/>
      <w:pgSz w:w="12240" w:h="15840"/>
      <w:pgMar w:top="1152"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BBFB" w14:textId="77777777" w:rsidR="0029466B" w:rsidRDefault="0029466B" w:rsidP="000F0029">
      <w:r>
        <w:separator/>
      </w:r>
    </w:p>
  </w:endnote>
  <w:endnote w:type="continuationSeparator" w:id="0">
    <w:p w14:paraId="36A35F33" w14:textId="77777777" w:rsidR="0029466B" w:rsidRDefault="0029466B" w:rsidP="000F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RZ Futura">
    <w:altName w:val="Calibri"/>
    <w:panose1 w:val="020B0604020202020204"/>
    <w:charset w:val="00"/>
    <w:family w:val="swiss"/>
    <w:pitch w:val="variable"/>
    <w:sig w:usb0="8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0332" w14:textId="77777777"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RHEINZINK</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America,</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Inc.</w:t>
    </w:r>
    <w:r w:rsidRPr="00C7739C">
      <w:rPr>
        <w:rFonts w:ascii="RZ Futura" w:hAnsi="RZ Futura"/>
        <w:color w:val="808080" w:themeColor="background1" w:themeShade="80"/>
        <w:sz w:val="15"/>
        <w:szCs w:val="15"/>
      </w:rPr>
      <w:tab/>
      <w:t>Tel:</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781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729</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0812</w:t>
    </w:r>
  </w:p>
  <w:p w14:paraId="134A990A" w14:textId="77777777"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96F</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Commerce</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Way</w:t>
    </w:r>
    <w:r w:rsidRPr="00C7739C">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sidRPr="00C7739C">
      <w:rPr>
        <w:rFonts w:ascii="RZ Futura" w:hAnsi="RZ Futura"/>
        <w:color w:val="808080" w:themeColor="background1" w:themeShade="80"/>
        <w:sz w:val="15"/>
        <w:szCs w:val="15"/>
      </w:rPr>
      <w:t>Fax:</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781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729</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0812</w:t>
    </w:r>
  </w:p>
  <w:p w14:paraId="2FDDE27C" w14:textId="77777777"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Woburn,</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MA01801</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info@rheinzink.com</w:t>
    </w:r>
  </w:p>
  <w:p w14:paraId="6E467E52" w14:textId="77777777"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USA</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www.rheinzink.us</w:t>
    </w:r>
  </w:p>
  <w:p w14:paraId="2168F060" w14:textId="77777777" w:rsidR="00E02E8C" w:rsidRDefault="00E02E8C">
    <w:pPr>
      <w:pStyle w:val="Footer"/>
    </w:pPr>
  </w:p>
  <w:p w14:paraId="51DA4B98" w14:textId="77777777" w:rsidR="00E02E8C" w:rsidRDefault="00E02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F208A" w14:textId="77777777" w:rsidR="0029466B" w:rsidRDefault="0029466B" w:rsidP="000F0029">
      <w:r>
        <w:separator/>
      </w:r>
    </w:p>
  </w:footnote>
  <w:footnote w:type="continuationSeparator" w:id="0">
    <w:p w14:paraId="36C37FD3" w14:textId="77777777" w:rsidR="0029466B" w:rsidRDefault="0029466B" w:rsidP="000F0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2B73" w14:textId="3E9243FD" w:rsidR="00E02E8C" w:rsidRDefault="00E02E8C">
    <w:pPr>
      <w:pStyle w:val="Header"/>
    </w:pPr>
    <w:r>
      <w:rPr>
        <w:noProof/>
      </w:rPr>
      <w:drawing>
        <wp:anchor distT="0" distB="0" distL="114300" distR="114300" simplePos="0" relativeHeight="251659264" behindDoc="0" locked="1" layoutInCell="0" allowOverlap="1" wp14:anchorId="1172D98E" wp14:editId="7E10D800">
          <wp:simplePos x="0" y="0"/>
          <wp:positionH relativeFrom="page">
            <wp:posOffset>4517390</wp:posOffset>
          </wp:positionH>
          <wp:positionV relativeFrom="page">
            <wp:posOffset>494030</wp:posOffset>
          </wp:positionV>
          <wp:extent cx="2569464" cy="411480"/>
          <wp:effectExtent l="0" t="0" r="2540" b="7620"/>
          <wp:wrapTopAndBottom/>
          <wp:docPr id="2" name="Picture 2" descr="R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Z-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411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785B"/>
    <w:multiLevelType w:val="hybridMultilevel"/>
    <w:tmpl w:val="24424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90041E"/>
    <w:multiLevelType w:val="hybridMultilevel"/>
    <w:tmpl w:val="4AD06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6975EE"/>
    <w:multiLevelType w:val="hybridMultilevel"/>
    <w:tmpl w:val="7A48C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24102C"/>
    <w:multiLevelType w:val="hybridMultilevel"/>
    <w:tmpl w:val="8A763A5C"/>
    <w:numStyleLink w:val="ImportedStyle1"/>
  </w:abstractNum>
  <w:abstractNum w:abstractNumId="4" w15:restartNumberingAfterBreak="0">
    <w:nsid w:val="33592ACD"/>
    <w:multiLevelType w:val="hybridMultilevel"/>
    <w:tmpl w:val="8A763A5C"/>
    <w:styleLink w:val="ImportedStyle1"/>
    <w:lvl w:ilvl="0" w:tplc="418CE5C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22F8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A459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AE70F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4017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E26CE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8AAB2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D49C7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FAA3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8DC5BA1"/>
    <w:multiLevelType w:val="hybridMultilevel"/>
    <w:tmpl w:val="F1061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6F0890"/>
    <w:multiLevelType w:val="hybridMultilevel"/>
    <w:tmpl w:val="4808C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AD74BE"/>
    <w:multiLevelType w:val="hybridMultilevel"/>
    <w:tmpl w:val="EBE08FBA"/>
    <w:lvl w:ilvl="0" w:tplc="43AA585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29"/>
    <w:rsid w:val="00001A14"/>
    <w:rsid w:val="00004C11"/>
    <w:rsid w:val="000076E3"/>
    <w:rsid w:val="00011023"/>
    <w:rsid w:val="000110E7"/>
    <w:rsid w:val="00013541"/>
    <w:rsid w:val="00035A7F"/>
    <w:rsid w:val="00057C88"/>
    <w:rsid w:val="0006002B"/>
    <w:rsid w:val="00070344"/>
    <w:rsid w:val="00073581"/>
    <w:rsid w:val="000820DC"/>
    <w:rsid w:val="00084402"/>
    <w:rsid w:val="00096779"/>
    <w:rsid w:val="00097E37"/>
    <w:rsid w:val="000E7C80"/>
    <w:rsid w:val="000F0029"/>
    <w:rsid w:val="0010071A"/>
    <w:rsid w:val="00115D6A"/>
    <w:rsid w:val="00126577"/>
    <w:rsid w:val="00132510"/>
    <w:rsid w:val="00140AD9"/>
    <w:rsid w:val="00152630"/>
    <w:rsid w:val="00154092"/>
    <w:rsid w:val="00172F07"/>
    <w:rsid w:val="00187556"/>
    <w:rsid w:val="00191E9C"/>
    <w:rsid w:val="001F712F"/>
    <w:rsid w:val="00236EB4"/>
    <w:rsid w:val="002404BD"/>
    <w:rsid w:val="00245359"/>
    <w:rsid w:val="002454B2"/>
    <w:rsid w:val="00246AA5"/>
    <w:rsid w:val="0025310D"/>
    <w:rsid w:val="002649C7"/>
    <w:rsid w:val="00267DE2"/>
    <w:rsid w:val="00274F22"/>
    <w:rsid w:val="00292ECF"/>
    <w:rsid w:val="0029466B"/>
    <w:rsid w:val="002A1B89"/>
    <w:rsid w:val="002A20E4"/>
    <w:rsid w:val="002A34AD"/>
    <w:rsid w:val="002B2DE2"/>
    <w:rsid w:val="002C6CF4"/>
    <w:rsid w:val="002D01AD"/>
    <w:rsid w:val="002F47DE"/>
    <w:rsid w:val="00315701"/>
    <w:rsid w:val="003210C9"/>
    <w:rsid w:val="00327C17"/>
    <w:rsid w:val="00330C2E"/>
    <w:rsid w:val="00344714"/>
    <w:rsid w:val="00352BB5"/>
    <w:rsid w:val="00353F01"/>
    <w:rsid w:val="00356A0F"/>
    <w:rsid w:val="00361924"/>
    <w:rsid w:val="0036316F"/>
    <w:rsid w:val="00363BDA"/>
    <w:rsid w:val="003648F2"/>
    <w:rsid w:val="003922C8"/>
    <w:rsid w:val="00395EE1"/>
    <w:rsid w:val="003A3E31"/>
    <w:rsid w:val="003C032C"/>
    <w:rsid w:val="003C4C39"/>
    <w:rsid w:val="003C528E"/>
    <w:rsid w:val="003D6389"/>
    <w:rsid w:val="003F3A7B"/>
    <w:rsid w:val="0041297F"/>
    <w:rsid w:val="00414166"/>
    <w:rsid w:val="00417003"/>
    <w:rsid w:val="0042181D"/>
    <w:rsid w:val="0043733B"/>
    <w:rsid w:val="004516D7"/>
    <w:rsid w:val="004559C7"/>
    <w:rsid w:val="00476750"/>
    <w:rsid w:val="0048613F"/>
    <w:rsid w:val="00491053"/>
    <w:rsid w:val="00494E1A"/>
    <w:rsid w:val="004A1792"/>
    <w:rsid w:val="004A7984"/>
    <w:rsid w:val="004B5A48"/>
    <w:rsid w:val="004B6018"/>
    <w:rsid w:val="004B6DF7"/>
    <w:rsid w:val="004C0745"/>
    <w:rsid w:val="004E6B44"/>
    <w:rsid w:val="004F2417"/>
    <w:rsid w:val="004F60DF"/>
    <w:rsid w:val="005244E0"/>
    <w:rsid w:val="00524736"/>
    <w:rsid w:val="00524F22"/>
    <w:rsid w:val="0052667C"/>
    <w:rsid w:val="00531385"/>
    <w:rsid w:val="00531B22"/>
    <w:rsid w:val="00562F24"/>
    <w:rsid w:val="005A1E76"/>
    <w:rsid w:val="005C1AFF"/>
    <w:rsid w:val="005D2424"/>
    <w:rsid w:val="005D754B"/>
    <w:rsid w:val="005E0746"/>
    <w:rsid w:val="005F2162"/>
    <w:rsid w:val="005F7B3A"/>
    <w:rsid w:val="006000C9"/>
    <w:rsid w:val="006023A2"/>
    <w:rsid w:val="00604D51"/>
    <w:rsid w:val="00606696"/>
    <w:rsid w:val="00650741"/>
    <w:rsid w:val="00664FF2"/>
    <w:rsid w:val="00682616"/>
    <w:rsid w:val="00686722"/>
    <w:rsid w:val="00690382"/>
    <w:rsid w:val="0069221C"/>
    <w:rsid w:val="00694C34"/>
    <w:rsid w:val="006B1207"/>
    <w:rsid w:val="006C5506"/>
    <w:rsid w:val="006D1558"/>
    <w:rsid w:val="006F4819"/>
    <w:rsid w:val="006F5031"/>
    <w:rsid w:val="00701F59"/>
    <w:rsid w:val="0071396C"/>
    <w:rsid w:val="007177AF"/>
    <w:rsid w:val="00722A8D"/>
    <w:rsid w:val="007243CE"/>
    <w:rsid w:val="007309B5"/>
    <w:rsid w:val="007324F3"/>
    <w:rsid w:val="00733B69"/>
    <w:rsid w:val="007353C2"/>
    <w:rsid w:val="0073697C"/>
    <w:rsid w:val="00737E66"/>
    <w:rsid w:val="007423B1"/>
    <w:rsid w:val="0075071F"/>
    <w:rsid w:val="007A187A"/>
    <w:rsid w:val="007A2D1E"/>
    <w:rsid w:val="007C5709"/>
    <w:rsid w:val="007D2CDF"/>
    <w:rsid w:val="007E5DEC"/>
    <w:rsid w:val="00802E54"/>
    <w:rsid w:val="00807D9B"/>
    <w:rsid w:val="008150AE"/>
    <w:rsid w:val="00820A4A"/>
    <w:rsid w:val="0082418B"/>
    <w:rsid w:val="0083560B"/>
    <w:rsid w:val="008370DA"/>
    <w:rsid w:val="00861E74"/>
    <w:rsid w:val="00866DE2"/>
    <w:rsid w:val="00870FFD"/>
    <w:rsid w:val="00877100"/>
    <w:rsid w:val="00880BEE"/>
    <w:rsid w:val="00881EC5"/>
    <w:rsid w:val="00890F66"/>
    <w:rsid w:val="008A1735"/>
    <w:rsid w:val="008B4E29"/>
    <w:rsid w:val="008C3919"/>
    <w:rsid w:val="008E1956"/>
    <w:rsid w:val="008E7D0D"/>
    <w:rsid w:val="00903E2C"/>
    <w:rsid w:val="00920E4B"/>
    <w:rsid w:val="009375B6"/>
    <w:rsid w:val="00942733"/>
    <w:rsid w:val="009510EE"/>
    <w:rsid w:val="00952000"/>
    <w:rsid w:val="00972F1A"/>
    <w:rsid w:val="009A4402"/>
    <w:rsid w:val="009C2282"/>
    <w:rsid w:val="009C4196"/>
    <w:rsid w:val="009C4DF3"/>
    <w:rsid w:val="009D2850"/>
    <w:rsid w:val="009F17DA"/>
    <w:rsid w:val="009F67A8"/>
    <w:rsid w:val="00A0193A"/>
    <w:rsid w:val="00A02BA4"/>
    <w:rsid w:val="00A02E9A"/>
    <w:rsid w:val="00A02F81"/>
    <w:rsid w:val="00A048A5"/>
    <w:rsid w:val="00A21660"/>
    <w:rsid w:val="00A225A8"/>
    <w:rsid w:val="00A32C34"/>
    <w:rsid w:val="00A44DD6"/>
    <w:rsid w:val="00A470FC"/>
    <w:rsid w:val="00A61D94"/>
    <w:rsid w:val="00A67537"/>
    <w:rsid w:val="00A725D5"/>
    <w:rsid w:val="00A75BF0"/>
    <w:rsid w:val="00AA75B3"/>
    <w:rsid w:val="00AB18F2"/>
    <w:rsid w:val="00AB39EB"/>
    <w:rsid w:val="00AB41EB"/>
    <w:rsid w:val="00AB4BBF"/>
    <w:rsid w:val="00AC0F8E"/>
    <w:rsid w:val="00AC2274"/>
    <w:rsid w:val="00AC3C06"/>
    <w:rsid w:val="00AC48D7"/>
    <w:rsid w:val="00AD7D01"/>
    <w:rsid w:val="00AE42FC"/>
    <w:rsid w:val="00AE5974"/>
    <w:rsid w:val="00B00457"/>
    <w:rsid w:val="00B02C23"/>
    <w:rsid w:val="00B140AB"/>
    <w:rsid w:val="00B218AE"/>
    <w:rsid w:val="00B37299"/>
    <w:rsid w:val="00B425FA"/>
    <w:rsid w:val="00B74000"/>
    <w:rsid w:val="00B77D6D"/>
    <w:rsid w:val="00B80C69"/>
    <w:rsid w:val="00B82E64"/>
    <w:rsid w:val="00B96734"/>
    <w:rsid w:val="00BA0B10"/>
    <w:rsid w:val="00BA5622"/>
    <w:rsid w:val="00BB0527"/>
    <w:rsid w:val="00C04B98"/>
    <w:rsid w:val="00C05F58"/>
    <w:rsid w:val="00C120D6"/>
    <w:rsid w:val="00C21DB3"/>
    <w:rsid w:val="00C22916"/>
    <w:rsid w:val="00C23635"/>
    <w:rsid w:val="00C3670B"/>
    <w:rsid w:val="00C6332E"/>
    <w:rsid w:val="00C70F01"/>
    <w:rsid w:val="00C71CC5"/>
    <w:rsid w:val="00C76524"/>
    <w:rsid w:val="00CA30D8"/>
    <w:rsid w:val="00CB537C"/>
    <w:rsid w:val="00CB6573"/>
    <w:rsid w:val="00CC6B37"/>
    <w:rsid w:val="00CD1829"/>
    <w:rsid w:val="00CD4646"/>
    <w:rsid w:val="00CD548A"/>
    <w:rsid w:val="00CD65E0"/>
    <w:rsid w:val="00CF11D4"/>
    <w:rsid w:val="00CF2F4F"/>
    <w:rsid w:val="00CF3789"/>
    <w:rsid w:val="00D03406"/>
    <w:rsid w:val="00D053E7"/>
    <w:rsid w:val="00D139EA"/>
    <w:rsid w:val="00D15F30"/>
    <w:rsid w:val="00D24B5F"/>
    <w:rsid w:val="00D40120"/>
    <w:rsid w:val="00D42CCE"/>
    <w:rsid w:val="00D80DA7"/>
    <w:rsid w:val="00D8226D"/>
    <w:rsid w:val="00D925DA"/>
    <w:rsid w:val="00D950AB"/>
    <w:rsid w:val="00DA19D8"/>
    <w:rsid w:val="00DA2445"/>
    <w:rsid w:val="00DF444F"/>
    <w:rsid w:val="00DF496C"/>
    <w:rsid w:val="00E02E8C"/>
    <w:rsid w:val="00E06FEA"/>
    <w:rsid w:val="00E14C68"/>
    <w:rsid w:val="00E15261"/>
    <w:rsid w:val="00E32F3C"/>
    <w:rsid w:val="00E362B3"/>
    <w:rsid w:val="00E60524"/>
    <w:rsid w:val="00E735AA"/>
    <w:rsid w:val="00E75EA8"/>
    <w:rsid w:val="00E91D41"/>
    <w:rsid w:val="00E979DE"/>
    <w:rsid w:val="00EA2057"/>
    <w:rsid w:val="00EA2AE2"/>
    <w:rsid w:val="00EA3AA4"/>
    <w:rsid w:val="00EB0662"/>
    <w:rsid w:val="00EC13B7"/>
    <w:rsid w:val="00EC4254"/>
    <w:rsid w:val="00EE702E"/>
    <w:rsid w:val="00F35518"/>
    <w:rsid w:val="00F42F45"/>
    <w:rsid w:val="00F46AB0"/>
    <w:rsid w:val="00F6698F"/>
    <w:rsid w:val="00F75271"/>
    <w:rsid w:val="00F9179C"/>
    <w:rsid w:val="00F938FC"/>
    <w:rsid w:val="00F95937"/>
    <w:rsid w:val="00FB2E9A"/>
    <w:rsid w:val="00FC75F4"/>
    <w:rsid w:val="00FD05B5"/>
    <w:rsid w:val="00FD3457"/>
    <w:rsid w:val="00FE1A96"/>
    <w:rsid w:val="00FE6527"/>
    <w:rsid w:val="00FF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B91D8"/>
  <w15:docId w15:val="{23F0D6D4-6C44-004F-8059-A1728DC7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E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002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029"/>
    <w:rPr>
      <w:sz w:val="20"/>
      <w:szCs w:val="20"/>
    </w:rPr>
  </w:style>
  <w:style w:type="character" w:styleId="FootnoteReference">
    <w:name w:val="footnote reference"/>
    <w:basedOn w:val="DefaultParagraphFont"/>
    <w:uiPriority w:val="99"/>
    <w:semiHidden/>
    <w:unhideWhenUsed/>
    <w:rsid w:val="000F0029"/>
    <w:rPr>
      <w:vertAlign w:val="superscript"/>
    </w:rPr>
  </w:style>
  <w:style w:type="paragraph" w:styleId="Header">
    <w:name w:val="header"/>
    <w:basedOn w:val="Normal"/>
    <w:link w:val="Head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0029"/>
  </w:style>
  <w:style w:type="paragraph" w:styleId="Footer">
    <w:name w:val="footer"/>
    <w:basedOn w:val="Normal"/>
    <w:link w:val="Foot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F0029"/>
  </w:style>
  <w:style w:type="paragraph" w:styleId="BalloonText">
    <w:name w:val="Balloon Text"/>
    <w:basedOn w:val="Normal"/>
    <w:link w:val="BalloonTextChar"/>
    <w:uiPriority w:val="99"/>
    <w:semiHidden/>
    <w:unhideWhenUsed/>
    <w:rsid w:val="000F0029"/>
    <w:rPr>
      <w:rFonts w:ascii="Tahoma" w:hAnsi="Tahoma" w:cs="Tahoma"/>
      <w:sz w:val="16"/>
      <w:szCs w:val="16"/>
    </w:rPr>
  </w:style>
  <w:style w:type="character" w:customStyle="1" w:styleId="BalloonTextChar">
    <w:name w:val="Balloon Text Char"/>
    <w:basedOn w:val="DefaultParagraphFont"/>
    <w:link w:val="BalloonText"/>
    <w:uiPriority w:val="99"/>
    <w:semiHidden/>
    <w:rsid w:val="000F0029"/>
    <w:rPr>
      <w:rFonts w:ascii="Tahoma" w:hAnsi="Tahoma" w:cs="Tahoma"/>
      <w:sz w:val="16"/>
      <w:szCs w:val="16"/>
    </w:rPr>
  </w:style>
  <w:style w:type="paragraph" w:styleId="NoSpacing">
    <w:name w:val="No Spacing"/>
    <w:uiPriority w:val="1"/>
    <w:qFormat/>
    <w:rsid w:val="00C05F58"/>
    <w:pPr>
      <w:spacing w:after="0" w:line="240" w:lineRule="auto"/>
    </w:pPr>
    <w:rPr>
      <w:rFonts w:ascii="Times New Roman" w:eastAsia="Times New Roman" w:hAnsi="Times New Roman" w:cs="Times New Roman"/>
      <w:sz w:val="24"/>
      <w:szCs w:val="24"/>
    </w:rPr>
  </w:style>
  <w:style w:type="character" w:styleId="Hyperlink">
    <w:name w:val="Hyperlink"/>
    <w:rsid w:val="009F67A8"/>
    <w:rPr>
      <w:color w:val="0000FF"/>
      <w:u w:val="single"/>
    </w:rPr>
  </w:style>
  <w:style w:type="paragraph" w:styleId="ListParagraph">
    <w:name w:val="List Paragraph"/>
    <w:basedOn w:val="Normal"/>
    <w:uiPriority w:val="34"/>
    <w:qFormat/>
    <w:rsid w:val="0075071F"/>
    <w:pPr>
      <w:ind w:left="720"/>
      <w:contextualSpacing/>
    </w:pPr>
  </w:style>
  <w:style w:type="character" w:customStyle="1" w:styleId="UnresolvedMention1">
    <w:name w:val="Unresolved Mention1"/>
    <w:basedOn w:val="DefaultParagraphFont"/>
    <w:uiPriority w:val="99"/>
    <w:semiHidden/>
    <w:unhideWhenUsed/>
    <w:rsid w:val="00A0193A"/>
    <w:rPr>
      <w:color w:val="605E5C"/>
      <w:shd w:val="clear" w:color="auto" w:fill="E1DFDD"/>
    </w:rPr>
  </w:style>
  <w:style w:type="character" w:styleId="FollowedHyperlink">
    <w:name w:val="FollowedHyperlink"/>
    <w:basedOn w:val="DefaultParagraphFont"/>
    <w:uiPriority w:val="99"/>
    <w:semiHidden/>
    <w:unhideWhenUsed/>
    <w:rsid w:val="00CB6573"/>
    <w:rPr>
      <w:color w:val="800080" w:themeColor="followedHyperlink"/>
      <w:u w:val="single"/>
    </w:rPr>
  </w:style>
  <w:style w:type="character" w:styleId="CommentReference">
    <w:name w:val="annotation reference"/>
    <w:basedOn w:val="DefaultParagraphFont"/>
    <w:uiPriority w:val="99"/>
    <w:semiHidden/>
    <w:unhideWhenUsed/>
    <w:rsid w:val="00AC0F8E"/>
    <w:rPr>
      <w:sz w:val="16"/>
      <w:szCs w:val="16"/>
    </w:rPr>
  </w:style>
  <w:style w:type="paragraph" w:styleId="CommentText">
    <w:name w:val="annotation text"/>
    <w:basedOn w:val="Normal"/>
    <w:link w:val="CommentTextChar"/>
    <w:uiPriority w:val="99"/>
    <w:semiHidden/>
    <w:unhideWhenUsed/>
    <w:rsid w:val="00AC0F8E"/>
    <w:rPr>
      <w:sz w:val="20"/>
      <w:szCs w:val="20"/>
    </w:rPr>
  </w:style>
  <w:style w:type="character" w:customStyle="1" w:styleId="CommentTextChar">
    <w:name w:val="Comment Text Char"/>
    <w:basedOn w:val="DefaultParagraphFont"/>
    <w:link w:val="CommentText"/>
    <w:uiPriority w:val="99"/>
    <w:semiHidden/>
    <w:rsid w:val="00AC0F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0F8E"/>
    <w:rPr>
      <w:b/>
      <w:bCs/>
    </w:rPr>
  </w:style>
  <w:style w:type="character" w:customStyle="1" w:styleId="CommentSubjectChar">
    <w:name w:val="Comment Subject Char"/>
    <w:basedOn w:val="CommentTextChar"/>
    <w:link w:val="CommentSubject"/>
    <w:uiPriority w:val="99"/>
    <w:semiHidden/>
    <w:rsid w:val="00AC0F8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87556"/>
    <w:pPr>
      <w:spacing w:before="100" w:beforeAutospacing="1" w:after="100" w:afterAutospacing="1"/>
    </w:pPr>
    <w:rPr>
      <w:rFonts w:eastAsiaTheme="minorEastAsia"/>
    </w:rPr>
  </w:style>
  <w:style w:type="paragraph" w:styleId="Revision">
    <w:name w:val="Revision"/>
    <w:hidden/>
    <w:uiPriority w:val="99"/>
    <w:semiHidden/>
    <w:rsid w:val="002C6CF4"/>
    <w:pPr>
      <w:spacing w:after="0" w:line="240" w:lineRule="auto"/>
    </w:pPr>
    <w:rPr>
      <w:rFonts w:ascii="Times New Roman" w:eastAsia="Times New Roman" w:hAnsi="Times New Roman" w:cs="Times New Roman"/>
      <w:sz w:val="24"/>
      <w:szCs w:val="24"/>
    </w:rPr>
  </w:style>
  <w:style w:type="character" w:customStyle="1" w:styleId="lrzxr">
    <w:name w:val="lrzxr"/>
    <w:basedOn w:val="DefaultParagraphFont"/>
    <w:rsid w:val="00E75EA8"/>
  </w:style>
  <w:style w:type="paragraph" w:customStyle="1" w:styleId="Default">
    <w:name w:val="Default"/>
    <w:rsid w:val="00920E4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Body">
    <w:name w:val="Body"/>
    <w:rsid w:val="00920E4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ImportedStyle1">
    <w:name w:val="Imported Style 1"/>
    <w:rsid w:val="00920E4B"/>
    <w:pPr>
      <w:numPr>
        <w:numId w:val="4"/>
      </w:numPr>
    </w:pPr>
  </w:style>
  <w:style w:type="paragraph" w:styleId="PlainText">
    <w:name w:val="Plain Text"/>
    <w:basedOn w:val="Normal"/>
    <w:link w:val="PlainTextChar"/>
    <w:uiPriority w:val="99"/>
    <w:unhideWhenUsed/>
    <w:rsid w:val="00E02E8C"/>
    <w:pPr>
      <w:spacing w:before="100" w:beforeAutospacing="1" w:after="100" w:afterAutospacing="1"/>
    </w:pPr>
  </w:style>
  <w:style w:type="character" w:customStyle="1" w:styleId="PlainTextChar">
    <w:name w:val="Plain Text Char"/>
    <w:basedOn w:val="DefaultParagraphFont"/>
    <w:link w:val="PlainText"/>
    <w:uiPriority w:val="99"/>
    <w:rsid w:val="00E02E8C"/>
    <w:rPr>
      <w:rFonts w:ascii="Times New Roman" w:eastAsia="Times New Roman" w:hAnsi="Times New Roman" w:cs="Times New Roman"/>
      <w:sz w:val="24"/>
      <w:szCs w:val="24"/>
    </w:rPr>
  </w:style>
  <w:style w:type="character" w:customStyle="1" w:styleId="spelle">
    <w:name w:val="spelle"/>
    <w:basedOn w:val="DefaultParagraphFont"/>
    <w:rsid w:val="00E02E8C"/>
  </w:style>
  <w:style w:type="character" w:customStyle="1" w:styleId="apple-converted-space">
    <w:name w:val="apple-converted-space"/>
    <w:basedOn w:val="DefaultParagraphFont"/>
    <w:rsid w:val="00E02E8C"/>
  </w:style>
  <w:style w:type="character" w:customStyle="1" w:styleId="grame">
    <w:name w:val="grame"/>
    <w:basedOn w:val="DefaultParagraphFont"/>
    <w:rsid w:val="00E02E8C"/>
  </w:style>
  <w:style w:type="character" w:customStyle="1" w:styleId="UnresolvedMention2">
    <w:name w:val="Unresolved Mention2"/>
    <w:basedOn w:val="DefaultParagraphFont"/>
    <w:uiPriority w:val="99"/>
    <w:semiHidden/>
    <w:unhideWhenUsed/>
    <w:rsid w:val="004C0745"/>
    <w:rPr>
      <w:color w:val="605E5C"/>
      <w:shd w:val="clear" w:color="auto" w:fill="E1DFDD"/>
    </w:rPr>
  </w:style>
  <w:style w:type="character" w:styleId="UnresolvedMention">
    <w:name w:val="Unresolved Mention"/>
    <w:basedOn w:val="DefaultParagraphFont"/>
    <w:uiPriority w:val="99"/>
    <w:semiHidden/>
    <w:unhideWhenUsed/>
    <w:rsid w:val="00BB0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4628">
      <w:bodyDiv w:val="1"/>
      <w:marLeft w:val="0"/>
      <w:marRight w:val="0"/>
      <w:marTop w:val="0"/>
      <w:marBottom w:val="0"/>
      <w:divBdr>
        <w:top w:val="none" w:sz="0" w:space="0" w:color="auto"/>
        <w:left w:val="none" w:sz="0" w:space="0" w:color="auto"/>
        <w:bottom w:val="none" w:sz="0" w:space="0" w:color="auto"/>
        <w:right w:val="none" w:sz="0" w:space="0" w:color="auto"/>
      </w:divBdr>
    </w:div>
    <w:div w:id="122310725">
      <w:bodyDiv w:val="1"/>
      <w:marLeft w:val="0"/>
      <w:marRight w:val="0"/>
      <w:marTop w:val="0"/>
      <w:marBottom w:val="0"/>
      <w:divBdr>
        <w:top w:val="none" w:sz="0" w:space="0" w:color="auto"/>
        <w:left w:val="none" w:sz="0" w:space="0" w:color="auto"/>
        <w:bottom w:val="none" w:sz="0" w:space="0" w:color="auto"/>
        <w:right w:val="none" w:sz="0" w:space="0" w:color="auto"/>
      </w:divBdr>
    </w:div>
    <w:div w:id="391932853">
      <w:bodyDiv w:val="1"/>
      <w:marLeft w:val="0"/>
      <w:marRight w:val="0"/>
      <w:marTop w:val="0"/>
      <w:marBottom w:val="0"/>
      <w:divBdr>
        <w:top w:val="none" w:sz="0" w:space="0" w:color="auto"/>
        <w:left w:val="none" w:sz="0" w:space="0" w:color="auto"/>
        <w:bottom w:val="none" w:sz="0" w:space="0" w:color="auto"/>
        <w:right w:val="none" w:sz="0" w:space="0" w:color="auto"/>
      </w:divBdr>
    </w:div>
    <w:div w:id="650526259">
      <w:bodyDiv w:val="1"/>
      <w:marLeft w:val="0"/>
      <w:marRight w:val="0"/>
      <w:marTop w:val="0"/>
      <w:marBottom w:val="0"/>
      <w:divBdr>
        <w:top w:val="none" w:sz="0" w:space="0" w:color="auto"/>
        <w:left w:val="none" w:sz="0" w:space="0" w:color="auto"/>
        <w:bottom w:val="none" w:sz="0" w:space="0" w:color="auto"/>
        <w:right w:val="none" w:sz="0" w:space="0" w:color="auto"/>
      </w:divBdr>
    </w:div>
    <w:div w:id="803814729">
      <w:bodyDiv w:val="1"/>
      <w:marLeft w:val="0"/>
      <w:marRight w:val="0"/>
      <w:marTop w:val="0"/>
      <w:marBottom w:val="0"/>
      <w:divBdr>
        <w:top w:val="none" w:sz="0" w:space="0" w:color="auto"/>
        <w:left w:val="none" w:sz="0" w:space="0" w:color="auto"/>
        <w:bottom w:val="none" w:sz="0" w:space="0" w:color="auto"/>
        <w:right w:val="none" w:sz="0" w:space="0" w:color="auto"/>
      </w:divBdr>
    </w:div>
    <w:div w:id="1289748728">
      <w:bodyDiv w:val="1"/>
      <w:marLeft w:val="0"/>
      <w:marRight w:val="0"/>
      <w:marTop w:val="0"/>
      <w:marBottom w:val="0"/>
      <w:divBdr>
        <w:top w:val="none" w:sz="0" w:space="0" w:color="auto"/>
        <w:left w:val="none" w:sz="0" w:space="0" w:color="auto"/>
        <w:bottom w:val="none" w:sz="0" w:space="0" w:color="auto"/>
        <w:right w:val="none" w:sz="0" w:space="0" w:color="auto"/>
      </w:divBdr>
    </w:div>
    <w:div w:id="1332441536">
      <w:bodyDiv w:val="1"/>
      <w:marLeft w:val="0"/>
      <w:marRight w:val="0"/>
      <w:marTop w:val="0"/>
      <w:marBottom w:val="0"/>
      <w:divBdr>
        <w:top w:val="none" w:sz="0" w:space="0" w:color="auto"/>
        <w:left w:val="none" w:sz="0" w:space="0" w:color="auto"/>
        <w:bottom w:val="none" w:sz="0" w:space="0" w:color="auto"/>
        <w:right w:val="none" w:sz="0" w:space="0" w:color="auto"/>
      </w:divBdr>
    </w:div>
    <w:div w:id="1441802134">
      <w:bodyDiv w:val="1"/>
      <w:marLeft w:val="0"/>
      <w:marRight w:val="0"/>
      <w:marTop w:val="0"/>
      <w:marBottom w:val="0"/>
      <w:divBdr>
        <w:top w:val="none" w:sz="0" w:space="0" w:color="auto"/>
        <w:left w:val="none" w:sz="0" w:space="0" w:color="auto"/>
        <w:bottom w:val="none" w:sz="0" w:space="0" w:color="auto"/>
        <w:right w:val="none" w:sz="0" w:space="0" w:color="auto"/>
      </w:divBdr>
    </w:div>
    <w:div w:id="1738357552">
      <w:bodyDiv w:val="1"/>
      <w:marLeft w:val="0"/>
      <w:marRight w:val="0"/>
      <w:marTop w:val="0"/>
      <w:marBottom w:val="0"/>
      <w:divBdr>
        <w:top w:val="none" w:sz="0" w:space="0" w:color="auto"/>
        <w:left w:val="none" w:sz="0" w:space="0" w:color="auto"/>
        <w:bottom w:val="none" w:sz="0" w:space="0" w:color="auto"/>
        <w:right w:val="none" w:sz="0" w:space="0" w:color="auto"/>
      </w:divBdr>
    </w:div>
    <w:div w:id="1838765484">
      <w:bodyDiv w:val="1"/>
      <w:marLeft w:val="0"/>
      <w:marRight w:val="0"/>
      <w:marTop w:val="0"/>
      <w:marBottom w:val="0"/>
      <w:divBdr>
        <w:top w:val="none" w:sz="0" w:space="0" w:color="auto"/>
        <w:left w:val="none" w:sz="0" w:space="0" w:color="auto"/>
        <w:bottom w:val="none" w:sz="0" w:space="0" w:color="auto"/>
        <w:right w:val="none" w:sz="0" w:space="0" w:color="auto"/>
      </w:divBdr>
    </w:div>
    <w:div w:id="1999306870">
      <w:bodyDiv w:val="1"/>
      <w:marLeft w:val="0"/>
      <w:marRight w:val="0"/>
      <w:marTop w:val="0"/>
      <w:marBottom w:val="0"/>
      <w:divBdr>
        <w:top w:val="none" w:sz="0" w:space="0" w:color="auto"/>
        <w:left w:val="none" w:sz="0" w:space="0" w:color="auto"/>
        <w:bottom w:val="none" w:sz="0" w:space="0" w:color="auto"/>
        <w:right w:val="none" w:sz="0" w:space="0" w:color="auto"/>
      </w:divBdr>
    </w:div>
    <w:div w:id="20161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heinzink.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73143-0094-476A-9C7F-52700DE4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Colaianni</dc:creator>
  <cp:lastModifiedBy>Heather West</cp:lastModifiedBy>
  <cp:revision>3</cp:revision>
  <cp:lastPrinted>2020-02-21T17:21:00Z</cp:lastPrinted>
  <dcterms:created xsi:type="dcterms:W3CDTF">2021-11-01T14:04:00Z</dcterms:created>
  <dcterms:modified xsi:type="dcterms:W3CDTF">2021-11-01T14:07:00Z</dcterms:modified>
</cp:coreProperties>
</file>