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E11088">
      <w:pPr>
        <w:pStyle w:val="Subtitle"/>
        <w:jc w:val="left"/>
        <w:rPr>
          <w:rFonts w:ascii="Times New Roman" w:hAnsi="Times New Roman"/>
          <w:i/>
          <w:sz w:val="20"/>
          <w:szCs w:val="20"/>
        </w:rPr>
      </w:pPr>
    </w:p>
    <w:p w14:paraId="3007CA6E" w14:textId="36A4796D" w:rsidR="00762696" w:rsidRPr="00937F04" w:rsidRDefault="00915D6F" w:rsidP="00E11088">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E11088">
      <w:pPr>
        <w:rPr>
          <w:b/>
          <w:color w:val="000000"/>
          <w:sz w:val="20"/>
          <w:u w:val="single"/>
        </w:rPr>
      </w:pPr>
    </w:p>
    <w:p w14:paraId="51EB9B01" w14:textId="77777777" w:rsidR="00D710AF" w:rsidRDefault="00433167" w:rsidP="00D710AF">
      <w:pPr>
        <w:jc w:val="center"/>
        <w:rPr>
          <w:rFonts w:ascii="Helvetica" w:hAnsi="Helvetica"/>
          <w:b/>
          <w:color w:val="000000"/>
          <w:sz w:val="30"/>
          <w:szCs w:val="30"/>
        </w:rPr>
      </w:pPr>
      <w:r>
        <w:rPr>
          <w:rFonts w:ascii="Helvetica" w:hAnsi="Helvetica"/>
          <w:b/>
          <w:color w:val="000000"/>
          <w:sz w:val="30"/>
          <w:szCs w:val="30"/>
        </w:rPr>
        <w:t>Tubelite</w:t>
      </w:r>
      <w:r w:rsidR="001E4B97">
        <w:rPr>
          <w:rFonts w:ascii="Helvetica" w:hAnsi="Helvetica"/>
          <w:b/>
          <w:color w:val="000000"/>
          <w:sz w:val="30"/>
          <w:szCs w:val="30"/>
        </w:rPr>
        <w:t xml:space="preserve"> </w:t>
      </w:r>
      <w:r w:rsidR="00C44DF9">
        <w:rPr>
          <w:rFonts w:ascii="Helvetica" w:hAnsi="Helvetica"/>
          <w:b/>
          <w:color w:val="000000"/>
          <w:sz w:val="30"/>
          <w:szCs w:val="30"/>
        </w:rPr>
        <w:t xml:space="preserve">promotes </w:t>
      </w:r>
      <w:r w:rsidR="00D710AF">
        <w:rPr>
          <w:rFonts w:ascii="Helvetica" w:hAnsi="Helvetica"/>
          <w:b/>
          <w:color w:val="000000"/>
          <w:sz w:val="30"/>
          <w:szCs w:val="30"/>
        </w:rPr>
        <w:t xml:space="preserve">Chad Mason and Collin </w:t>
      </w:r>
      <w:proofErr w:type="spellStart"/>
      <w:r w:rsidR="00D710AF">
        <w:rPr>
          <w:rFonts w:ascii="Helvetica" w:hAnsi="Helvetica"/>
          <w:b/>
          <w:color w:val="000000"/>
          <w:sz w:val="30"/>
          <w:szCs w:val="30"/>
        </w:rPr>
        <w:t>Beighley</w:t>
      </w:r>
      <w:proofErr w:type="spellEnd"/>
    </w:p>
    <w:p w14:paraId="1F61D541" w14:textId="45BF2B44" w:rsidR="00C91B03" w:rsidRPr="006F029C" w:rsidRDefault="00D710AF" w:rsidP="00D710AF">
      <w:pPr>
        <w:jc w:val="center"/>
        <w:rPr>
          <w:rFonts w:ascii="Helvetica" w:hAnsi="Helvetica"/>
          <w:b/>
          <w:color w:val="000000"/>
          <w:sz w:val="30"/>
          <w:szCs w:val="30"/>
        </w:rPr>
      </w:pPr>
      <w:r>
        <w:rPr>
          <w:rFonts w:ascii="Helvetica" w:hAnsi="Helvetica"/>
          <w:b/>
          <w:color w:val="000000"/>
          <w:sz w:val="30"/>
          <w:szCs w:val="30"/>
        </w:rPr>
        <w:t>to serve as Michigan client development managers</w:t>
      </w:r>
    </w:p>
    <w:p w14:paraId="6CD21637" w14:textId="77777777" w:rsidR="00762696" w:rsidRPr="00FF447D" w:rsidRDefault="00762696" w:rsidP="00E11088">
      <w:pPr>
        <w:contextualSpacing/>
        <w:rPr>
          <w:color w:val="000000"/>
          <w:sz w:val="22"/>
          <w:szCs w:val="22"/>
        </w:rPr>
      </w:pPr>
    </w:p>
    <w:p w14:paraId="1B77359B" w14:textId="77777777" w:rsidR="001034D7" w:rsidRDefault="00E11088" w:rsidP="00E11088">
      <w:pPr>
        <w:rPr>
          <w:sz w:val="22"/>
          <w:szCs w:val="22"/>
        </w:rPr>
      </w:pPr>
      <w:r w:rsidRPr="008D1B2A">
        <w:rPr>
          <w:sz w:val="22"/>
          <w:szCs w:val="22"/>
        </w:rPr>
        <w:t>Walker, Michigan (</w:t>
      </w:r>
      <w:r w:rsidR="00D710AF">
        <w:rPr>
          <w:sz w:val="22"/>
          <w:szCs w:val="22"/>
        </w:rPr>
        <w:t>July</w:t>
      </w:r>
      <w:r w:rsidRPr="008D1B2A">
        <w:rPr>
          <w:sz w:val="22"/>
          <w:szCs w:val="22"/>
        </w:rPr>
        <w:t xml:space="preserve"> 2022) –  </w:t>
      </w:r>
      <w:r w:rsidR="00D710AF">
        <w:rPr>
          <w:sz w:val="22"/>
          <w:szCs w:val="22"/>
        </w:rPr>
        <w:t xml:space="preserve">Chad Mason and Collin </w:t>
      </w:r>
      <w:proofErr w:type="spellStart"/>
      <w:r w:rsidR="00D710AF">
        <w:rPr>
          <w:sz w:val="22"/>
          <w:szCs w:val="22"/>
        </w:rPr>
        <w:t>Beighley</w:t>
      </w:r>
      <w:proofErr w:type="spellEnd"/>
      <w:r w:rsidR="00D710AF">
        <w:rPr>
          <w:sz w:val="22"/>
          <w:szCs w:val="22"/>
        </w:rPr>
        <w:t xml:space="preserve"> have been promoted </w:t>
      </w:r>
      <w:r w:rsidR="00D710AF" w:rsidRPr="008D1B2A">
        <w:rPr>
          <w:sz w:val="22"/>
          <w:szCs w:val="22"/>
        </w:rPr>
        <w:t xml:space="preserve">to serve as Tubelite Inc.’s </w:t>
      </w:r>
      <w:r w:rsidR="00D710AF">
        <w:rPr>
          <w:sz w:val="22"/>
          <w:szCs w:val="22"/>
        </w:rPr>
        <w:t>client development managers in Michigan</w:t>
      </w:r>
      <w:r w:rsidR="00D710AF" w:rsidRPr="008D1B2A">
        <w:rPr>
          <w:sz w:val="22"/>
          <w:szCs w:val="22"/>
        </w:rPr>
        <w:t>.</w:t>
      </w:r>
      <w:r w:rsidR="00D710AF">
        <w:rPr>
          <w:sz w:val="22"/>
          <w:szCs w:val="22"/>
        </w:rPr>
        <w:t xml:space="preserve"> Mason covers Michigan’s eastern counties and </w:t>
      </w:r>
      <w:proofErr w:type="spellStart"/>
      <w:r w:rsidR="00D710AF">
        <w:rPr>
          <w:sz w:val="22"/>
          <w:szCs w:val="22"/>
        </w:rPr>
        <w:t>Beighley</w:t>
      </w:r>
      <w:proofErr w:type="spellEnd"/>
      <w:r w:rsidR="00D710AF">
        <w:rPr>
          <w:sz w:val="22"/>
          <w:szCs w:val="22"/>
        </w:rPr>
        <w:t xml:space="preserve"> focuses on the western counties.</w:t>
      </w:r>
    </w:p>
    <w:p w14:paraId="6A8FC1A5" w14:textId="77777777" w:rsidR="001034D7" w:rsidRDefault="001034D7" w:rsidP="00E11088">
      <w:pPr>
        <w:rPr>
          <w:sz w:val="22"/>
          <w:szCs w:val="22"/>
        </w:rPr>
      </w:pPr>
    </w:p>
    <w:p w14:paraId="6615A150" w14:textId="674048C1" w:rsidR="00E11088" w:rsidRDefault="00D710AF" w:rsidP="00E11088">
      <w:pPr>
        <w:rPr>
          <w:sz w:val="22"/>
          <w:szCs w:val="22"/>
        </w:rPr>
      </w:pPr>
      <w:r>
        <w:rPr>
          <w:sz w:val="22"/>
          <w:szCs w:val="22"/>
        </w:rPr>
        <w:t xml:space="preserve">Both </w:t>
      </w:r>
      <w:r w:rsidR="001034D7">
        <w:rPr>
          <w:sz w:val="22"/>
          <w:szCs w:val="22"/>
        </w:rPr>
        <w:t xml:space="preserve">Mason and </w:t>
      </w:r>
      <w:proofErr w:type="spellStart"/>
      <w:r w:rsidR="001034D7">
        <w:rPr>
          <w:sz w:val="22"/>
          <w:szCs w:val="22"/>
        </w:rPr>
        <w:t>Beighley</w:t>
      </w:r>
      <w:proofErr w:type="spellEnd"/>
      <w:r w:rsidR="001034D7">
        <w:rPr>
          <w:sz w:val="22"/>
          <w:szCs w:val="22"/>
        </w:rPr>
        <w:t xml:space="preserve"> report</w:t>
      </w:r>
      <w:r>
        <w:rPr>
          <w:sz w:val="22"/>
          <w:szCs w:val="22"/>
        </w:rPr>
        <w:t xml:space="preserve"> to </w:t>
      </w:r>
      <w:r w:rsidR="00E11088" w:rsidRPr="008D1B2A">
        <w:rPr>
          <w:sz w:val="22"/>
          <w:szCs w:val="22"/>
        </w:rPr>
        <w:t>Dan Goodman</w:t>
      </w:r>
      <w:r>
        <w:rPr>
          <w:sz w:val="22"/>
          <w:szCs w:val="22"/>
        </w:rPr>
        <w:t xml:space="preserve">, Tubelite’s </w:t>
      </w:r>
      <w:r w:rsidR="00E11088" w:rsidRPr="008D1B2A">
        <w:rPr>
          <w:sz w:val="22"/>
          <w:szCs w:val="22"/>
        </w:rPr>
        <w:t>regional sales manager for the Midwest and East territories.</w:t>
      </w:r>
      <w:r w:rsidR="001034D7">
        <w:rPr>
          <w:sz w:val="22"/>
          <w:szCs w:val="22"/>
        </w:rPr>
        <w:t xml:space="preserve"> </w:t>
      </w:r>
      <w:r>
        <w:rPr>
          <w:sz w:val="22"/>
          <w:szCs w:val="22"/>
        </w:rPr>
        <w:t xml:space="preserve">Together, the team works with </w:t>
      </w:r>
      <w:r w:rsidRPr="00B2082E">
        <w:rPr>
          <w:sz w:val="22"/>
          <w:szCs w:val="22"/>
        </w:rPr>
        <w:t>commercial architects, glazing contractors and building project teams</w:t>
      </w:r>
      <w:r w:rsidR="001034D7">
        <w:rPr>
          <w:sz w:val="22"/>
          <w:szCs w:val="22"/>
        </w:rPr>
        <w:t xml:space="preserve"> to </w:t>
      </w:r>
      <w:r>
        <w:rPr>
          <w:sz w:val="22"/>
          <w:szCs w:val="22"/>
        </w:rPr>
        <w:t xml:space="preserve">provide </w:t>
      </w:r>
      <w:r w:rsidR="00E11088" w:rsidRPr="00B2082E">
        <w:rPr>
          <w:sz w:val="22"/>
          <w:szCs w:val="22"/>
        </w:rPr>
        <w:t>consultative support regarding Tubelite’s architectural aluminum storefront, curtainwall, entrance, window and daylight control systems.</w:t>
      </w:r>
    </w:p>
    <w:p w14:paraId="66DA75EB" w14:textId="77777777" w:rsidR="00E11088" w:rsidRPr="00337669" w:rsidRDefault="00E11088" w:rsidP="00E11088">
      <w:pPr>
        <w:rPr>
          <w:color w:val="000000" w:themeColor="text1"/>
          <w:sz w:val="22"/>
          <w:szCs w:val="22"/>
        </w:rPr>
      </w:pPr>
    </w:p>
    <w:p w14:paraId="65EA9BE0" w14:textId="4B215B2A" w:rsidR="00E11088" w:rsidRPr="00337669" w:rsidRDefault="001034D7" w:rsidP="00E11088">
      <w:pPr>
        <w:rPr>
          <w:color w:val="000000" w:themeColor="text1"/>
          <w:sz w:val="22"/>
          <w:szCs w:val="22"/>
        </w:rPr>
      </w:pPr>
      <w:r w:rsidRPr="00337669">
        <w:rPr>
          <w:color w:val="000000" w:themeColor="text1"/>
          <w:sz w:val="22"/>
          <w:szCs w:val="22"/>
        </w:rPr>
        <w:t xml:space="preserve">Mason </w:t>
      </w:r>
      <w:r w:rsidR="00E11088" w:rsidRPr="00337669">
        <w:rPr>
          <w:color w:val="000000" w:themeColor="text1"/>
          <w:sz w:val="22"/>
          <w:szCs w:val="22"/>
        </w:rPr>
        <w:t xml:space="preserve">started his career at Tubelite </w:t>
      </w:r>
      <w:r w:rsidRPr="00337669">
        <w:rPr>
          <w:color w:val="000000" w:themeColor="text1"/>
          <w:sz w:val="22"/>
          <w:szCs w:val="22"/>
        </w:rPr>
        <w:t>in 1998</w:t>
      </w:r>
      <w:r w:rsidR="00102F08">
        <w:rPr>
          <w:color w:val="000000" w:themeColor="text1"/>
          <w:sz w:val="22"/>
          <w:szCs w:val="22"/>
        </w:rPr>
        <w:t xml:space="preserve"> in production working in the extrusion and fabrication departments</w:t>
      </w:r>
      <w:r w:rsidRPr="00337669">
        <w:rPr>
          <w:color w:val="000000" w:themeColor="text1"/>
          <w:sz w:val="22"/>
          <w:szCs w:val="22"/>
        </w:rPr>
        <w:t xml:space="preserve"> at the company’s offices </w:t>
      </w:r>
      <w:r w:rsidR="00F93273" w:rsidRPr="00337669">
        <w:rPr>
          <w:color w:val="000000" w:themeColor="text1"/>
          <w:sz w:val="22"/>
          <w:szCs w:val="22"/>
        </w:rPr>
        <w:t xml:space="preserve">in Walker, Michigan. </w:t>
      </w:r>
      <w:r w:rsidR="00102F08" w:rsidRPr="00337669">
        <w:rPr>
          <w:color w:val="000000" w:themeColor="text1"/>
          <w:sz w:val="22"/>
          <w:szCs w:val="22"/>
        </w:rPr>
        <w:t xml:space="preserve">Continually gaining new skills, </w:t>
      </w:r>
      <w:r w:rsidR="000604FA">
        <w:rPr>
          <w:color w:val="000000" w:themeColor="text1"/>
          <w:sz w:val="22"/>
          <w:szCs w:val="22"/>
        </w:rPr>
        <w:t xml:space="preserve">he </w:t>
      </w:r>
      <w:r w:rsidR="00102F08">
        <w:rPr>
          <w:color w:val="000000" w:themeColor="text1"/>
          <w:sz w:val="22"/>
          <w:szCs w:val="22"/>
        </w:rPr>
        <w:t xml:space="preserve">moved into client services </w:t>
      </w:r>
      <w:r w:rsidR="000604FA">
        <w:rPr>
          <w:color w:val="000000" w:themeColor="text1"/>
          <w:sz w:val="22"/>
          <w:szCs w:val="22"/>
        </w:rPr>
        <w:t xml:space="preserve">where he served as a supervisor. </w:t>
      </w:r>
      <w:r w:rsidR="00F93273" w:rsidRPr="00337669">
        <w:rPr>
          <w:color w:val="000000" w:themeColor="text1"/>
          <w:sz w:val="22"/>
          <w:szCs w:val="22"/>
        </w:rPr>
        <w:t>M</w:t>
      </w:r>
      <w:r w:rsidRPr="00337669">
        <w:rPr>
          <w:color w:val="000000" w:themeColor="text1"/>
          <w:sz w:val="22"/>
          <w:szCs w:val="22"/>
        </w:rPr>
        <w:t>ost recently</w:t>
      </w:r>
      <w:r w:rsidR="00F93273" w:rsidRPr="00337669">
        <w:rPr>
          <w:color w:val="000000" w:themeColor="text1"/>
          <w:sz w:val="22"/>
          <w:szCs w:val="22"/>
        </w:rPr>
        <w:t xml:space="preserve">, he </w:t>
      </w:r>
      <w:r w:rsidRPr="00337669">
        <w:rPr>
          <w:color w:val="000000" w:themeColor="text1"/>
          <w:sz w:val="22"/>
          <w:szCs w:val="22"/>
        </w:rPr>
        <w:t>supported clients as an estimator.</w:t>
      </w:r>
      <w:r w:rsidR="000604FA">
        <w:rPr>
          <w:color w:val="000000" w:themeColor="text1"/>
          <w:sz w:val="22"/>
          <w:szCs w:val="22"/>
        </w:rPr>
        <w:t xml:space="preserve"> He earned a bachelor’s degree with a major in business administration and a minor in international business and marketing.</w:t>
      </w:r>
    </w:p>
    <w:p w14:paraId="746AC29A" w14:textId="77777777" w:rsidR="00E11088" w:rsidRPr="00337669" w:rsidRDefault="00E11088" w:rsidP="00E11088">
      <w:pPr>
        <w:rPr>
          <w:color w:val="000000" w:themeColor="text1"/>
          <w:sz w:val="22"/>
          <w:szCs w:val="22"/>
        </w:rPr>
      </w:pPr>
    </w:p>
    <w:p w14:paraId="3EB8932B" w14:textId="43E69CBB" w:rsidR="00E11088" w:rsidRPr="00337669" w:rsidRDefault="00F93273" w:rsidP="00E11088">
      <w:pPr>
        <w:rPr>
          <w:color w:val="000000" w:themeColor="text1"/>
          <w:sz w:val="22"/>
          <w:szCs w:val="22"/>
        </w:rPr>
      </w:pPr>
      <w:r w:rsidRPr="00337669">
        <w:rPr>
          <w:color w:val="000000" w:themeColor="text1"/>
          <w:sz w:val="22"/>
          <w:szCs w:val="22"/>
        </w:rPr>
        <w:t>Also</w:t>
      </w:r>
      <w:r w:rsidR="00337669" w:rsidRPr="00337669">
        <w:rPr>
          <w:color w:val="000000" w:themeColor="text1"/>
          <w:sz w:val="22"/>
          <w:szCs w:val="22"/>
        </w:rPr>
        <w:t xml:space="preserve"> based in</w:t>
      </w:r>
      <w:r w:rsidRPr="00337669">
        <w:rPr>
          <w:color w:val="000000" w:themeColor="text1"/>
          <w:sz w:val="22"/>
          <w:szCs w:val="22"/>
        </w:rPr>
        <w:t xml:space="preserve"> Walker, Michigan, </w:t>
      </w:r>
      <w:proofErr w:type="spellStart"/>
      <w:r w:rsidR="001034D7" w:rsidRPr="00337669">
        <w:rPr>
          <w:color w:val="000000" w:themeColor="text1"/>
          <w:sz w:val="22"/>
          <w:szCs w:val="22"/>
        </w:rPr>
        <w:t>Beighley</w:t>
      </w:r>
      <w:proofErr w:type="spellEnd"/>
      <w:r w:rsidR="001034D7" w:rsidRPr="00337669">
        <w:rPr>
          <w:color w:val="000000" w:themeColor="text1"/>
          <w:sz w:val="22"/>
          <w:szCs w:val="22"/>
        </w:rPr>
        <w:t xml:space="preserve"> joined Tubelite in 2015 as part of the Custom Department. In this role, he assisted clients with </w:t>
      </w:r>
      <w:r w:rsidR="00394A0A" w:rsidRPr="00337669">
        <w:rPr>
          <w:color w:val="000000" w:themeColor="text1"/>
          <w:sz w:val="22"/>
          <w:szCs w:val="22"/>
        </w:rPr>
        <w:t>projects requiring customized framing systems and components.</w:t>
      </w:r>
      <w:r w:rsidR="00337669" w:rsidRPr="00337669">
        <w:rPr>
          <w:color w:val="000000" w:themeColor="text1"/>
          <w:sz w:val="22"/>
          <w:szCs w:val="22"/>
        </w:rPr>
        <w:t xml:space="preserve"> Prior to working at Tubelite, he was a</w:t>
      </w:r>
      <w:r w:rsidR="00102F08">
        <w:rPr>
          <w:color w:val="000000" w:themeColor="text1"/>
          <w:sz w:val="22"/>
          <w:szCs w:val="22"/>
        </w:rPr>
        <w:t xml:space="preserve"> builder</w:t>
      </w:r>
      <w:r w:rsidR="00337669" w:rsidRPr="00337669">
        <w:rPr>
          <w:color w:val="000000" w:themeColor="text1"/>
          <w:sz w:val="22"/>
          <w:szCs w:val="22"/>
        </w:rPr>
        <w:t xml:space="preserve"> with ASSEM-tech Inc., a specialty contract manufacturing company.</w:t>
      </w:r>
      <w:r w:rsidR="00BE307B">
        <w:rPr>
          <w:color w:val="000000" w:themeColor="text1"/>
          <w:sz w:val="22"/>
          <w:szCs w:val="22"/>
        </w:rPr>
        <w:t xml:space="preserve"> </w:t>
      </w:r>
      <w:proofErr w:type="spellStart"/>
      <w:r w:rsidR="00BE307B">
        <w:rPr>
          <w:color w:val="000000" w:themeColor="text1"/>
          <w:sz w:val="22"/>
          <w:szCs w:val="22"/>
        </w:rPr>
        <w:t>Beighley</w:t>
      </w:r>
      <w:proofErr w:type="spellEnd"/>
      <w:r w:rsidR="00BE307B">
        <w:rPr>
          <w:color w:val="000000" w:themeColor="text1"/>
          <w:sz w:val="22"/>
          <w:szCs w:val="22"/>
        </w:rPr>
        <w:t xml:space="preserve"> studied computer programming at the university of Phoenix and previously attended California State University, Stanislaus.</w:t>
      </w:r>
    </w:p>
    <w:p w14:paraId="467A9AFB" w14:textId="0E4A9058" w:rsidR="00C91B03" w:rsidRPr="00337669" w:rsidRDefault="00C91B03" w:rsidP="00E11088">
      <w:pPr>
        <w:rPr>
          <w:color w:val="000000" w:themeColor="text1"/>
          <w:sz w:val="22"/>
          <w:szCs w:val="22"/>
        </w:rPr>
      </w:pPr>
    </w:p>
    <w:p w14:paraId="3EF8D70C" w14:textId="283E9105" w:rsidR="007B58CD" w:rsidRPr="0053448A" w:rsidRDefault="007B58CD" w:rsidP="00E11088">
      <w:pPr>
        <w:ind w:right="-180"/>
        <w:rPr>
          <w:color w:val="000000"/>
          <w:sz w:val="22"/>
          <w:szCs w:val="22"/>
        </w:rPr>
      </w:pPr>
      <w:r w:rsidRPr="00337669">
        <w:rPr>
          <w:color w:val="000000" w:themeColor="text1"/>
          <w:sz w:val="22"/>
          <w:szCs w:val="22"/>
        </w:rPr>
        <w:t>To learn more about Tubelite’s personnel, products and programs, please visi</w:t>
      </w:r>
      <w:r w:rsidR="00102F08">
        <w:rPr>
          <w:color w:val="000000" w:themeColor="text1"/>
          <w:sz w:val="22"/>
          <w:szCs w:val="22"/>
        </w:rPr>
        <w:t xml:space="preserve">t </w:t>
      </w:r>
      <w:hyperlink r:id="rId7" w:history="1">
        <w:r w:rsidR="00102F08" w:rsidRPr="00102F08">
          <w:rPr>
            <w:rStyle w:val="Hyperlink"/>
            <w:sz w:val="22"/>
            <w:szCs w:val="22"/>
          </w:rPr>
          <w:t>tubeliteinc.com</w:t>
        </w:r>
      </w:hyperlink>
      <w:r w:rsidR="00E11088" w:rsidRPr="00337669">
        <w:rPr>
          <w:color w:val="000000" w:themeColor="text1"/>
          <w:sz w:val="22"/>
          <w:szCs w:val="22"/>
        </w:rPr>
        <w:t xml:space="preserve">. </w:t>
      </w:r>
      <w:r w:rsidRPr="00337669">
        <w:rPr>
          <w:color w:val="000000" w:themeColor="text1"/>
          <w:sz w:val="22"/>
          <w:szCs w:val="22"/>
        </w:rPr>
        <w:t>For information on employment op</w:t>
      </w:r>
      <w:r w:rsidRPr="0053448A">
        <w:rPr>
          <w:color w:val="000000"/>
          <w:sz w:val="22"/>
          <w:szCs w:val="22"/>
        </w:rPr>
        <w:t>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22D80D3D" w:rsidR="007B58CD" w:rsidRDefault="007B58CD" w:rsidP="00E11088">
      <w:pPr>
        <w:widowControl w:val="0"/>
        <w:autoSpaceDE w:val="0"/>
        <w:autoSpaceDN w:val="0"/>
        <w:adjustRightInd w:val="0"/>
        <w:spacing w:after="320"/>
        <w:contextualSpacing/>
        <w:rPr>
          <w:color w:val="000000"/>
          <w:sz w:val="22"/>
          <w:szCs w:val="22"/>
        </w:rPr>
      </w:pPr>
    </w:p>
    <w:p w14:paraId="5580A158" w14:textId="77777777" w:rsidR="00BA3152" w:rsidRDefault="00BA3152" w:rsidP="00E11088">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E11088">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E11088">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E11088">
      <w:pPr>
        <w:widowControl w:val="0"/>
        <w:autoSpaceDE w:val="0"/>
        <w:autoSpaceDN w:val="0"/>
        <w:adjustRightInd w:val="0"/>
        <w:rPr>
          <w:i/>
          <w:color w:val="000000"/>
          <w:sz w:val="20"/>
        </w:rPr>
      </w:pPr>
    </w:p>
    <w:p w14:paraId="74E13EAA" w14:textId="77777777" w:rsidR="00C67AA4" w:rsidRPr="00D27A81" w:rsidRDefault="00C67AA4" w:rsidP="00E11088">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E11088">
      <w:pPr>
        <w:contextualSpacing/>
        <w:rPr>
          <w:i/>
          <w:color w:val="000000"/>
          <w:sz w:val="20"/>
        </w:rPr>
      </w:pPr>
    </w:p>
    <w:p w14:paraId="7C321B08" w14:textId="2999B164" w:rsidR="00C67AA4" w:rsidRDefault="00C67AA4" w:rsidP="00E11088">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the National Fenestration Rating Council (NFRC)</w:t>
      </w:r>
      <w:r w:rsidR="000F6095">
        <w:rPr>
          <w:i/>
          <w:color w:val="000000"/>
          <w:sz w:val="20"/>
          <w:szCs w:val="20"/>
          <w:lang w:val="en-US"/>
        </w:rPr>
        <w:t xml:space="preserve">, </w:t>
      </w:r>
      <w:proofErr w:type="spellStart"/>
      <w:r w:rsidR="000F6095">
        <w:rPr>
          <w:i/>
          <w:color w:val="000000"/>
          <w:sz w:val="20"/>
          <w:szCs w:val="20"/>
          <w:lang w:val="en-US"/>
        </w:rPr>
        <w:t>t</w:t>
      </w:r>
      <w:r w:rsidR="00810AD0" w:rsidRPr="00D27A81">
        <w:rPr>
          <w:i/>
          <w:color w:val="000000"/>
          <w:sz w:val="20"/>
          <w:szCs w:val="20"/>
        </w:rPr>
        <w:t>he</w:t>
      </w:r>
      <w:proofErr w:type="spellEnd"/>
      <w:r w:rsidR="00810AD0" w:rsidRPr="00D27A81">
        <w:rPr>
          <w:i/>
          <w:color w:val="000000"/>
          <w:sz w:val="20"/>
          <w:szCs w:val="20"/>
        </w:rPr>
        <w:t xml:space="preserve"> </w:t>
      </w:r>
      <w:r w:rsidR="00810AD0">
        <w:rPr>
          <w:i/>
          <w:color w:val="000000"/>
          <w:sz w:val="20"/>
          <w:szCs w:val="20"/>
          <w:lang w:val="en-US"/>
        </w:rPr>
        <w:t>National Glass Association</w:t>
      </w:r>
      <w:r w:rsidR="00810AD0" w:rsidRPr="00D27A81">
        <w:rPr>
          <w:i/>
          <w:color w:val="000000"/>
          <w:sz w:val="20"/>
          <w:szCs w:val="20"/>
        </w:rPr>
        <w:t xml:space="preserve"> (</w:t>
      </w:r>
      <w:r w:rsidR="00810AD0">
        <w:rPr>
          <w:i/>
          <w:color w:val="000000"/>
          <w:sz w:val="20"/>
          <w:szCs w:val="20"/>
          <w:lang w:val="en-US"/>
        </w:rPr>
        <w:t>NGA</w:t>
      </w:r>
      <w:r w:rsidR="00810AD0" w:rsidRPr="00D27A81">
        <w:rPr>
          <w:i/>
          <w:color w:val="000000"/>
          <w:sz w:val="20"/>
          <w:szCs w:val="20"/>
        </w:rPr>
        <w:t>)</w:t>
      </w:r>
      <w:r w:rsidRPr="00D27A81">
        <w:rPr>
          <w:i/>
          <w:color w:val="000000"/>
          <w:sz w:val="20"/>
          <w:szCs w:val="20"/>
        </w:rPr>
        <w:t xml:space="preserve"> and the U.S. Green Building Council (USGBC).</w:t>
      </w:r>
    </w:p>
    <w:p w14:paraId="5F7F92CC" w14:textId="77777777" w:rsidR="00C86766" w:rsidRPr="0047411E" w:rsidRDefault="00C86766" w:rsidP="00E11088">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even" r:id="rId9"/>
      <w:headerReference w:type="default" r:id="rId10"/>
      <w:footerReference w:type="even" r:id="rId11"/>
      <w:footerReference w:type="default" r:id="rId12"/>
      <w:headerReference w:type="first" r:id="rId13"/>
      <w:footerReference w:type="first" r:id="rId14"/>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D70DA" w14:textId="77777777" w:rsidR="00FC3DCF" w:rsidRDefault="00FC3DCF">
      <w:r>
        <w:separator/>
      </w:r>
    </w:p>
  </w:endnote>
  <w:endnote w:type="continuationSeparator" w:id="0">
    <w:p w14:paraId="2CD581BA" w14:textId="77777777" w:rsidR="00FC3DCF" w:rsidRDefault="00FC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697E" w14:textId="77777777" w:rsidR="00312783" w:rsidRDefault="003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53B7" w14:textId="77777777" w:rsidR="00312783" w:rsidRDefault="0031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72B1" w14:textId="77777777" w:rsidR="00FC3DCF" w:rsidRDefault="00FC3DCF">
      <w:r>
        <w:separator/>
      </w:r>
    </w:p>
  </w:footnote>
  <w:footnote w:type="continuationSeparator" w:id="0">
    <w:p w14:paraId="747DA55E" w14:textId="77777777" w:rsidR="00FC3DCF" w:rsidRDefault="00FC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90C6" w14:textId="2A7B36DF" w:rsidR="00312783" w:rsidRDefault="0031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53F4C9AD"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90" w14:textId="72726AE1" w:rsidR="00312783" w:rsidRDefault="003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6818059">
    <w:abstractNumId w:val="3"/>
  </w:num>
  <w:num w:numId="2" w16cid:durableId="1143306967">
    <w:abstractNumId w:val="6"/>
  </w:num>
  <w:num w:numId="3" w16cid:durableId="141196071">
    <w:abstractNumId w:val="5"/>
  </w:num>
  <w:num w:numId="4" w16cid:durableId="971324933">
    <w:abstractNumId w:val="0"/>
  </w:num>
  <w:num w:numId="5" w16cid:durableId="818351647">
    <w:abstractNumId w:val="7"/>
  </w:num>
  <w:num w:numId="6" w16cid:durableId="621964057">
    <w:abstractNumId w:val="2"/>
  </w:num>
  <w:num w:numId="7" w16cid:durableId="1161651733">
    <w:abstractNumId w:val="1"/>
  </w:num>
  <w:num w:numId="8" w16cid:durableId="961420738">
    <w:abstractNumId w:val="4"/>
  </w:num>
  <w:num w:numId="9" w16cid:durableId="44990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6D89"/>
    <w:rsid w:val="000470C8"/>
    <w:rsid w:val="00054CF5"/>
    <w:rsid w:val="0005524A"/>
    <w:rsid w:val="000572C2"/>
    <w:rsid w:val="00057450"/>
    <w:rsid w:val="00057AD0"/>
    <w:rsid w:val="000604FA"/>
    <w:rsid w:val="00060994"/>
    <w:rsid w:val="00060E4C"/>
    <w:rsid w:val="00065574"/>
    <w:rsid w:val="00066CF0"/>
    <w:rsid w:val="000808FF"/>
    <w:rsid w:val="00083B73"/>
    <w:rsid w:val="00097EBF"/>
    <w:rsid w:val="000A228A"/>
    <w:rsid w:val="000A2435"/>
    <w:rsid w:val="000B2450"/>
    <w:rsid w:val="000B7CA5"/>
    <w:rsid w:val="000C6B23"/>
    <w:rsid w:val="000C7553"/>
    <w:rsid w:val="000D2557"/>
    <w:rsid w:val="000D5DA4"/>
    <w:rsid w:val="000E3C8B"/>
    <w:rsid w:val="000E4250"/>
    <w:rsid w:val="000E4F06"/>
    <w:rsid w:val="000E6580"/>
    <w:rsid w:val="000F6095"/>
    <w:rsid w:val="00102F08"/>
    <w:rsid w:val="001034D7"/>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4B97"/>
    <w:rsid w:val="001E5CE4"/>
    <w:rsid w:val="001E7BD9"/>
    <w:rsid w:val="001F10B4"/>
    <w:rsid w:val="001F1F8A"/>
    <w:rsid w:val="001F5549"/>
    <w:rsid w:val="001F5BAB"/>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0076"/>
    <w:rsid w:val="00261EAD"/>
    <w:rsid w:val="00266AC4"/>
    <w:rsid w:val="00270C5D"/>
    <w:rsid w:val="00271C90"/>
    <w:rsid w:val="002831CE"/>
    <w:rsid w:val="0028521A"/>
    <w:rsid w:val="00286126"/>
    <w:rsid w:val="00292EB0"/>
    <w:rsid w:val="002932B6"/>
    <w:rsid w:val="002963F1"/>
    <w:rsid w:val="002A0E7D"/>
    <w:rsid w:val="002A6B3C"/>
    <w:rsid w:val="002A6DBC"/>
    <w:rsid w:val="002A7142"/>
    <w:rsid w:val="002B0CD0"/>
    <w:rsid w:val="002B265F"/>
    <w:rsid w:val="002B404C"/>
    <w:rsid w:val="002B6A66"/>
    <w:rsid w:val="002C062C"/>
    <w:rsid w:val="002C0EF0"/>
    <w:rsid w:val="002C1B34"/>
    <w:rsid w:val="002C7255"/>
    <w:rsid w:val="002C7631"/>
    <w:rsid w:val="002D0B44"/>
    <w:rsid w:val="002D2731"/>
    <w:rsid w:val="002D319A"/>
    <w:rsid w:val="002D36A4"/>
    <w:rsid w:val="002D7605"/>
    <w:rsid w:val="002E3972"/>
    <w:rsid w:val="002F1FF8"/>
    <w:rsid w:val="002F7578"/>
    <w:rsid w:val="00301E6B"/>
    <w:rsid w:val="003052B5"/>
    <w:rsid w:val="00311C0A"/>
    <w:rsid w:val="003124A6"/>
    <w:rsid w:val="00312783"/>
    <w:rsid w:val="003157F8"/>
    <w:rsid w:val="003236AD"/>
    <w:rsid w:val="003322BE"/>
    <w:rsid w:val="00333246"/>
    <w:rsid w:val="0033401E"/>
    <w:rsid w:val="00334F20"/>
    <w:rsid w:val="0033608A"/>
    <w:rsid w:val="00337669"/>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F0E"/>
    <w:rsid w:val="00394A0A"/>
    <w:rsid w:val="003951BD"/>
    <w:rsid w:val="003962AD"/>
    <w:rsid w:val="003965BC"/>
    <w:rsid w:val="00396AF7"/>
    <w:rsid w:val="003A0CC7"/>
    <w:rsid w:val="003A217E"/>
    <w:rsid w:val="003A2D6B"/>
    <w:rsid w:val="003A515E"/>
    <w:rsid w:val="003B0CE3"/>
    <w:rsid w:val="003B0D21"/>
    <w:rsid w:val="003B3D92"/>
    <w:rsid w:val="003B3DBD"/>
    <w:rsid w:val="003B67BC"/>
    <w:rsid w:val="003B740A"/>
    <w:rsid w:val="003C0952"/>
    <w:rsid w:val="003C28DB"/>
    <w:rsid w:val="003C2FC2"/>
    <w:rsid w:val="003C4CC9"/>
    <w:rsid w:val="003C51CD"/>
    <w:rsid w:val="003C5618"/>
    <w:rsid w:val="003C78D1"/>
    <w:rsid w:val="003C7FD4"/>
    <w:rsid w:val="003D6E97"/>
    <w:rsid w:val="003E55BE"/>
    <w:rsid w:val="003E608F"/>
    <w:rsid w:val="003E6CDA"/>
    <w:rsid w:val="003F3AC0"/>
    <w:rsid w:val="003F3D0C"/>
    <w:rsid w:val="003F4703"/>
    <w:rsid w:val="003F59C7"/>
    <w:rsid w:val="004004F9"/>
    <w:rsid w:val="004015FD"/>
    <w:rsid w:val="00401C3F"/>
    <w:rsid w:val="00404501"/>
    <w:rsid w:val="004050B3"/>
    <w:rsid w:val="00405E50"/>
    <w:rsid w:val="004060AA"/>
    <w:rsid w:val="004179F6"/>
    <w:rsid w:val="0042228C"/>
    <w:rsid w:val="00425625"/>
    <w:rsid w:val="00426E1C"/>
    <w:rsid w:val="004314B3"/>
    <w:rsid w:val="00433167"/>
    <w:rsid w:val="00435B1C"/>
    <w:rsid w:val="004451A6"/>
    <w:rsid w:val="0044730F"/>
    <w:rsid w:val="004546DC"/>
    <w:rsid w:val="0045743E"/>
    <w:rsid w:val="00461CCB"/>
    <w:rsid w:val="0046410B"/>
    <w:rsid w:val="004649F1"/>
    <w:rsid w:val="00466F47"/>
    <w:rsid w:val="004704FD"/>
    <w:rsid w:val="004723E5"/>
    <w:rsid w:val="00472817"/>
    <w:rsid w:val="0047380F"/>
    <w:rsid w:val="0047411E"/>
    <w:rsid w:val="00475D4D"/>
    <w:rsid w:val="00477639"/>
    <w:rsid w:val="004834B6"/>
    <w:rsid w:val="00485CE1"/>
    <w:rsid w:val="0049033D"/>
    <w:rsid w:val="00491433"/>
    <w:rsid w:val="00492347"/>
    <w:rsid w:val="00496D32"/>
    <w:rsid w:val="004A1C45"/>
    <w:rsid w:val="004A3E41"/>
    <w:rsid w:val="004B0422"/>
    <w:rsid w:val="004B0BE6"/>
    <w:rsid w:val="004B1D7A"/>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1B70"/>
    <w:rsid w:val="0057266C"/>
    <w:rsid w:val="00573D36"/>
    <w:rsid w:val="00576EBC"/>
    <w:rsid w:val="00582E7F"/>
    <w:rsid w:val="00584FE3"/>
    <w:rsid w:val="005A1CE2"/>
    <w:rsid w:val="005A3088"/>
    <w:rsid w:val="005A516A"/>
    <w:rsid w:val="005A5F5E"/>
    <w:rsid w:val="005B0C21"/>
    <w:rsid w:val="005B2B22"/>
    <w:rsid w:val="005B41FA"/>
    <w:rsid w:val="005B448F"/>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1B99"/>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70516A"/>
    <w:rsid w:val="007073FC"/>
    <w:rsid w:val="0070779A"/>
    <w:rsid w:val="0071705C"/>
    <w:rsid w:val="00720D58"/>
    <w:rsid w:val="0072565E"/>
    <w:rsid w:val="0072638B"/>
    <w:rsid w:val="007313B3"/>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A0298"/>
    <w:rsid w:val="007A1568"/>
    <w:rsid w:val="007A5AB0"/>
    <w:rsid w:val="007A5FF2"/>
    <w:rsid w:val="007A683B"/>
    <w:rsid w:val="007A6EAB"/>
    <w:rsid w:val="007B2883"/>
    <w:rsid w:val="007B58CD"/>
    <w:rsid w:val="007B5CB9"/>
    <w:rsid w:val="007C098A"/>
    <w:rsid w:val="007C26B9"/>
    <w:rsid w:val="007C38E8"/>
    <w:rsid w:val="007C571B"/>
    <w:rsid w:val="007D33CF"/>
    <w:rsid w:val="007D438A"/>
    <w:rsid w:val="007D6C23"/>
    <w:rsid w:val="007E17B1"/>
    <w:rsid w:val="007E1C92"/>
    <w:rsid w:val="007E1F0E"/>
    <w:rsid w:val="007E6C69"/>
    <w:rsid w:val="007E7D37"/>
    <w:rsid w:val="007F0BC8"/>
    <w:rsid w:val="007F1AC6"/>
    <w:rsid w:val="007F2483"/>
    <w:rsid w:val="007F7D13"/>
    <w:rsid w:val="00800FDF"/>
    <w:rsid w:val="0080439E"/>
    <w:rsid w:val="00806D55"/>
    <w:rsid w:val="00810AD0"/>
    <w:rsid w:val="0081405A"/>
    <w:rsid w:val="00814EBC"/>
    <w:rsid w:val="00817F40"/>
    <w:rsid w:val="00821CFC"/>
    <w:rsid w:val="008233D9"/>
    <w:rsid w:val="00824CB8"/>
    <w:rsid w:val="00824E74"/>
    <w:rsid w:val="0082717C"/>
    <w:rsid w:val="00832734"/>
    <w:rsid w:val="00835CEE"/>
    <w:rsid w:val="0084244A"/>
    <w:rsid w:val="00842CC0"/>
    <w:rsid w:val="00843154"/>
    <w:rsid w:val="00850557"/>
    <w:rsid w:val="00853B64"/>
    <w:rsid w:val="00855A09"/>
    <w:rsid w:val="00864310"/>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1B2A"/>
    <w:rsid w:val="008D2D60"/>
    <w:rsid w:val="008D5096"/>
    <w:rsid w:val="008E2DDE"/>
    <w:rsid w:val="008E36DE"/>
    <w:rsid w:val="008E532E"/>
    <w:rsid w:val="008E5BCD"/>
    <w:rsid w:val="008E6AC5"/>
    <w:rsid w:val="008E741B"/>
    <w:rsid w:val="008E77CE"/>
    <w:rsid w:val="008E7CA6"/>
    <w:rsid w:val="008F4047"/>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4B88"/>
    <w:rsid w:val="00966360"/>
    <w:rsid w:val="00966DD2"/>
    <w:rsid w:val="009719EB"/>
    <w:rsid w:val="00973FDF"/>
    <w:rsid w:val="00975EDF"/>
    <w:rsid w:val="00976F84"/>
    <w:rsid w:val="00983A8B"/>
    <w:rsid w:val="00984698"/>
    <w:rsid w:val="00985A39"/>
    <w:rsid w:val="00987097"/>
    <w:rsid w:val="00995063"/>
    <w:rsid w:val="009A71AA"/>
    <w:rsid w:val="009B1778"/>
    <w:rsid w:val="009B436F"/>
    <w:rsid w:val="009B5AEB"/>
    <w:rsid w:val="009B7353"/>
    <w:rsid w:val="009C581D"/>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2E"/>
    <w:rsid w:val="00A1085C"/>
    <w:rsid w:val="00A14F03"/>
    <w:rsid w:val="00A1551B"/>
    <w:rsid w:val="00A2762B"/>
    <w:rsid w:val="00A3178F"/>
    <w:rsid w:val="00A31BC8"/>
    <w:rsid w:val="00A344AA"/>
    <w:rsid w:val="00A34EC6"/>
    <w:rsid w:val="00A36DD8"/>
    <w:rsid w:val="00A4175D"/>
    <w:rsid w:val="00A43CAD"/>
    <w:rsid w:val="00A51E1F"/>
    <w:rsid w:val="00A56CAD"/>
    <w:rsid w:val="00A60A0B"/>
    <w:rsid w:val="00A61DC9"/>
    <w:rsid w:val="00A622E7"/>
    <w:rsid w:val="00A73616"/>
    <w:rsid w:val="00A768D5"/>
    <w:rsid w:val="00A77533"/>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12B9"/>
    <w:rsid w:val="00AE232A"/>
    <w:rsid w:val="00AE3451"/>
    <w:rsid w:val="00AE5E4E"/>
    <w:rsid w:val="00AE7A54"/>
    <w:rsid w:val="00AF1CBC"/>
    <w:rsid w:val="00AF218D"/>
    <w:rsid w:val="00AF74EE"/>
    <w:rsid w:val="00B0037E"/>
    <w:rsid w:val="00B00CC2"/>
    <w:rsid w:val="00B034E5"/>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0CCF"/>
    <w:rsid w:val="00B676B2"/>
    <w:rsid w:val="00B71C08"/>
    <w:rsid w:val="00B72765"/>
    <w:rsid w:val="00B76557"/>
    <w:rsid w:val="00B77098"/>
    <w:rsid w:val="00B87548"/>
    <w:rsid w:val="00B879D9"/>
    <w:rsid w:val="00B90F6A"/>
    <w:rsid w:val="00B94402"/>
    <w:rsid w:val="00B94EB3"/>
    <w:rsid w:val="00B95477"/>
    <w:rsid w:val="00BA3152"/>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07B"/>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44DF9"/>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1B03"/>
    <w:rsid w:val="00C93627"/>
    <w:rsid w:val="00C93837"/>
    <w:rsid w:val="00C94696"/>
    <w:rsid w:val="00CB14D2"/>
    <w:rsid w:val="00CB1A9B"/>
    <w:rsid w:val="00CB5940"/>
    <w:rsid w:val="00CC0FFA"/>
    <w:rsid w:val="00CC1BED"/>
    <w:rsid w:val="00CC435A"/>
    <w:rsid w:val="00CC6A2F"/>
    <w:rsid w:val="00CD0A55"/>
    <w:rsid w:val="00CD5922"/>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85A"/>
    <w:rsid w:val="00D51AFF"/>
    <w:rsid w:val="00D51F13"/>
    <w:rsid w:val="00D5398D"/>
    <w:rsid w:val="00D563B0"/>
    <w:rsid w:val="00D568EB"/>
    <w:rsid w:val="00D573F8"/>
    <w:rsid w:val="00D600F7"/>
    <w:rsid w:val="00D60C33"/>
    <w:rsid w:val="00D61970"/>
    <w:rsid w:val="00D61D4F"/>
    <w:rsid w:val="00D632BD"/>
    <w:rsid w:val="00D64E46"/>
    <w:rsid w:val="00D6555E"/>
    <w:rsid w:val="00D6580A"/>
    <w:rsid w:val="00D66200"/>
    <w:rsid w:val="00D70178"/>
    <w:rsid w:val="00D710AF"/>
    <w:rsid w:val="00D72F6E"/>
    <w:rsid w:val="00D7697E"/>
    <w:rsid w:val="00D80EF3"/>
    <w:rsid w:val="00D853C4"/>
    <w:rsid w:val="00D86694"/>
    <w:rsid w:val="00D876B0"/>
    <w:rsid w:val="00D87D52"/>
    <w:rsid w:val="00D902DB"/>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2E6E"/>
    <w:rsid w:val="00DD3FD5"/>
    <w:rsid w:val="00DE264C"/>
    <w:rsid w:val="00DE5416"/>
    <w:rsid w:val="00DF0037"/>
    <w:rsid w:val="00E00A88"/>
    <w:rsid w:val="00E0228E"/>
    <w:rsid w:val="00E02EAF"/>
    <w:rsid w:val="00E04A08"/>
    <w:rsid w:val="00E06538"/>
    <w:rsid w:val="00E10AA6"/>
    <w:rsid w:val="00E11088"/>
    <w:rsid w:val="00E121F4"/>
    <w:rsid w:val="00E211D4"/>
    <w:rsid w:val="00E21697"/>
    <w:rsid w:val="00E240FB"/>
    <w:rsid w:val="00E25AFD"/>
    <w:rsid w:val="00E31206"/>
    <w:rsid w:val="00E32BE1"/>
    <w:rsid w:val="00E34B2D"/>
    <w:rsid w:val="00E34FA4"/>
    <w:rsid w:val="00E37233"/>
    <w:rsid w:val="00E41546"/>
    <w:rsid w:val="00E43AFA"/>
    <w:rsid w:val="00E50931"/>
    <w:rsid w:val="00E52D77"/>
    <w:rsid w:val="00E5542B"/>
    <w:rsid w:val="00E555DD"/>
    <w:rsid w:val="00E5752D"/>
    <w:rsid w:val="00E61E17"/>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2A"/>
    <w:rsid w:val="00EC55D7"/>
    <w:rsid w:val="00EC5F85"/>
    <w:rsid w:val="00ED22D6"/>
    <w:rsid w:val="00ED2C0C"/>
    <w:rsid w:val="00ED3702"/>
    <w:rsid w:val="00ED3C7C"/>
    <w:rsid w:val="00ED4A09"/>
    <w:rsid w:val="00EE1D6E"/>
    <w:rsid w:val="00EE66E1"/>
    <w:rsid w:val="00EF0FFD"/>
    <w:rsid w:val="00EF2CA7"/>
    <w:rsid w:val="00EF401E"/>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0B48"/>
    <w:rsid w:val="00F55558"/>
    <w:rsid w:val="00F56A39"/>
    <w:rsid w:val="00F67681"/>
    <w:rsid w:val="00F7200C"/>
    <w:rsid w:val="00F82979"/>
    <w:rsid w:val="00F83819"/>
    <w:rsid w:val="00F85313"/>
    <w:rsid w:val="00F85FB9"/>
    <w:rsid w:val="00F8636B"/>
    <w:rsid w:val="00F86A2F"/>
    <w:rsid w:val="00F922BE"/>
    <w:rsid w:val="00F93273"/>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DCF"/>
    <w:rsid w:val="00FC3E5F"/>
    <w:rsid w:val="00FC42F0"/>
    <w:rsid w:val="00FC558E"/>
    <w:rsid w:val="00FD45DA"/>
    <w:rsid w:val="00FD73F5"/>
    <w:rsid w:val="00FE09D1"/>
    <w:rsid w:val="00FE577A"/>
    <w:rsid w:val="00FE7C5F"/>
    <w:rsid w:val="00FF31F4"/>
    <w:rsid w:val="00FF447D"/>
    <w:rsid w:val="00FF510E"/>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66B041"/>
  <w14:defaultImageDpi w14:val="300"/>
  <w15:docId w15:val="{DA18EC5B-DE89-2247-9357-4824671E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F81BD" w:themeColor="accent1"/>
      <w:sz w:val="26"/>
      <w:szCs w:val="26"/>
    </w:rPr>
  </w:style>
  <w:style w:type="character" w:customStyle="1" w:styleId="white-space-pre">
    <w:name w:val="white-space-pre"/>
    <w:basedOn w:val="DefaultParagraphFont"/>
    <w:rsid w:val="00B60CCF"/>
  </w:style>
  <w:style w:type="character" w:styleId="UnresolvedMention">
    <w:name w:val="Unresolved Mention"/>
    <w:basedOn w:val="DefaultParagraphFont"/>
    <w:uiPriority w:val="99"/>
    <w:semiHidden/>
    <w:unhideWhenUsed/>
    <w:rsid w:val="00E11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28473085">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280042368">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118">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584024387">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beliteinc.com/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2986</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2022-01-10T22:34:00Z</cp:lastPrinted>
  <dcterms:created xsi:type="dcterms:W3CDTF">2022-07-21T03:22:00Z</dcterms:created>
  <dcterms:modified xsi:type="dcterms:W3CDTF">2022-07-25T13:44:00Z</dcterms:modified>
</cp:coreProperties>
</file>