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F6FB" w14:textId="77777777" w:rsidR="00A83905" w:rsidRPr="00295194" w:rsidRDefault="00A83905" w:rsidP="00B21B1D">
      <w:pPr>
        <w:ind w:right="8"/>
        <w:contextualSpacing/>
        <w:rPr>
          <w:rFonts w:ascii="Arial" w:hAnsi="Arial" w:cs="Arial"/>
          <w:i/>
          <w:sz w:val="18"/>
          <w:szCs w:val="18"/>
        </w:rPr>
      </w:pPr>
      <w:r w:rsidRPr="00295194">
        <w:rPr>
          <w:rFonts w:ascii="Arial" w:hAnsi="Arial" w:cs="Arial"/>
          <w:i/>
          <w:sz w:val="18"/>
          <w:szCs w:val="18"/>
        </w:rPr>
        <w:t>Media contact: Heather West, 612-724-8760, heather@heatherwestpr.com</w:t>
      </w:r>
    </w:p>
    <w:p w14:paraId="0E26C750" w14:textId="77777777" w:rsidR="00A83905" w:rsidRPr="00295194" w:rsidRDefault="00A83905" w:rsidP="00B21B1D">
      <w:pPr>
        <w:pStyle w:val="Heading1"/>
        <w:spacing w:before="0"/>
        <w:ind w:right="8"/>
        <w:contextualSpacing/>
        <w:rPr>
          <w:rFonts w:ascii="Arial" w:hAnsi="Arial" w:cs="Arial"/>
          <w:sz w:val="18"/>
          <w:szCs w:val="18"/>
          <w:lang w:val="en-US"/>
        </w:rPr>
      </w:pPr>
    </w:p>
    <w:p w14:paraId="7D0CBB21" w14:textId="048A73AC" w:rsidR="00283A70" w:rsidRPr="001B1ACA" w:rsidRDefault="001B1ACA" w:rsidP="00B21B1D">
      <w:pPr>
        <w:pStyle w:val="PlainText"/>
        <w:ind w:right="8"/>
        <w:contextualSpacing/>
        <w:jc w:val="center"/>
        <w:rPr>
          <w:b/>
          <w:bCs/>
          <w:color w:val="4472C4" w:themeColor="accent1"/>
          <w:sz w:val="30"/>
          <w:szCs w:val="30"/>
        </w:rPr>
      </w:pPr>
      <w:r w:rsidRPr="001B1ACA">
        <w:rPr>
          <w:rFonts w:eastAsiaTheme="minorHAnsi" w:cs="Arial"/>
          <w:b/>
          <w:bCs/>
          <w:color w:val="4472C4" w:themeColor="accent1"/>
          <w:sz w:val="30"/>
          <w:szCs w:val="30"/>
        </w:rPr>
        <w:t>Morgan State University Thurgood Marshall Hall dining facility features Rockfon</w:t>
      </w:r>
      <w:r w:rsidR="00572776">
        <w:rPr>
          <w:rFonts w:eastAsiaTheme="minorHAnsi" w:cs="Arial"/>
          <w:b/>
          <w:bCs/>
          <w:color w:val="4472C4" w:themeColor="accent1"/>
          <w:sz w:val="30"/>
          <w:szCs w:val="30"/>
        </w:rPr>
        <w:t>’</w:t>
      </w:r>
      <w:r w:rsidRPr="001B1ACA">
        <w:rPr>
          <w:rFonts w:eastAsiaTheme="minorHAnsi" w:cs="Arial"/>
          <w:b/>
          <w:bCs/>
          <w:color w:val="4472C4" w:themeColor="accent1"/>
          <w:sz w:val="30"/>
          <w:szCs w:val="30"/>
        </w:rPr>
        <w:t>s wood-look metal ceiling baffles</w:t>
      </w:r>
    </w:p>
    <w:p w14:paraId="4483B989" w14:textId="77777777" w:rsidR="00A83905" w:rsidRPr="00283A70" w:rsidRDefault="00A83905" w:rsidP="00B21B1D">
      <w:pPr>
        <w:ind w:right="8"/>
        <w:contextualSpacing/>
        <w:rPr>
          <w:rFonts w:ascii="Arial" w:hAnsi="Arial" w:cs="Arial"/>
          <w:sz w:val="22"/>
          <w:szCs w:val="22"/>
        </w:rPr>
      </w:pPr>
    </w:p>
    <w:p w14:paraId="4ED393E8" w14:textId="45EFF1DD" w:rsidR="001B1ACA" w:rsidRDefault="00A83905" w:rsidP="001B1ACA">
      <w:pPr>
        <w:pStyle w:val="PlainText"/>
      </w:pPr>
      <w:r w:rsidRPr="00283A70">
        <w:rPr>
          <w:rFonts w:cs="Arial"/>
          <w:szCs w:val="22"/>
        </w:rPr>
        <w:t>Chicago (</w:t>
      </w:r>
      <w:r w:rsidR="001B1ACA">
        <w:rPr>
          <w:rFonts w:cs="Arial"/>
          <w:szCs w:val="22"/>
        </w:rPr>
        <w:t>Oc</w:t>
      </w:r>
      <w:r w:rsidRPr="00283A70">
        <w:rPr>
          <w:rFonts w:cs="Arial"/>
          <w:szCs w:val="22"/>
        </w:rPr>
        <w:t>t. 2023) –</w:t>
      </w:r>
      <w:r w:rsidR="003F43BB">
        <w:rPr>
          <w:szCs w:val="22"/>
        </w:rPr>
        <w:t xml:space="preserve"> </w:t>
      </w:r>
      <w:r w:rsidR="001B1ACA">
        <w:t>Morgan State University (MSU), a historically black university and Maryland</w:t>
      </w:r>
      <w:r w:rsidR="00572776">
        <w:t>’</w:t>
      </w:r>
      <w:r w:rsidR="001B1ACA">
        <w:t>s Preeminent Urban Public Research University, recently opened a new world-class student residence – Thurgood Marshall Hall. The new building is named in recognition of the life and legacy of Baltimore-native, Associate Justice of the Supreme Court Thurgood Marshall. Moody Nolan, Inc., the nation</w:t>
      </w:r>
      <w:r w:rsidR="00572776">
        <w:t>’</w:t>
      </w:r>
      <w:r w:rsidR="001B1ACA">
        <w:t>s largest African-American-owned architecture firm, served as the project</w:t>
      </w:r>
      <w:r w:rsidR="00572776">
        <w:t>’</w:t>
      </w:r>
      <w:r w:rsidR="001B1ACA">
        <w:t>s interior architect.</w:t>
      </w:r>
    </w:p>
    <w:p w14:paraId="25DE1D8C" w14:textId="77777777" w:rsidR="001B1ACA" w:rsidRDefault="001B1ACA" w:rsidP="001B1ACA">
      <w:pPr>
        <w:pStyle w:val="PlainText"/>
      </w:pPr>
    </w:p>
    <w:p w14:paraId="55205DC6" w14:textId="2BCEC3D3" w:rsidR="001B1ACA" w:rsidRDefault="001B1ACA" w:rsidP="001B1ACA">
      <w:pPr>
        <w:pStyle w:val="PlainText"/>
      </w:pPr>
      <w:r>
        <w:t>Helping create a place for community as well as learning, Thurgood Marshall Hall</w:t>
      </w:r>
      <w:r w:rsidR="00572776">
        <w:t>’</w:t>
      </w:r>
      <w:r>
        <w:t>s 40,000-square-foot 24-hour dining facility offers a place for people to gather, study, share meals and build connections. Supporting a welcoming and energetic atmosphere, Moody Nolan selected Rockfon acoustic, metal ceiling baffles finished with a wood look. The biophilic aesthetic presents a warm, natural look with the low-maintenance, fire-resistant, sustainable benefits of metal.</w:t>
      </w:r>
    </w:p>
    <w:p w14:paraId="55BA4D92" w14:textId="77777777" w:rsidR="001B1ACA" w:rsidRDefault="001B1ACA" w:rsidP="001B1ACA">
      <w:pPr>
        <w:pStyle w:val="PlainText"/>
      </w:pPr>
    </w:p>
    <w:p w14:paraId="673EAF4E" w14:textId="0CA85C35" w:rsidR="001B1ACA" w:rsidRDefault="00572776" w:rsidP="001B1ACA">
      <w:pPr>
        <w:pStyle w:val="PlainText"/>
      </w:pPr>
      <w:r>
        <w:t>“</w:t>
      </w:r>
      <w:r w:rsidR="001B1ACA">
        <w:t>Make no mistake about it, there is a monumental transformation taking place on and near the campus of Morgan State University. The growth that we</w:t>
      </w:r>
      <w:r>
        <w:t>’</w:t>
      </w:r>
      <w:r w:rsidR="001B1ACA">
        <w:t>re experiencing has come to be known as Morgan Momentum, and to sustain that growth we</w:t>
      </w:r>
      <w:r>
        <w:t>’</w:t>
      </w:r>
      <w:r w:rsidR="001B1ACA">
        <w:t>ll need modern facilities that are equipped to address the work of the future and the future of work,</w:t>
      </w:r>
      <w:r>
        <w:t>”</w:t>
      </w:r>
      <w:r w:rsidR="001B1ACA">
        <w:t xml:space="preserve"> said David K. Wilson, Morgan State University, </w:t>
      </w:r>
      <w:r>
        <w:t>p</w:t>
      </w:r>
      <w:r w:rsidR="001B1ACA">
        <w:t>resident.</w:t>
      </w:r>
    </w:p>
    <w:p w14:paraId="6AD8384C" w14:textId="77777777" w:rsidR="001B1ACA" w:rsidRDefault="001B1ACA" w:rsidP="001B1ACA">
      <w:pPr>
        <w:pStyle w:val="PlainText"/>
      </w:pPr>
    </w:p>
    <w:p w14:paraId="03F4AA35" w14:textId="6F59B56F" w:rsidR="001B1ACA" w:rsidRDefault="001B1ACA" w:rsidP="001B1ACA">
      <w:pPr>
        <w:pStyle w:val="PlainText"/>
      </w:pPr>
      <w:r>
        <w:t xml:space="preserve">Working closely with MSU, Moody Nolan and Hord </w:t>
      </w:r>
      <w:proofErr w:type="spellStart"/>
      <w:r>
        <w:t>Coplan</w:t>
      </w:r>
      <w:proofErr w:type="spellEnd"/>
      <w:r>
        <w:t xml:space="preserve"> </w:t>
      </w:r>
      <w:proofErr w:type="spellStart"/>
      <w:r>
        <w:t>Macht</w:t>
      </w:r>
      <w:proofErr w:type="spellEnd"/>
      <w:r>
        <w:t xml:space="preserve"> partnered on designing Thurgood Marshall Hall. Together, they focused on enhancing student success with the creation of a vibrant new live/learn community that will </w:t>
      </w:r>
      <w:r w:rsidR="00572776">
        <w:t>“</w:t>
      </w:r>
      <w:r>
        <w:t>bring Morgan students home,</w:t>
      </w:r>
      <w:r w:rsidR="00572776">
        <w:t>”</w:t>
      </w:r>
      <w:r>
        <w:t xml:space="preserve"> while enhancing the MSU</w:t>
      </w:r>
      <w:r w:rsidR="00572776">
        <w:t>’</w:t>
      </w:r>
      <w:r>
        <w:t xml:space="preserve">s south campus presence. The residence hall dining facility and carefully cultivated individual and group study areas, form a </w:t>
      </w:r>
      <w:r w:rsidR="00572776">
        <w:t>“</w:t>
      </w:r>
      <w:r>
        <w:t>live, dine, learn</w:t>
      </w:r>
      <w:r w:rsidR="00572776">
        <w:t>”</w:t>
      </w:r>
      <w:r>
        <w:t xml:space="preserve"> nexus for students.</w:t>
      </w:r>
    </w:p>
    <w:p w14:paraId="5C326AA0" w14:textId="77777777" w:rsidR="001B1ACA" w:rsidRDefault="001B1ACA" w:rsidP="001B1ACA">
      <w:pPr>
        <w:pStyle w:val="PlainText"/>
      </w:pPr>
    </w:p>
    <w:p w14:paraId="15315EE2" w14:textId="5E88DBBD" w:rsidR="001B1ACA" w:rsidRDefault="001B1ACA" w:rsidP="001B1ACA">
      <w:pPr>
        <w:pStyle w:val="PlainText"/>
      </w:pPr>
      <w:r>
        <w:t>Creating acoustic comfort, visual interest and definition within Thurgood Marshall Hall</w:t>
      </w:r>
      <w:r w:rsidR="00572776">
        <w:t>’</w:t>
      </w:r>
      <w:r>
        <w:t>s large dining area, Rockfon</w:t>
      </w:r>
      <w:r w:rsidRPr="00572776">
        <w:rPr>
          <w:vertAlign w:val="superscript"/>
        </w:rPr>
        <w:t>®</w:t>
      </w:r>
      <w:r>
        <w:t xml:space="preserve"> </w:t>
      </w:r>
      <w:proofErr w:type="spellStart"/>
      <w:r>
        <w:t>Intaline</w:t>
      </w:r>
      <w:proofErr w:type="spellEnd"/>
      <w:r w:rsidRPr="00572776">
        <w:rPr>
          <w:vertAlign w:val="superscript"/>
        </w:rPr>
        <w:t>™</w:t>
      </w:r>
      <w:r>
        <w:t xml:space="preserve"> Round-Base vertical baffles showcase a Weathered Oak </w:t>
      </w:r>
      <w:proofErr w:type="spellStart"/>
      <w:r>
        <w:t>Woodscenes</w:t>
      </w:r>
      <w:proofErr w:type="spellEnd"/>
      <w:r w:rsidRPr="00572776">
        <w:rPr>
          <w:vertAlign w:val="superscript"/>
        </w:rPr>
        <w:t>®</w:t>
      </w:r>
      <w:r>
        <w:t xml:space="preserve"> painted finish. The baffles mask the exposed plenum and the electrical, plumbing, HVAC and other services above it, yet allows easy access for future upgrades or renovations.</w:t>
      </w:r>
    </w:p>
    <w:p w14:paraId="2211C704" w14:textId="77777777" w:rsidR="001B1ACA" w:rsidRDefault="001B1ACA" w:rsidP="001B1ACA">
      <w:pPr>
        <w:pStyle w:val="PlainText"/>
      </w:pPr>
    </w:p>
    <w:p w14:paraId="1F0C9FCC" w14:textId="1D1AC8CF" w:rsidR="001B1ACA" w:rsidRDefault="001B1ACA" w:rsidP="001B1ACA">
      <w:pPr>
        <w:pStyle w:val="PlainText"/>
      </w:pPr>
      <w:r>
        <w:t xml:space="preserve">Conveniently integrating with standard lighting and air diffusers, </w:t>
      </w:r>
      <w:proofErr w:type="spellStart"/>
      <w:r>
        <w:t>Cindell</w:t>
      </w:r>
      <w:proofErr w:type="spellEnd"/>
      <w:r>
        <w:t xml:space="preserve"> Construction Company installed more than 10,500 linear feet Rockfon</w:t>
      </w:r>
      <w:r w:rsidR="00572776">
        <w:t>’</w:t>
      </w:r>
      <w:r>
        <w:t xml:space="preserve">s aluminum ceiling baffles and 15/16-inch acoustic ceiling suspension system. Complementing the baffles, </w:t>
      </w:r>
      <w:proofErr w:type="spellStart"/>
      <w:r>
        <w:t>Cindell</w:t>
      </w:r>
      <w:proofErr w:type="spellEnd"/>
      <w:r>
        <w:t xml:space="preserve"> also installed Rockfon</w:t>
      </w:r>
      <w:r w:rsidRPr="00572776">
        <w:rPr>
          <w:vertAlign w:val="superscript"/>
        </w:rPr>
        <w:t>®</w:t>
      </w:r>
      <w:r>
        <w:t xml:space="preserve"> </w:t>
      </w:r>
      <w:proofErr w:type="spellStart"/>
      <w:r>
        <w:t>Cubegrid</w:t>
      </w:r>
      <w:proofErr w:type="spellEnd"/>
      <w:r w:rsidRPr="00572776">
        <w:rPr>
          <w:vertAlign w:val="superscript"/>
        </w:rPr>
        <w:t>®</w:t>
      </w:r>
      <w:r>
        <w:t xml:space="preserve"> Open Plenum 15/16-inch metal ceiling grid, finished in black. Freedom Acoustics supplied all Rockfon material for Thurgood Marshall Hall</w:t>
      </w:r>
      <w:r w:rsidR="00572776">
        <w:t>’</w:t>
      </w:r>
      <w:r>
        <w:t>s dining facility project.</w:t>
      </w:r>
    </w:p>
    <w:p w14:paraId="425B298E" w14:textId="77777777" w:rsidR="001B1ACA" w:rsidRDefault="001B1ACA" w:rsidP="001B1ACA">
      <w:pPr>
        <w:pStyle w:val="PlainText"/>
      </w:pPr>
    </w:p>
    <w:p w14:paraId="3E55FB43" w14:textId="1B1B6F47" w:rsidR="001B1ACA" w:rsidRDefault="001B1ACA" w:rsidP="00572776">
      <w:pPr>
        <w:pStyle w:val="PlainText"/>
        <w:ind w:right="188"/>
      </w:pPr>
      <w:r>
        <w:t>Contributing to indoor air quality and occupants</w:t>
      </w:r>
      <w:r w:rsidR="00572776">
        <w:t>’</w:t>
      </w:r>
      <w:r>
        <w:t xml:space="preserve"> wellbeing, Rockfon</w:t>
      </w:r>
      <w:r w:rsidR="00572776">
        <w:t>’</w:t>
      </w:r>
      <w:r>
        <w:t>s metal ceiling systems do not contain organic compounds, and do not support mold or microbial growth. Supporting project</w:t>
      </w:r>
      <w:r w:rsidR="00572776">
        <w:t>’</w:t>
      </w:r>
      <w:r>
        <w:t>s sustainability goals, the metal baffles are manufactured with up to 100 percent recycled content. Rockfon metal ceiling products are 100 percent locally recyclable at the end of their life in the building.</w:t>
      </w:r>
    </w:p>
    <w:p w14:paraId="0395088B" w14:textId="77777777" w:rsidR="001B1ACA" w:rsidRDefault="001B1ACA" w:rsidP="001B1ACA">
      <w:pPr>
        <w:pStyle w:val="PlainText"/>
      </w:pPr>
    </w:p>
    <w:p w14:paraId="07756FC0" w14:textId="5E445EBA" w:rsidR="001B1ACA" w:rsidRDefault="001B1ACA" w:rsidP="001B1ACA">
      <w:pPr>
        <w:pStyle w:val="PlainText"/>
      </w:pPr>
      <w:r>
        <w:t>Thurgood Marshall Hall</w:t>
      </w:r>
      <w:r w:rsidR="00572776">
        <w:t>’</w:t>
      </w:r>
      <w:r>
        <w:t>s 10-story, 233,000-square-foot building provides a mix of semi-</w:t>
      </w:r>
      <w:proofErr w:type="spellStart"/>
      <w:r>
        <w:t>suite</w:t>
      </w:r>
      <w:proofErr w:type="spellEnd"/>
      <w:r>
        <w:t xml:space="preserve"> and apartment-style housing including more than 660 beds for undergraduate and graduate students. It is a critical component of MSU</w:t>
      </w:r>
      <w:r w:rsidR="00572776">
        <w:t>’</w:t>
      </w:r>
      <w:r>
        <w:t>s strategic plan with a primary goal of increasing recruitment and improving retention of students on campus.</w:t>
      </w:r>
    </w:p>
    <w:p w14:paraId="3F4CD584" w14:textId="5E5AD021" w:rsidR="00572776" w:rsidRDefault="00572776" w:rsidP="00572776">
      <w:pPr>
        <w:pStyle w:val="PlainText"/>
        <w:jc w:val="right"/>
        <w:rPr>
          <w:i/>
          <w:iCs/>
          <w:sz w:val="18"/>
          <w:szCs w:val="18"/>
        </w:rPr>
      </w:pPr>
      <w:r w:rsidRPr="00572776">
        <w:rPr>
          <w:i/>
          <w:iCs/>
          <w:sz w:val="18"/>
          <w:szCs w:val="18"/>
        </w:rPr>
        <w:t>(more)</w:t>
      </w:r>
    </w:p>
    <w:p w14:paraId="5CEF5C80" w14:textId="77777777" w:rsidR="00572776" w:rsidRDefault="00572776">
      <w:pPr>
        <w:spacing w:before="180"/>
        <w:rPr>
          <w:rFonts w:ascii="Arial" w:hAnsi="Arial" w:cs="Consolas"/>
          <w:i/>
          <w:iCs/>
          <w:sz w:val="18"/>
          <w:szCs w:val="18"/>
        </w:rPr>
      </w:pPr>
      <w:r>
        <w:rPr>
          <w:i/>
          <w:iCs/>
          <w:sz w:val="18"/>
          <w:szCs w:val="18"/>
        </w:rPr>
        <w:br w:type="page"/>
      </w:r>
    </w:p>
    <w:p w14:paraId="6199A4F9" w14:textId="77777777" w:rsidR="001B1ACA" w:rsidRPr="00572776" w:rsidRDefault="001B1ACA" w:rsidP="00572776">
      <w:pPr>
        <w:pStyle w:val="PlainText"/>
        <w:jc w:val="right"/>
        <w:rPr>
          <w:i/>
          <w:iCs/>
          <w:sz w:val="18"/>
          <w:szCs w:val="18"/>
        </w:rPr>
      </w:pPr>
    </w:p>
    <w:p w14:paraId="01A80EB6" w14:textId="33AD158B" w:rsidR="001B1ACA" w:rsidRDefault="00572776" w:rsidP="001B1ACA">
      <w:pPr>
        <w:pStyle w:val="PlainText"/>
      </w:pPr>
      <w:r>
        <w:t>“</w:t>
      </w:r>
      <w:r w:rsidR="001B1ACA">
        <w:t>Morgan State University, a historically black university and Maryland</w:t>
      </w:r>
      <w:r>
        <w:t>’</w:t>
      </w:r>
      <w:r w:rsidR="001B1ACA">
        <w:t>s Preeminent Urban Public Research University, has recently undertaken a strategic plan with a primary goal of increasing recruitment and improving retention of students on campus. A critical component of this plan</w:t>
      </w:r>
      <w:r>
        <w:t>’</w:t>
      </w:r>
      <w:r w:rsidR="001B1ACA">
        <w:t xml:space="preserve">s progress is the creation of a new, world-class student residence hall and dining facility. The building [forms] a new campus hub for student activity and strives to enliven the culture of community by creating a vibrant and robust space for gathering. The residence hall, inclusive of 24-hour dining and carefully cultivated individual and group study areas, forms a </w:t>
      </w:r>
      <w:r>
        <w:t>‘</w:t>
      </w:r>
      <w:r w:rsidR="001B1ACA">
        <w:t>live, dine, learn</w:t>
      </w:r>
      <w:r>
        <w:t>’</w:t>
      </w:r>
      <w:r w:rsidR="001B1ACA">
        <w:t xml:space="preserve"> nexus for students,</w:t>
      </w:r>
      <w:r>
        <w:t>”</w:t>
      </w:r>
      <w:r w:rsidR="001B1ACA">
        <w:t xml:space="preserve"> described Moody Nolan.</w:t>
      </w:r>
    </w:p>
    <w:p w14:paraId="274902DB" w14:textId="77777777" w:rsidR="001B1ACA" w:rsidRDefault="001B1ACA" w:rsidP="001B1ACA">
      <w:pPr>
        <w:pStyle w:val="PlainText"/>
      </w:pPr>
    </w:p>
    <w:p w14:paraId="36FF61E1" w14:textId="0C916A26" w:rsidR="001B1ACA" w:rsidRDefault="001B1ACA" w:rsidP="001B1ACA">
      <w:pPr>
        <w:pStyle w:val="PlainText"/>
      </w:pPr>
      <w:r>
        <w:t>Founded in 1867, MSU is the only university to have its entire campus designated as a National Treasure by the National Trust for Historic Preservation. The university serves a multiethnic and multiracial student body and seeks to ensure that the doors of higher education are opened as wide as possible to as many as possible.</w:t>
      </w:r>
    </w:p>
    <w:p w14:paraId="7E5ABD4E" w14:textId="77777777" w:rsidR="001B1ACA" w:rsidRDefault="001B1ACA" w:rsidP="001B1ACA">
      <w:pPr>
        <w:pStyle w:val="PlainText"/>
      </w:pPr>
    </w:p>
    <w:p w14:paraId="7A1D4348" w14:textId="048E25D3" w:rsidR="001B1ACA" w:rsidRDefault="001B1ACA" w:rsidP="001B1ACA">
      <w:pPr>
        <w:pStyle w:val="PlainText"/>
      </w:pPr>
      <w:r>
        <w:t>Moody Nolan is the recipient of the 2021 Architecture Firm Award from the American Institute of Architects (AIA), which is the highest honor the AIA bestows on an architecture practice. During the past 40 years, Moody Nolan has been a leader in facility design and the development of Historically Black College and University (HBCU) campuses, working on 71 projects across 32 HBCU campuses nationwide. As a part of its process, the firm</w:t>
      </w:r>
      <w:r w:rsidR="00572776">
        <w:t>’</w:t>
      </w:r>
      <w:r>
        <w:t>s design professionals take time to get to know and understand each HBCU</w:t>
      </w:r>
      <w:r w:rsidR="00572776">
        <w:t>’</w:t>
      </w:r>
      <w:r>
        <w:t>s mission and rich history, incorporating those key learnings into the design of a leading-edge facility for the future.</w:t>
      </w:r>
    </w:p>
    <w:p w14:paraId="4FAB1B5D" w14:textId="77777777" w:rsidR="001B1ACA" w:rsidRDefault="001B1ACA" w:rsidP="001B1ACA">
      <w:pPr>
        <w:pStyle w:val="PlainText"/>
      </w:pPr>
    </w:p>
    <w:p w14:paraId="7245A283" w14:textId="49E184D4" w:rsidR="001B1ACA" w:rsidRDefault="001B1ACA" w:rsidP="001B1ACA">
      <w:pPr>
        <w:pStyle w:val="PlainText"/>
      </w:pPr>
      <w:r>
        <w:t xml:space="preserve">The first students moved into the building in August 2022. </w:t>
      </w:r>
      <w:r w:rsidR="00572776">
        <w:t>“</w:t>
      </w:r>
      <w:r>
        <w:t>The main thing I just love is how students utilize this space,</w:t>
      </w:r>
      <w:r w:rsidR="00572776">
        <w:t>”</w:t>
      </w:r>
      <w:r>
        <w:t xml:space="preserve"> noted MSU</w:t>
      </w:r>
      <w:r w:rsidR="00572776">
        <w:t>’</w:t>
      </w:r>
      <w:r>
        <w:t xml:space="preserve">s resident director, </w:t>
      </w:r>
      <w:proofErr w:type="spellStart"/>
      <w:r>
        <w:t>Aunya</w:t>
      </w:r>
      <w:proofErr w:type="spellEnd"/>
      <w:r>
        <w:t xml:space="preserve"> Brown. </w:t>
      </w:r>
      <w:r w:rsidR="00572776">
        <w:t>“</w:t>
      </w:r>
      <w:r>
        <w:t>The students I feel are really thriving in this space. As someone who has worked in residence life for a few years, these are the type of space that we want to see.</w:t>
      </w:r>
      <w:r w:rsidR="00572776">
        <w:t>”</w:t>
      </w:r>
    </w:p>
    <w:p w14:paraId="747872B9" w14:textId="77777777" w:rsidR="001B1ACA" w:rsidRDefault="001B1ACA" w:rsidP="001B1ACA">
      <w:pPr>
        <w:pStyle w:val="PlainText"/>
      </w:pPr>
    </w:p>
    <w:p w14:paraId="4BD61C37" w14:textId="6375780C" w:rsidR="001B1ACA" w:rsidRDefault="001B1ACA" w:rsidP="001B1ACA">
      <w:pPr>
        <w:pStyle w:val="PlainText"/>
      </w:pPr>
      <w:r>
        <w:t xml:space="preserve">The students agree. </w:t>
      </w:r>
      <w:r w:rsidR="00572776">
        <w:t>“</w:t>
      </w:r>
      <w:r>
        <w:t>I think that this is an amazing environment,</w:t>
      </w:r>
      <w:r w:rsidR="00572776">
        <w:t>”</w:t>
      </w:r>
      <w:r>
        <w:t xml:space="preserve"> said </w:t>
      </w:r>
      <w:proofErr w:type="spellStart"/>
      <w:r>
        <w:t>Tyrane</w:t>
      </w:r>
      <w:proofErr w:type="spellEnd"/>
      <w:r>
        <w:t xml:space="preserve"> Graham, MSU junior and resident assistant. </w:t>
      </w:r>
      <w:r w:rsidR="00572776">
        <w:t>“</w:t>
      </w:r>
      <w:r>
        <w:t>This is leading the world. This is what growing the future look likes because of all these amenities. …This is the type of place where students get to meet new people and get to work and study. This is an amazing studying environment. This is what going to an HBCU is about. It</w:t>
      </w:r>
      <w:r w:rsidR="00572776">
        <w:t>’</w:t>
      </w:r>
      <w:r>
        <w:t>s getting the experience, it</w:t>
      </w:r>
      <w:r w:rsidR="00572776">
        <w:t>’</w:t>
      </w:r>
      <w:r>
        <w:t>s getting the luxuries, it</w:t>
      </w:r>
      <w:r w:rsidR="00572776">
        <w:t>’</w:t>
      </w:r>
      <w:r>
        <w:t>s getting the education that we deserve and need to benefit society.</w:t>
      </w:r>
      <w:r w:rsidR="00572776">
        <w:t>”</w:t>
      </w:r>
    </w:p>
    <w:p w14:paraId="7005514E" w14:textId="77777777" w:rsidR="001B1ACA" w:rsidRDefault="001B1ACA" w:rsidP="001B1ACA">
      <w:pPr>
        <w:pStyle w:val="PlainText"/>
      </w:pPr>
    </w:p>
    <w:p w14:paraId="170D09AF" w14:textId="490E7A45" w:rsidR="001B1ACA" w:rsidRDefault="001B1ACA" w:rsidP="001B1ACA">
      <w:pPr>
        <w:pStyle w:val="PlainText"/>
      </w:pPr>
      <w:r>
        <w:t>In addition to praise from those on campus, Thurgood Marshall Hall is gaining recognition by the architectural and interior design community. Among the accolades, the dining facility earned a 2023 Construction Excellence Award from the Ceilings and Interior Systems Construction Association  for its inviting design featuring biophilic metal ceiling baffles from Rockfon.</w:t>
      </w:r>
    </w:p>
    <w:p w14:paraId="6A394B39" w14:textId="77777777" w:rsidR="001B1ACA" w:rsidRDefault="001B1ACA" w:rsidP="001B1ACA">
      <w:pPr>
        <w:pStyle w:val="PlainText"/>
      </w:pPr>
    </w:p>
    <w:p w14:paraId="3307C2F1" w14:textId="549CAC00" w:rsidR="001B1ACA" w:rsidRDefault="00572776" w:rsidP="001B1ACA">
      <w:pPr>
        <w:pStyle w:val="PlainText"/>
      </w:pPr>
      <w:r>
        <w:t>“</w:t>
      </w:r>
      <w:r w:rsidR="001B1ACA">
        <w:t xml:space="preserve">Both the University and the design team are focused on enhancing student success with the creation of a vibrant new live/learn community that will </w:t>
      </w:r>
      <w:r>
        <w:t>‘</w:t>
      </w:r>
      <w:r w:rsidR="001B1ACA">
        <w:t>bring Morgan students home,</w:t>
      </w:r>
      <w:r>
        <w:t>’</w:t>
      </w:r>
      <w:r w:rsidR="001B1ACA">
        <w:t xml:space="preserve"> while enhancing the University</w:t>
      </w:r>
      <w:r>
        <w:t>’</w:t>
      </w:r>
      <w:r w:rsidR="001B1ACA">
        <w:t>s south campus presence,</w:t>
      </w:r>
      <w:r>
        <w:t>”</w:t>
      </w:r>
      <w:r w:rsidR="001B1ACA">
        <w:t xml:space="preserve"> noted Hord </w:t>
      </w:r>
      <w:proofErr w:type="spellStart"/>
      <w:r w:rsidR="001B1ACA">
        <w:t>Coplan</w:t>
      </w:r>
      <w:proofErr w:type="spellEnd"/>
      <w:r w:rsidR="001B1ACA">
        <w:t xml:space="preserve"> </w:t>
      </w:r>
      <w:proofErr w:type="spellStart"/>
      <w:r w:rsidR="001B1ACA">
        <w:t>Macht</w:t>
      </w:r>
      <w:proofErr w:type="spellEnd"/>
      <w:r w:rsidR="001B1ACA">
        <w:t>.</w:t>
      </w:r>
    </w:p>
    <w:p w14:paraId="4BCE6D58" w14:textId="77777777" w:rsidR="001B1ACA" w:rsidRDefault="001B1ACA" w:rsidP="001B1ACA">
      <w:pPr>
        <w:pStyle w:val="PlainText"/>
      </w:pPr>
    </w:p>
    <w:p w14:paraId="1B282317" w14:textId="77777777" w:rsidR="00572776" w:rsidRDefault="00572776" w:rsidP="001B1ACA">
      <w:pPr>
        <w:pStyle w:val="PlainText"/>
      </w:pPr>
    </w:p>
    <w:p w14:paraId="6A831F47" w14:textId="77777777" w:rsidR="00572776" w:rsidRDefault="00572776" w:rsidP="001B1ACA">
      <w:pPr>
        <w:pStyle w:val="PlainText"/>
      </w:pPr>
    </w:p>
    <w:p w14:paraId="00C10521" w14:textId="77777777" w:rsidR="00572776" w:rsidRDefault="00572776" w:rsidP="001B1ACA">
      <w:pPr>
        <w:pStyle w:val="PlainText"/>
      </w:pPr>
    </w:p>
    <w:p w14:paraId="618B8D2E" w14:textId="77777777" w:rsidR="00572776" w:rsidRDefault="00572776" w:rsidP="001B1ACA">
      <w:pPr>
        <w:pStyle w:val="PlainText"/>
      </w:pPr>
    </w:p>
    <w:p w14:paraId="6EB80AAF" w14:textId="77777777" w:rsidR="00572776" w:rsidRDefault="00572776" w:rsidP="00572776">
      <w:pPr>
        <w:pStyle w:val="PlainText"/>
        <w:jc w:val="right"/>
        <w:rPr>
          <w:i/>
          <w:iCs/>
          <w:sz w:val="18"/>
          <w:szCs w:val="18"/>
        </w:rPr>
      </w:pPr>
      <w:r w:rsidRPr="00572776">
        <w:rPr>
          <w:i/>
          <w:iCs/>
          <w:sz w:val="18"/>
          <w:szCs w:val="18"/>
        </w:rPr>
        <w:t>(more)</w:t>
      </w:r>
    </w:p>
    <w:p w14:paraId="257EDA48" w14:textId="77777777" w:rsidR="00572776" w:rsidRDefault="00572776" w:rsidP="00572776">
      <w:pPr>
        <w:spacing w:before="180"/>
        <w:rPr>
          <w:rFonts w:ascii="Arial" w:hAnsi="Arial" w:cs="Consolas"/>
          <w:i/>
          <w:iCs/>
          <w:sz w:val="18"/>
          <w:szCs w:val="18"/>
        </w:rPr>
      </w:pPr>
      <w:r>
        <w:rPr>
          <w:i/>
          <w:iCs/>
          <w:sz w:val="18"/>
          <w:szCs w:val="18"/>
        </w:rPr>
        <w:br w:type="page"/>
      </w:r>
    </w:p>
    <w:p w14:paraId="0F64124C" w14:textId="77777777" w:rsidR="001B1ACA" w:rsidRPr="001B1ACA" w:rsidRDefault="001B1ACA" w:rsidP="001B1ACA">
      <w:pPr>
        <w:pStyle w:val="PlainText"/>
        <w:rPr>
          <w:sz w:val="20"/>
          <w:szCs w:val="20"/>
        </w:rPr>
      </w:pPr>
    </w:p>
    <w:p w14:paraId="0D1EA79B" w14:textId="11A49367" w:rsidR="001B1ACA" w:rsidRPr="001B1ACA" w:rsidRDefault="001B1ACA" w:rsidP="001B1ACA">
      <w:pPr>
        <w:pStyle w:val="PlainText"/>
        <w:rPr>
          <w:b/>
          <w:bCs/>
          <w:i/>
          <w:iCs/>
          <w:sz w:val="20"/>
          <w:szCs w:val="20"/>
        </w:rPr>
      </w:pPr>
      <w:r w:rsidRPr="001B1ACA">
        <w:rPr>
          <w:b/>
          <w:bCs/>
          <w:i/>
          <w:iCs/>
          <w:sz w:val="20"/>
          <w:szCs w:val="20"/>
        </w:rPr>
        <w:t>Morgan State University</w:t>
      </w:r>
      <w:r w:rsidR="00572776">
        <w:rPr>
          <w:b/>
          <w:bCs/>
          <w:i/>
          <w:iCs/>
          <w:sz w:val="20"/>
          <w:szCs w:val="20"/>
        </w:rPr>
        <w:t>’</w:t>
      </w:r>
      <w:r w:rsidRPr="001B1ACA">
        <w:rPr>
          <w:b/>
          <w:bCs/>
          <w:i/>
          <w:iCs/>
          <w:sz w:val="20"/>
          <w:szCs w:val="20"/>
        </w:rPr>
        <w:t xml:space="preserve">s Thurgood Marshall Hall dining facility; 1700 East Cold Spring Lane, Baltimore, Maryland; </w:t>
      </w:r>
      <w:hyperlink r:id="rId11" w:history="1">
        <w:r w:rsidRPr="001B1ACA">
          <w:rPr>
            <w:rStyle w:val="Hyperlink"/>
            <w:b/>
            <w:bCs/>
            <w:i/>
            <w:iCs/>
            <w:sz w:val="20"/>
            <w:szCs w:val="20"/>
          </w:rPr>
          <w:t>https://msu.sodexomyway.com/dining-near-me/Thurgood-Marshall-Dining-Hall</w:t>
        </w:r>
      </w:hyperlink>
      <w:r w:rsidRPr="001B1ACA">
        <w:rPr>
          <w:b/>
          <w:bCs/>
          <w:i/>
          <w:iCs/>
          <w:sz w:val="20"/>
          <w:szCs w:val="20"/>
        </w:rPr>
        <w:t xml:space="preserve"> </w:t>
      </w:r>
    </w:p>
    <w:p w14:paraId="572641A2" w14:textId="2901E72D" w:rsidR="001B1ACA" w:rsidRPr="001B1ACA" w:rsidRDefault="001B1ACA" w:rsidP="001B1ACA">
      <w:pPr>
        <w:pStyle w:val="PlainText"/>
        <w:numPr>
          <w:ilvl w:val="0"/>
          <w:numId w:val="53"/>
        </w:numPr>
        <w:rPr>
          <w:sz w:val="20"/>
          <w:szCs w:val="20"/>
        </w:rPr>
      </w:pPr>
      <w:r w:rsidRPr="001B1ACA">
        <w:rPr>
          <w:sz w:val="20"/>
          <w:szCs w:val="20"/>
        </w:rPr>
        <w:t xml:space="preserve">Architect: Hord </w:t>
      </w:r>
      <w:proofErr w:type="spellStart"/>
      <w:r w:rsidRPr="001B1ACA">
        <w:rPr>
          <w:sz w:val="20"/>
          <w:szCs w:val="20"/>
        </w:rPr>
        <w:t>Coplan</w:t>
      </w:r>
      <w:proofErr w:type="spellEnd"/>
      <w:r w:rsidRPr="001B1ACA">
        <w:rPr>
          <w:sz w:val="20"/>
          <w:szCs w:val="20"/>
        </w:rPr>
        <w:t xml:space="preserve"> </w:t>
      </w:r>
      <w:proofErr w:type="spellStart"/>
      <w:r w:rsidRPr="001B1ACA">
        <w:rPr>
          <w:sz w:val="20"/>
          <w:szCs w:val="20"/>
        </w:rPr>
        <w:t>Macht</w:t>
      </w:r>
      <w:proofErr w:type="spellEnd"/>
      <w:r w:rsidRPr="001B1ACA">
        <w:rPr>
          <w:sz w:val="20"/>
          <w:szCs w:val="20"/>
        </w:rPr>
        <w:t xml:space="preserve">; Baltimore; </w:t>
      </w:r>
      <w:hyperlink r:id="rId12" w:history="1">
        <w:r w:rsidRPr="001B1ACA">
          <w:rPr>
            <w:rStyle w:val="Hyperlink"/>
            <w:sz w:val="20"/>
            <w:szCs w:val="20"/>
          </w:rPr>
          <w:t>https://www.hcm2.com</w:t>
        </w:r>
      </w:hyperlink>
      <w:r w:rsidRPr="001B1ACA">
        <w:rPr>
          <w:sz w:val="20"/>
          <w:szCs w:val="20"/>
        </w:rPr>
        <w:t xml:space="preserve"> </w:t>
      </w:r>
    </w:p>
    <w:p w14:paraId="71B0D2AB" w14:textId="5F390074" w:rsidR="001B1ACA" w:rsidRPr="001B1ACA" w:rsidRDefault="001B1ACA" w:rsidP="001B1ACA">
      <w:pPr>
        <w:pStyle w:val="PlainText"/>
        <w:numPr>
          <w:ilvl w:val="0"/>
          <w:numId w:val="53"/>
        </w:numPr>
        <w:rPr>
          <w:sz w:val="20"/>
          <w:szCs w:val="20"/>
        </w:rPr>
      </w:pPr>
      <w:r w:rsidRPr="001B1ACA">
        <w:rPr>
          <w:sz w:val="20"/>
          <w:szCs w:val="20"/>
        </w:rPr>
        <w:t xml:space="preserve">Interior architect: Moody Nolan, Inc.; Columbus, Ohio; </w:t>
      </w:r>
      <w:hyperlink r:id="rId13" w:history="1">
        <w:r w:rsidRPr="001B1ACA">
          <w:rPr>
            <w:rStyle w:val="Hyperlink"/>
            <w:sz w:val="20"/>
            <w:szCs w:val="20"/>
          </w:rPr>
          <w:t>https://moodynolan.com</w:t>
        </w:r>
      </w:hyperlink>
      <w:r w:rsidRPr="001B1ACA">
        <w:rPr>
          <w:sz w:val="20"/>
          <w:szCs w:val="20"/>
        </w:rPr>
        <w:t xml:space="preserve"> </w:t>
      </w:r>
    </w:p>
    <w:p w14:paraId="278EDCC3" w14:textId="3DEA77E1" w:rsidR="001B1ACA" w:rsidRPr="001B1ACA" w:rsidRDefault="001B1ACA" w:rsidP="001B1ACA">
      <w:pPr>
        <w:pStyle w:val="PlainText"/>
        <w:numPr>
          <w:ilvl w:val="0"/>
          <w:numId w:val="53"/>
        </w:numPr>
        <w:rPr>
          <w:sz w:val="20"/>
          <w:szCs w:val="20"/>
        </w:rPr>
      </w:pPr>
      <w:r w:rsidRPr="001B1ACA">
        <w:rPr>
          <w:sz w:val="20"/>
          <w:szCs w:val="20"/>
        </w:rPr>
        <w:t xml:space="preserve">Construction manager: Gilbane Building Company; Providence, Rhode Island; </w:t>
      </w:r>
      <w:hyperlink r:id="rId14" w:history="1">
        <w:r w:rsidRPr="001B1ACA">
          <w:rPr>
            <w:rStyle w:val="Hyperlink"/>
            <w:sz w:val="20"/>
            <w:szCs w:val="20"/>
          </w:rPr>
          <w:t>https://www.gilbaneco.com</w:t>
        </w:r>
      </w:hyperlink>
      <w:r w:rsidRPr="001B1ACA">
        <w:rPr>
          <w:sz w:val="20"/>
          <w:szCs w:val="20"/>
        </w:rPr>
        <w:t xml:space="preserve"> </w:t>
      </w:r>
    </w:p>
    <w:p w14:paraId="2EB7FB62" w14:textId="7B682D01" w:rsidR="001B1ACA" w:rsidRPr="001B1ACA" w:rsidRDefault="001B1ACA" w:rsidP="001B1ACA">
      <w:pPr>
        <w:pStyle w:val="PlainText"/>
        <w:numPr>
          <w:ilvl w:val="0"/>
          <w:numId w:val="53"/>
        </w:numPr>
        <w:rPr>
          <w:sz w:val="20"/>
          <w:szCs w:val="20"/>
        </w:rPr>
      </w:pPr>
      <w:r w:rsidRPr="001B1ACA">
        <w:rPr>
          <w:sz w:val="20"/>
          <w:szCs w:val="20"/>
        </w:rPr>
        <w:t xml:space="preserve">in association with </w:t>
      </w:r>
      <w:proofErr w:type="spellStart"/>
      <w:r w:rsidRPr="001B1ACA">
        <w:rPr>
          <w:sz w:val="20"/>
          <w:szCs w:val="20"/>
        </w:rPr>
        <w:t>WarrenBuilds</w:t>
      </w:r>
      <w:proofErr w:type="spellEnd"/>
      <w:r w:rsidRPr="001B1ACA">
        <w:rPr>
          <w:sz w:val="20"/>
          <w:szCs w:val="20"/>
        </w:rPr>
        <w:t xml:space="preserve">; Baltimore; </w:t>
      </w:r>
      <w:hyperlink r:id="rId15" w:history="1">
        <w:r w:rsidRPr="001B1ACA">
          <w:rPr>
            <w:rStyle w:val="Hyperlink"/>
            <w:sz w:val="20"/>
            <w:szCs w:val="20"/>
          </w:rPr>
          <w:t>https://warrenbuilds.us</w:t>
        </w:r>
      </w:hyperlink>
      <w:r w:rsidRPr="001B1ACA">
        <w:rPr>
          <w:sz w:val="20"/>
          <w:szCs w:val="20"/>
        </w:rPr>
        <w:t xml:space="preserve"> </w:t>
      </w:r>
    </w:p>
    <w:p w14:paraId="6333B092" w14:textId="006A5A8B" w:rsidR="001B1ACA" w:rsidRPr="001B1ACA" w:rsidRDefault="001B1ACA" w:rsidP="001B1ACA">
      <w:pPr>
        <w:pStyle w:val="PlainText"/>
        <w:numPr>
          <w:ilvl w:val="0"/>
          <w:numId w:val="53"/>
        </w:numPr>
        <w:rPr>
          <w:sz w:val="20"/>
          <w:szCs w:val="20"/>
        </w:rPr>
      </w:pPr>
      <w:r w:rsidRPr="001B1ACA">
        <w:rPr>
          <w:sz w:val="20"/>
          <w:szCs w:val="20"/>
        </w:rPr>
        <w:t xml:space="preserve">Dining facility ceiling – installing contractor: </w:t>
      </w:r>
      <w:proofErr w:type="spellStart"/>
      <w:r w:rsidRPr="001B1ACA">
        <w:rPr>
          <w:sz w:val="20"/>
          <w:szCs w:val="20"/>
        </w:rPr>
        <w:t>Cindell</w:t>
      </w:r>
      <w:proofErr w:type="spellEnd"/>
      <w:r w:rsidRPr="001B1ACA">
        <w:rPr>
          <w:sz w:val="20"/>
          <w:szCs w:val="20"/>
        </w:rPr>
        <w:t xml:space="preserve"> Construction Company, Inc.; Frederick, Maryland; </w:t>
      </w:r>
      <w:hyperlink r:id="rId16" w:history="1">
        <w:r w:rsidRPr="001B1ACA">
          <w:rPr>
            <w:rStyle w:val="Hyperlink"/>
            <w:sz w:val="20"/>
            <w:szCs w:val="20"/>
          </w:rPr>
          <w:t>http://www.cindell.com</w:t>
        </w:r>
      </w:hyperlink>
      <w:r w:rsidRPr="001B1ACA">
        <w:rPr>
          <w:sz w:val="20"/>
          <w:szCs w:val="20"/>
        </w:rPr>
        <w:t xml:space="preserve"> </w:t>
      </w:r>
    </w:p>
    <w:p w14:paraId="5109C64D" w14:textId="5DCD187A" w:rsidR="001B1ACA" w:rsidRPr="001B1ACA" w:rsidRDefault="001B1ACA" w:rsidP="001B1ACA">
      <w:pPr>
        <w:pStyle w:val="PlainText"/>
        <w:numPr>
          <w:ilvl w:val="0"/>
          <w:numId w:val="53"/>
        </w:numPr>
        <w:rPr>
          <w:sz w:val="20"/>
          <w:szCs w:val="20"/>
        </w:rPr>
      </w:pPr>
      <w:r w:rsidRPr="001B1ACA">
        <w:rPr>
          <w:sz w:val="20"/>
          <w:szCs w:val="20"/>
        </w:rPr>
        <w:t xml:space="preserve">Dining facility ceiling – distributor: Freedom Acoustics; Newark, Delaware; </w:t>
      </w:r>
      <w:hyperlink r:id="rId17" w:history="1">
        <w:r w:rsidRPr="001B1ACA">
          <w:rPr>
            <w:rStyle w:val="Hyperlink"/>
            <w:sz w:val="20"/>
            <w:szCs w:val="20"/>
          </w:rPr>
          <w:t>https://www.freedomacoustics.com</w:t>
        </w:r>
      </w:hyperlink>
      <w:r w:rsidRPr="001B1ACA">
        <w:rPr>
          <w:sz w:val="20"/>
          <w:szCs w:val="20"/>
        </w:rPr>
        <w:t xml:space="preserve"> </w:t>
      </w:r>
    </w:p>
    <w:p w14:paraId="7F095C13" w14:textId="3A33CC26" w:rsidR="001B1ACA" w:rsidRPr="001B1ACA" w:rsidRDefault="001B1ACA" w:rsidP="001B1ACA">
      <w:pPr>
        <w:pStyle w:val="PlainText"/>
        <w:numPr>
          <w:ilvl w:val="0"/>
          <w:numId w:val="53"/>
        </w:numPr>
        <w:rPr>
          <w:sz w:val="20"/>
          <w:szCs w:val="20"/>
        </w:rPr>
      </w:pPr>
      <w:r w:rsidRPr="001B1ACA">
        <w:rPr>
          <w:sz w:val="20"/>
          <w:szCs w:val="20"/>
        </w:rPr>
        <w:t xml:space="preserve">Dining facility ceiling – manufacturer: Rockfon; Chicago; </w:t>
      </w:r>
      <w:hyperlink r:id="rId18" w:history="1">
        <w:r w:rsidRPr="001B1ACA">
          <w:rPr>
            <w:rStyle w:val="Hyperlink"/>
            <w:sz w:val="20"/>
            <w:szCs w:val="20"/>
          </w:rPr>
          <w:t>https://www.rockfon.com</w:t>
        </w:r>
      </w:hyperlink>
    </w:p>
    <w:p w14:paraId="3DA6C8E9" w14:textId="2364AC67" w:rsidR="001B1ACA" w:rsidRPr="001B1ACA" w:rsidRDefault="001B1ACA" w:rsidP="001B1ACA">
      <w:pPr>
        <w:pStyle w:val="PlainText"/>
        <w:numPr>
          <w:ilvl w:val="0"/>
          <w:numId w:val="53"/>
        </w:numPr>
        <w:rPr>
          <w:sz w:val="20"/>
          <w:szCs w:val="20"/>
        </w:rPr>
      </w:pPr>
      <w:r w:rsidRPr="001B1ACA">
        <w:rPr>
          <w:sz w:val="20"/>
          <w:szCs w:val="20"/>
        </w:rPr>
        <w:t xml:space="preserve">Photography: Anne Chan, Hord </w:t>
      </w:r>
      <w:proofErr w:type="spellStart"/>
      <w:r w:rsidRPr="001B1ACA">
        <w:rPr>
          <w:sz w:val="20"/>
          <w:szCs w:val="20"/>
        </w:rPr>
        <w:t>Coplan</w:t>
      </w:r>
      <w:proofErr w:type="spellEnd"/>
      <w:r w:rsidRPr="001B1ACA">
        <w:rPr>
          <w:sz w:val="20"/>
          <w:szCs w:val="20"/>
        </w:rPr>
        <w:t xml:space="preserve"> </w:t>
      </w:r>
      <w:proofErr w:type="spellStart"/>
      <w:r w:rsidRPr="001B1ACA">
        <w:rPr>
          <w:sz w:val="20"/>
          <w:szCs w:val="20"/>
        </w:rPr>
        <w:t>Macht</w:t>
      </w:r>
      <w:proofErr w:type="spellEnd"/>
      <w:r w:rsidRPr="001B1ACA">
        <w:rPr>
          <w:sz w:val="20"/>
          <w:szCs w:val="20"/>
        </w:rPr>
        <w:t xml:space="preserve"> and Patrick Ross Photography</w:t>
      </w:r>
    </w:p>
    <w:p w14:paraId="62DEF0E1" w14:textId="251E3885" w:rsidR="00A83905" w:rsidRPr="001B1ACA" w:rsidRDefault="00A83905" w:rsidP="001B1ACA">
      <w:pPr>
        <w:pStyle w:val="PlainText"/>
        <w:ind w:right="8"/>
        <w:contextualSpacing/>
        <w:rPr>
          <w:rFonts w:cs="Arial"/>
          <w:b/>
          <w:sz w:val="20"/>
          <w:szCs w:val="20"/>
        </w:rPr>
      </w:pPr>
    </w:p>
    <w:p w14:paraId="07BF8E21" w14:textId="77777777" w:rsidR="00283A70" w:rsidRPr="001B1ACA" w:rsidRDefault="00283A70" w:rsidP="00B21B1D">
      <w:pPr>
        <w:pStyle w:val="PlainText"/>
        <w:ind w:right="8"/>
        <w:contextualSpacing/>
        <w:rPr>
          <w:rFonts w:cs="Arial"/>
          <w:b/>
          <w:sz w:val="20"/>
          <w:szCs w:val="20"/>
        </w:rPr>
      </w:pPr>
    </w:p>
    <w:p w14:paraId="1DCBD549" w14:textId="77777777" w:rsidR="00A83905" w:rsidRPr="00283A70" w:rsidRDefault="00A83905" w:rsidP="00B21B1D">
      <w:pPr>
        <w:ind w:right="8"/>
        <w:contextualSpacing/>
        <w:rPr>
          <w:rFonts w:ascii="Arial" w:hAnsi="Arial" w:cs="Arial"/>
          <w:b/>
          <w:i/>
          <w:iCs/>
          <w:sz w:val="18"/>
          <w:szCs w:val="18"/>
        </w:rPr>
      </w:pPr>
      <w:r w:rsidRPr="00283A70">
        <w:rPr>
          <w:rFonts w:ascii="Arial" w:hAnsi="Arial" w:cs="Arial"/>
          <w:b/>
          <w:i/>
          <w:iCs/>
          <w:sz w:val="18"/>
          <w:szCs w:val="18"/>
        </w:rPr>
        <w:t>About Rockfon</w:t>
      </w:r>
    </w:p>
    <w:p w14:paraId="2FC21A6D" w14:textId="77777777" w:rsidR="00A83905" w:rsidRPr="00283A70" w:rsidRDefault="00A83905" w:rsidP="00B21B1D">
      <w:pPr>
        <w:ind w:right="8"/>
        <w:contextualSpacing/>
        <w:rPr>
          <w:rFonts w:ascii="Arial" w:hAnsi="Arial" w:cs="Arial"/>
          <w:i/>
          <w:iCs/>
          <w:sz w:val="18"/>
          <w:szCs w:val="18"/>
        </w:rPr>
      </w:pPr>
      <w:r w:rsidRPr="00283A70">
        <w:rPr>
          <w:rFonts w:ascii="Arial" w:hAnsi="Arial" w:cs="Arial"/>
          <w:i/>
          <w:iCs/>
          <w:sz w:val="18"/>
          <w:szCs w:val="18"/>
        </w:rPr>
        <w:t>Rockfon is part of ROCKWOOL Group and is offering advanced acoustic ceilings and wall solutions to create beautiful, comfortable spaces.</w:t>
      </w:r>
    </w:p>
    <w:p w14:paraId="447C9752" w14:textId="77777777" w:rsidR="00A83905" w:rsidRPr="00295194" w:rsidRDefault="00A83905" w:rsidP="00B21B1D">
      <w:pPr>
        <w:ind w:right="8"/>
        <w:contextualSpacing/>
        <w:rPr>
          <w:rFonts w:ascii="Arial" w:hAnsi="Arial" w:cs="Arial"/>
          <w:i/>
          <w:iCs/>
          <w:sz w:val="18"/>
          <w:szCs w:val="18"/>
        </w:rPr>
      </w:pPr>
    </w:p>
    <w:p w14:paraId="7AC608D1" w14:textId="5AA13C4C" w:rsidR="00A83905" w:rsidRPr="00295194" w:rsidRDefault="00A83905" w:rsidP="00B21B1D">
      <w:pPr>
        <w:ind w:right="8"/>
        <w:contextualSpacing/>
        <w:rPr>
          <w:rFonts w:ascii="Arial" w:hAnsi="Arial" w:cs="Arial"/>
          <w:i/>
          <w:iCs/>
          <w:sz w:val="18"/>
          <w:szCs w:val="18"/>
        </w:rPr>
      </w:pPr>
      <w:r w:rsidRPr="00295194">
        <w:rPr>
          <w:rFonts w:ascii="Arial" w:hAnsi="Arial" w:cs="Arial"/>
          <w:i/>
          <w:iCs/>
          <w:sz w:val="18"/>
          <w:szCs w:val="18"/>
        </w:rPr>
        <w:t>At ROCKWOOL Group, we are committed to enriching the lives of everyone who experiences our product solutions. Our expertise is perfectly suited to tackle many of today</w:t>
      </w:r>
      <w:r w:rsidR="00572776">
        <w:rPr>
          <w:rFonts w:ascii="Arial" w:hAnsi="Arial" w:cs="Arial"/>
          <w:i/>
          <w:iCs/>
          <w:sz w:val="18"/>
          <w:szCs w:val="18"/>
        </w:rPr>
        <w:t>’</w:t>
      </w:r>
      <w:r w:rsidRPr="00295194">
        <w:rPr>
          <w:rFonts w:ascii="Arial" w:hAnsi="Arial" w:cs="Arial"/>
          <w:i/>
          <w:iCs/>
          <w:sz w:val="18"/>
          <w:szCs w:val="18"/>
        </w:rPr>
        <w:t>s biggest sustainability and development challenges, from energy consumption and noise pollution to fire resilience, water scarcity and flooding. Our range of products reflects the diversity of the world</w:t>
      </w:r>
      <w:r w:rsidR="00572776">
        <w:rPr>
          <w:rFonts w:ascii="Arial" w:hAnsi="Arial" w:cs="Arial"/>
          <w:i/>
          <w:iCs/>
          <w:sz w:val="18"/>
          <w:szCs w:val="18"/>
        </w:rPr>
        <w:t>’</w:t>
      </w:r>
      <w:r w:rsidRPr="00295194">
        <w:rPr>
          <w:rFonts w:ascii="Arial" w:hAnsi="Arial" w:cs="Arial"/>
          <w:i/>
          <w:iCs/>
          <w:sz w:val="18"/>
          <w:szCs w:val="18"/>
        </w:rPr>
        <w:t>s needs, while supporting our stakeholders in reducing their own carbon footprint.</w:t>
      </w:r>
    </w:p>
    <w:p w14:paraId="1A4D2693" w14:textId="77777777" w:rsidR="00A83905" w:rsidRPr="00295194" w:rsidRDefault="00A83905" w:rsidP="00B21B1D">
      <w:pPr>
        <w:ind w:right="8"/>
        <w:contextualSpacing/>
        <w:rPr>
          <w:rFonts w:ascii="Arial" w:hAnsi="Arial" w:cs="Arial"/>
          <w:i/>
          <w:iCs/>
          <w:sz w:val="18"/>
          <w:szCs w:val="18"/>
        </w:rPr>
      </w:pPr>
    </w:p>
    <w:p w14:paraId="1CCD9791" w14:textId="77777777" w:rsidR="00A83905" w:rsidRPr="00295194" w:rsidRDefault="00A83905" w:rsidP="00B21B1D">
      <w:pPr>
        <w:ind w:right="8"/>
        <w:contextualSpacing/>
        <w:rPr>
          <w:rFonts w:ascii="Arial" w:hAnsi="Arial" w:cs="Arial"/>
          <w:i/>
          <w:iCs/>
          <w:sz w:val="18"/>
          <w:szCs w:val="18"/>
        </w:rPr>
      </w:pPr>
      <w:r w:rsidRPr="00295194">
        <w:rPr>
          <w:rFonts w:ascii="Arial" w:hAnsi="Arial" w:cs="Arial"/>
          <w:i/>
          <w:iCs/>
          <w:sz w:val="18"/>
          <w:szCs w:val="18"/>
        </w:rPr>
        <w:t>Stone wool is a versatile material and forms the basis of all our businesses. With approximately 12,200 passionate colleagues in 40 countries, we are one of the world leaders in stone wool solutions, from building insulation to acoustic ceilings, external cladding systems to horticultural solutions, engineered fibers for industrial use to insulation for the process industry, and marine and offshore.</w:t>
      </w:r>
    </w:p>
    <w:p w14:paraId="163C5811" w14:textId="77777777" w:rsidR="00A83905" w:rsidRPr="00295194" w:rsidRDefault="00A83905" w:rsidP="00B21B1D">
      <w:pPr>
        <w:ind w:right="8"/>
        <w:contextualSpacing/>
        <w:rPr>
          <w:rFonts w:ascii="Arial" w:hAnsi="Arial" w:cs="Arial"/>
          <w:i/>
          <w:iCs/>
          <w:sz w:val="18"/>
          <w:szCs w:val="18"/>
        </w:rPr>
      </w:pPr>
    </w:p>
    <w:p w14:paraId="240B351B" w14:textId="728E1E56" w:rsidR="00A83905" w:rsidRPr="00295194" w:rsidRDefault="00A83905" w:rsidP="00B21B1D">
      <w:pPr>
        <w:ind w:right="8"/>
        <w:contextualSpacing/>
        <w:rPr>
          <w:rFonts w:ascii="Arial" w:hAnsi="Arial" w:cs="Arial"/>
          <w:i/>
          <w:iCs/>
          <w:sz w:val="18"/>
          <w:szCs w:val="18"/>
        </w:rPr>
      </w:pPr>
      <w:r w:rsidRPr="00295194">
        <w:rPr>
          <w:rFonts w:ascii="Arial" w:hAnsi="Arial" w:cs="Arial"/>
          <w:i/>
          <w:iCs/>
          <w:sz w:val="18"/>
          <w:szCs w:val="18"/>
        </w:rPr>
        <w:t xml:space="preserve">For more information, please visit </w:t>
      </w:r>
      <w:hyperlink r:id="rId19" w:history="1">
        <w:r w:rsidRPr="00162F69">
          <w:rPr>
            <w:rStyle w:val="Hyperlink"/>
            <w:rFonts w:ascii="Arial" w:hAnsi="Arial" w:cs="Arial"/>
            <w:i/>
            <w:iCs/>
            <w:sz w:val="18"/>
            <w:szCs w:val="18"/>
          </w:rPr>
          <w:t>https://www.rockfon.com</w:t>
        </w:r>
      </w:hyperlink>
      <w:r w:rsidRPr="00295194">
        <w:rPr>
          <w:rFonts w:ascii="Arial" w:hAnsi="Arial" w:cs="Arial"/>
          <w:i/>
          <w:iCs/>
          <w:sz w:val="18"/>
          <w:szCs w:val="18"/>
        </w:rPr>
        <w:t>.</w:t>
      </w:r>
    </w:p>
    <w:p w14:paraId="5D0117BC" w14:textId="77777777" w:rsidR="00A83905" w:rsidRPr="00113701" w:rsidRDefault="00A83905" w:rsidP="00B21B1D">
      <w:pPr>
        <w:ind w:right="8"/>
        <w:contextualSpacing/>
        <w:jc w:val="center"/>
        <w:rPr>
          <w:rFonts w:ascii="Arial" w:hAnsi="Arial" w:cs="Arial"/>
          <w:i/>
          <w:iCs/>
          <w:sz w:val="18"/>
          <w:szCs w:val="18"/>
        </w:rPr>
      </w:pPr>
      <w:r w:rsidRPr="00295194">
        <w:rPr>
          <w:rFonts w:ascii="Arial" w:hAnsi="Arial" w:cs="Arial"/>
          <w:i/>
          <w:iCs/>
          <w:sz w:val="18"/>
          <w:szCs w:val="18"/>
        </w:rPr>
        <w:t>###</w:t>
      </w:r>
    </w:p>
    <w:p w14:paraId="0DF879B7" w14:textId="77777777" w:rsidR="00FB4D8B" w:rsidRPr="00A83905" w:rsidRDefault="00FB4D8B" w:rsidP="00B21B1D">
      <w:pPr>
        <w:ind w:right="8"/>
        <w:contextualSpacing/>
        <w:rPr>
          <w:rStyle w:val="Hyperlink"/>
        </w:rPr>
      </w:pPr>
    </w:p>
    <w:sectPr w:rsidR="00FB4D8B" w:rsidRPr="00A83905" w:rsidSect="00242BA4">
      <w:headerReference w:type="default" r:id="rId20"/>
      <w:footerReference w:type="even" r:id="rId21"/>
      <w:footerReference w:type="default" r:id="rId22"/>
      <w:headerReference w:type="first" r:id="rId23"/>
      <w:footerReference w:type="first" r:id="rId24"/>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8D0A0" w14:textId="77777777" w:rsidR="00184084" w:rsidRDefault="00184084" w:rsidP="00746BC4">
      <w:r>
        <w:separator/>
      </w:r>
    </w:p>
  </w:endnote>
  <w:endnote w:type="continuationSeparator" w:id="0">
    <w:p w14:paraId="6ED3E8CD" w14:textId="77777777" w:rsidR="00184084" w:rsidRDefault="00184084" w:rsidP="00746BC4">
      <w:r>
        <w:continuationSeparator/>
      </w:r>
    </w:p>
  </w:endnote>
  <w:endnote w:type="continuationNotice" w:id="1">
    <w:p w14:paraId="0685F8A6" w14:textId="77777777" w:rsidR="00184084" w:rsidRDefault="00184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024C"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D0D3DD"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4319"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16EDFC64" w14:textId="77777777" w:rsidTr="008407CA">
      <w:trPr>
        <w:trHeight w:val="157"/>
      </w:trPr>
      <w:tc>
        <w:tcPr>
          <w:tcW w:w="9773" w:type="dxa"/>
        </w:tcPr>
        <w:p w14:paraId="6DC41888" w14:textId="77777777"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42F839DB" w14:textId="77777777"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7D062DF"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BB59" w14:textId="77777777"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342ED" w14:textId="77777777" w:rsidR="00184084" w:rsidRDefault="00184084" w:rsidP="00746BC4">
      <w:r>
        <w:separator/>
      </w:r>
    </w:p>
  </w:footnote>
  <w:footnote w:type="continuationSeparator" w:id="0">
    <w:p w14:paraId="79A5AC56" w14:textId="77777777" w:rsidR="00184084" w:rsidRDefault="00184084" w:rsidP="00746BC4">
      <w:r>
        <w:continuationSeparator/>
      </w:r>
    </w:p>
  </w:footnote>
  <w:footnote w:type="continuationNotice" w:id="1">
    <w:p w14:paraId="700B63D2" w14:textId="77777777" w:rsidR="00184084" w:rsidRDefault="001840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86B9" w14:textId="77777777" w:rsidR="009A463B" w:rsidRDefault="009A463B">
    <w:pPr>
      <w:pStyle w:val="Header"/>
    </w:pPr>
    <w:r>
      <w:rPr>
        <w:noProof/>
        <w:lang w:eastAsia="en-GB"/>
      </w:rPr>
      <w:drawing>
        <wp:inline distT="0" distB="0" distL="0" distR="0" wp14:anchorId="6ADD13E6" wp14:editId="3E51522B">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BCD3C40"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315A" w14:textId="77777777" w:rsidR="009A463B" w:rsidRDefault="009A463B" w:rsidP="00FD526B">
    <w:pPr>
      <w:pStyle w:val="Header"/>
    </w:pPr>
    <w:r>
      <w:rPr>
        <w:noProof/>
        <w:lang w:eastAsia="en-GB"/>
      </w:rPr>
      <w:drawing>
        <wp:inline distT="0" distB="0" distL="0" distR="0" wp14:anchorId="50CA1FF3" wp14:editId="75388F6E">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317724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D6F3D"/>
    <w:multiLevelType w:val="hybridMultilevel"/>
    <w:tmpl w:val="9E6C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24604E"/>
    <w:multiLevelType w:val="hybridMultilevel"/>
    <w:tmpl w:val="B254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7E1F0D"/>
    <w:multiLevelType w:val="hybridMultilevel"/>
    <w:tmpl w:val="E402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D515E"/>
    <w:multiLevelType w:val="hybridMultilevel"/>
    <w:tmpl w:val="7F02E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3A68B9"/>
    <w:multiLevelType w:val="hybridMultilevel"/>
    <w:tmpl w:val="8A1A9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E6964"/>
    <w:multiLevelType w:val="hybridMultilevel"/>
    <w:tmpl w:val="C78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C6F26"/>
    <w:multiLevelType w:val="hybridMultilevel"/>
    <w:tmpl w:val="E01AC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71B7C"/>
    <w:multiLevelType w:val="hybridMultilevel"/>
    <w:tmpl w:val="3732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20" w15:restartNumberingAfterBreak="0">
    <w:nsid w:val="34E858B6"/>
    <w:multiLevelType w:val="hybridMultilevel"/>
    <w:tmpl w:val="87A06718"/>
    <w:lvl w:ilvl="0" w:tplc="0568A9F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7A5359"/>
    <w:multiLevelType w:val="hybridMultilevel"/>
    <w:tmpl w:val="76B8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0A41ED"/>
    <w:multiLevelType w:val="hybridMultilevel"/>
    <w:tmpl w:val="CC50C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0C5BD1"/>
    <w:multiLevelType w:val="hybridMultilevel"/>
    <w:tmpl w:val="542A2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5952C93"/>
    <w:multiLevelType w:val="hybridMultilevel"/>
    <w:tmpl w:val="58006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C9514A4"/>
    <w:multiLevelType w:val="hybridMultilevel"/>
    <w:tmpl w:val="7A82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36" w15:restartNumberingAfterBreak="0">
    <w:nsid w:val="5FE04DB6"/>
    <w:multiLevelType w:val="hybridMultilevel"/>
    <w:tmpl w:val="0E6457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9BA58E5"/>
    <w:multiLevelType w:val="hybridMultilevel"/>
    <w:tmpl w:val="43823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6AFE7293"/>
    <w:multiLevelType w:val="hybridMultilevel"/>
    <w:tmpl w:val="85B28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5F45557"/>
    <w:multiLevelType w:val="hybridMultilevel"/>
    <w:tmpl w:val="86DA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0" w15:restartNumberingAfterBreak="0">
    <w:nsid w:val="7B886D25"/>
    <w:multiLevelType w:val="hybridMultilevel"/>
    <w:tmpl w:val="DD72DE80"/>
    <w:lvl w:ilvl="0" w:tplc="68CE409A">
      <w:start w:val="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9566111">
    <w:abstractNumId w:val="27"/>
  </w:num>
  <w:num w:numId="2" w16cid:durableId="1750812852">
    <w:abstractNumId w:val="49"/>
  </w:num>
  <w:num w:numId="3" w16cid:durableId="687101897">
    <w:abstractNumId w:val="0"/>
  </w:num>
  <w:num w:numId="4" w16cid:durableId="1233394462">
    <w:abstractNumId w:val="30"/>
  </w:num>
  <w:num w:numId="5" w16cid:durableId="1016421474">
    <w:abstractNumId w:val="29"/>
  </w:num>
  <w:num w:numId="6" w16cid:durableId="693655086">
    <w:abstractNumId w:val="39"/>
  </w:num>
  <w:num w:numId="7" w16cid:durableId="688873180">
    <w:abstractNumId w:val="38"/>
  </w:num>
  <w:num w:numId="8" w16cid:durableId="1197041617">
    <w:abstractNumId w:val="37"/>
  </w:num>
  <w:num w:numId="9" w16cid:durableId="1289895885">
    <w:abstractNumId w:val="42"/>
  </w:num>
  <w:num w:numId="10" w16cid:durableId="923492723">
    <w:abstractNumId w:val="52"/>
  </w:num>
  <w:num w:numId="11" w16cid:durableId="548997641">
    <w:abstractNumId w:val="16"/>
  </w:num>
  <w:num w:numId="12" w16cid:durableId="1142042721">
    <w:abstractNumId w:val="47"/>
  </w:num>
  <w:num w:numId="13" w16cid:durableId="880282823">
    <w:abstractNumId w:val="6"/>
  </w:num>
  <w:num w:numId="14" w16cid:durableId="1307779600">
    <w:abstractNumId w:val="33"/>
  </w:num>
  <w:num w:numId="15" w16cid:durableId="666136325">
    <w:abstractNumId w:val="28"/>
  </w:num>
  <w:num w:numId="16" w16cid:durableId="1440562072">
    <w:abstractNumId w:val="31"/>
  </w:num>
  <w:num w:numId="17" w16cid:durableId="1328091437">
    <w:abstractNumId w:val="32"/>
  </w:num>
  <w:num w:numId="18" w16cid:durableId="1010370736">
    <w:abstractNumId w:val="44"/>
  </w:num>
  <w:num w:numId="19" w16cid:durableId="1288777607">
    <w:abstractNumId w:val="46"/>
  </w:num>
  <w:num w:numId="20" w16cid:durableId="1630696469">
    <w:abstractNumId w:val="18"/>
  </w:num>
  <w:num w:numId="21" w16cid:durableId="601571194">
    <w:abstractNumId w:val="8"/>
  </w:num>
  <w:num w:numId="22" w16cid:durableId="327754783">
    <w:abstractNumId w:val="21"/>
  </w:num>
  <w:num w:numId="23" w16cid:durableId="40836410">
    <w:abstractNumId w:val="7"/>
  </w:num>
  <w:num w:numId="24" w16cid:durableId="1637494113">
    <w:abstractNumId w:val="17"/>
  </w:num>
  <w:num w:numId="25" w16cid:durableId="213349314">
    <w:abstractNumId w:val="1"/>
  </w:num>
  <w:num w:numId="26" w16cid:durableId="415174408">
    <w:abstractNumId w:val="24"/>
  </w:num>
  <w:num w:numId="27" w16cid:durableId="1430856276">
    <w:abstractNumId w:val="19"/>
  </w:num>
  <w:num w:numId="28" w16cid:durableId="1881091741">
    <w:abstractNumId w:val="9"/>
  </w:num>
  <w:num w:numId="29" w16cid:durableId="1790052371">
    <w:abstractNumId w:val="35"/>
  </w:num>
  <w:num w:numId="30" w16cid:durableId="1140617172">
    <w:abstractNumId w:val="51"/>
  </w:num>
  <w:num w:numId="31" w16cid:durableId="1415935345">
    <w:abstractNumId w:val="45"/>
  </w:num>
  <w:num w:numId="32" w16cid:durableId="780878501">
    <w:abstractNumId w:val="12"/>
  </w:num>
  <w:num w:numId="33" w16cid:durableId="348458170">
    <w:abstractNumId w:val="5"/>
  </w:num>
  <w:num w:numId="34" w16cid:durableId="1584293612">
    <w:abstractNumId w:val="41"/>
  </w:num>
  <w:num w:numId="35" w16cid:durableId="523254904">
    <w:abstractNumId w:val="2"/>
  </w:num>
  <w:num w:numId="36" w16cid:durableId="1258634288">
    <w:abstractNumId w:val="14"/>
  </w:num>
  <w:num w:numId="37" w16cid:durableId="383868639">
    <w:abstractNumId w:val="36"/>
  </w:num>
  <w:num w:numId="38" w16cid:durableId="1515149829">
    <w:abstractNumId w:val="3"/>
  </w:num>
  <w:num w:numId="39" w16cid:durableId="1400254013">
    <w:abstractNumId w:val="13"/>
  </w:num>
  <w:num w:numId="40" w16cid:durableId="1933515236">
    <w:abstractNumId w:val="22"/>
  </w:num>
  <w:num w:numId="41" w16cid:durableId="420495772">
    <w:abstractNumId w:val="34"/>
  </w:num>
  <w:num w:numId="42" w16cid:durableId="790707213">
    <w:abstractNumId w:val="50"/>
  </w:num>
  <w:num w:numId="43" w16cid:durableId="327440867">
    <w:abstractNumId w:val="10"/>
  </w:num>
  <w:num w:numId="44" w16cid:durableId="1626154936">
    <w:abstractNumId w:val="43"/>
  </w:num>
  <w:num w:numId="45" w16cid:durableId="1070497062">
    <w:abstractNumId w:val="25"/>
  </w:num>
  <w:num w:numId="46" w16cid:durableId="435290317">
    <w:abstractNumId w:val="40"/>
  </w:num>
  <w:num w:numId="47" w16cid:durableId="406848752">
    <w:abstractNumId w:val="4"/>
  </w:num>
  <w:num w:numId="48" w16cid:durableId="727730140">
    <w:abstractNumId w:val="20"/>
  </w:num>
  <w:num w:numId="49" w16cid:durableId="82536223">
    <w:abstractNumId w:val="48"/>
  </w:num>
  <w:num w:numId="50" w16cid:durableId="1668360355">
    <w:abstractNumId w:val="15"/>
  </w:num>
  <w:num w:numId="51" w16cid:durableId="1956059662">
    <w:abstractNumId w:val="26"/>
  </w:num>
  <w:num w:numId="52" w16cid:durableId="700514708">
    <w:abstractNumId w:val="23"/>
  </w:num>
  <w:num w:numId="53" w16cid:durableId="14576757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mirrorMargins/>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E7"/>
    <w:rsid w:val="00000CDC"/>
    <w:rsid w:val="00003C4C"/>
    <w:rsid w:val="00003CAA"/>
    <w:rsid w:val="00015871"/>
    <w:rsid w:val="00017BD0"/>
    <w:rsid w:val="00020E32"/>
    <w:rsid w:val="00021F78"/>
    <w:rsid w:val="00030FD3"/>
    <w:rsid w:val="00033D93"/>
    <w:rsid w:val="000350E9"/>
    <w:rsid w:val="00036709"/>
    <w:rsid w:val="000413DE"/>
    <w:rsid w:val="00047EC6"/>
    <w:rsid w:val="0005009F"/>
    <w:rsid w:val="0005058E"/>
    <w:rsid w:val="000531E7"/>
    <w:rsid w:val="00055FEF"/>
    <w:rsid w:val="00056C6A"/>
    <w:rsid w:val="00062D71"/>
    <w:rsid w:val="00063335"/>
    <w:rsid w:val="00065BE7"/>
    <w:rsid w:val="00066378"/>
    <w:rsid w:val="00072FDE"/>
    <w:rsid w:val="00073588"/>
    <w:rsid w:val="0007556B"/>
    <w:rsid w:val="00075839"/>
    <w:rsid w:val="00081277"/>
    <w:rsid w:val="00085BD8"/>
    <w:rsid w:val="00087416"/>
    <w:rsid w:val="00090B98"/>
    <w:rsid w:val="000939C2"/>
    <w:rsid w:val="00093F4B"/>
    <w:rsid w:val="000943FB"/>
    <w:rsid w:val="000955BD"/>
    <w:rsid w:val="000A019E"/>
    <w:rsid w:val="000A3357"/>
    <w:rsid w:val="000A3CD7"/>
    <w:rsid w:val="000A4A46"/>
    <w:rsid w:val="000A5C0A"/>
    <w:rsid w:val="000B0904"/>
    <w:rsid w:val="000B0F1C"/>
    <w:rsid w:val="000B2D17"/>
    <w:rsid w:val="000B4044"/>
    <w:rsid w:val="000C0F7E"/>
    <w:rsid w:val="000C1601"/>
    <w:rsid w:val="000C4F19"/>
    <w:rsid w:val="000D0D4B"/>
    <w:rsid w:val="000D2F12"/>
    <w:rsid w:val="000D4CE7"/>
    <w:rsid w:val="000E0B71"/>
    <w:rsid w:val="000E32D2"/>
    <w:rsid w:val="000F1594"/>
    <w:rsid w:val="000F310F"/>
    <w:rsid w:val="000F56FA"/>
    <w:rsid w:val="000F6DCA"/>
    <w:rsid w:val="000F6FB3"/>
    <w:rsid w:val="001015EE"/>
    <w:rsid w:val="00102F03"/>
    <w:rsid w:val="001064B6"/>
    <w:rsid w:val="00113701"/>
    <w:rsid w:val="00116926"/>
    <w:rsid w:val="00116C07"/>
    <w:rsid w:val="0012129B"/>
    <w:rsid w:val="00123989"/>
    <w:rsid w:val="00123EF1"/>
    <w:rsid w:val="0012598E"/>
    <w:rsid w:val="00126449"/>
    <w:rsid w:val="001269E0"/>
    <w:rsid w:val="001307ED"/>
    <w:rsid w:val="00130A85"/>
    <w:rsid w:val="001355C0"/>
    <w:rsid w:val="00135DDE"/>
    <w:rsid w:val="00136656"/>
    <w:rsid w:val="00137AF9"/>
    <w:rsid w:val="001411E1"/>
    <w:rsid w:val="00142E61"/>
    <w:rsid w:val="00143546"/>
    <w:rsid w:val="001438C3"/>
    <w:rsid w:val="0014639D"/>
    <w:rsid w:val="001466CB"/>
    <w:rsid w:val="001477FF"/>
    <w:rsid w:val="001531E0"/>
    <w:rsid w:val="001569E8"/>
    <w:rsid w:val="0017215D"/>
    <w:rsid w:val="001726C5"/>
    <w:rsid w:val="00173BEC"/>
    <w:rsid w:val="001748C5"/>
    <w:rsid w:val="00182DB8"/>
    <w:rsid w:val="00184084"/>
    <w:rsid w:val="0018520C"/>
    <w:rsid w:val="00186836"/>
    <w:rsid w:val="001876C4"/>
    <w:rsid w:val="00190893"/>
    <w:rsid w:val="00194660"/>
    <w:rsid w:val="001949BB"/>
    <w:rsid w:val="001973F8"/>
    <w:rsid w:val="001A22F5"/>
    <w:rsid w:val="001A57D3"/>
    <w:rsid w:val="001A6D90"/>
    <w:rsid w:val="001B0DE2"/>
    <w:rsid w:val="001B0EB9"/>
    <w:rsid w:val="001B0F6F"/>
    <w:rsid w:val="001B1ACA"/>
    <w:rsid w:val="001B1CA3"/>
    <w:rsid w:val="001B2B97"/>
    <w:rsid w:val="001B56FA"/>
    <w:rsid w:val="001B73FA"/>
    <w:rsid w:val="001C4F97"/>
    <w:rsid w:val="001C603C"/>
    <w:rsid w:val="001D2241"/>
    <w:rsid w:val="001D3535"/>
    <w:rsid w:val="001D4564"/>
    <w:rsid w:val="001E6167"/>
    <w:rsid w:val="001E6DC7"/>
    <w:rsid w:val="001E7B68"/>
    <w:rsid w:val="001F0EC2"/>
    <w:rsid w:val="001F2D2F"/>
    <w:rsid w:val="001F32C2"/>
    <w:rsid w:val="001F4259"/>
    <w:rsid w:val="001F5019"/>
    <w:rsid w:val="001F6962"/>
    <w:rsid w:val="0020134A"/>
    <w:rsid w:val="00201CAB"/>
    <w:rsid w:val="00202BF7"/>
    <w:rsid w:val="00210C12"/>
    <w:rsid w:val="00211C95"/>
    <w:rsid w:val="0021752C"/>
    <w:rsid w:val="0022122F"/>
    <w:rsid w:val="00221D1F"/>
    <w:rsid w:val="00223AF4"/>
    <w:rsid w:val="00227CD1"/>
    <w:rsid w:val="002321B6"/>
    <w:rsid w:val="0023659D"/>
    <w:rsid w:val="00242BA4"/>
    <w:rsid w:val="00251770"/>
    <w:rsid w:val="00252196"/>
    <w:rsid w:val="002537BD"/>
    <w:rsid w:val="002546B9"/>
    <w:rsid w:val="00256A1D"/>
    <w:rsid w:val="00257024"/>
    <w:rsid w:val="002609B6"/>
    <w:rsid w:val="00263D97"/>
    <w:rsid w:val="00264152"/>
    <w:rsid w:val="0026487C"/>
    <w:rsid w:val="00267DE8"/>
    <w:rsid w:val="00270CE4"/>
    <w:rsid w:val="00272A22"/>
    <w:rsid w:val="00273038"/>
    <w:rsid w:val="0028065B"/>
    <w:rsid w:val="00283A70"/>
    <w:rsid w:val="00285198"/>
    <w:rsid w:val="00287BFB"/>
    <w:rsid w:val="00293864"/>
    <w:rsid w:val="002956C6"/>
    <w:rsid w:val="00297115"/>
    <w:rsid w:val="002971BE"/>
    <w:rsid w:val="00297BED"/>
    <w:rsid w:val="002A2BB0"/>
    <w:rsid w:val="002A720B"/>
    <w:rsid w:val="002A7C5E"/>
    <w:rsid w:val="002B57DE"/>
    <w:rsid w:val="002B67C7"/>
    <w:rsid w:val="002B717C"/>
    <w:rsid w:val="002C0859"/>
    <w:rsid w:val="002C09AC"/>
    <w:rsid w:val="002C3D69"/>
    <w:rsid w:val="002C438B"/>
    <w:rsid w:val="002C5DC4"/>
    <w:rsid w:val="002C63D4"/>
    <w:rsid w:val="002D0D22"/>
    <w:rsid w:val="002D252D"/>
    <w:rsid w:val="002D3406"/>
    <w:rsid w:val="002D5003"/>
    <w:rsid w:val="002D63FA"/>
    <w:rsid w:val="002E2108"/>
    <w:rsid w:val="002E622B"/>
    <w:rsid w:val="002F454C"/>
    <w:rsid w:val="0030002F"/>
    <w:rsid w:val="00300D82"/>
    <w:rsid w:val="00302702"/>
    <w:rsid w:val="003149F8"/>
    <w:rsid w:val="00314B56"/>
    <w:rsid w:val="00315C32"/>
    <w:rsid w:val="00315DC8"/>
    <w:rsid w:val="00323959"/>
    <w:rsid w:val="00325E54"/>
    <w:rsid w:val="00327518"/>
    <w:rsid w:val="00331BCE"/>
    <w:rsid w:val="003338A0"/>
    <w:rsid w:val="00335E23"/>
    <w:rsid w:val="0033622D"/>
    <w:rsid w:val="003513AB"/>
    <w:rsid w:val="00351617"/>
    <w:rsid w:val="00352D14"/>
    <w:rsid w:val="0035693E"/>
    <w:rsid w:val="0037378F"/>
    <w:rsid w:val="00373E49"/>
    <w:rsid w:val="003770BE"/>
    <w:rsid w:val="00380979"/>
    <w:rsid w:val="0038260C"/>
    <w:rsid w:val="00382CCB"/>
    <w:rsid w:val="00387331"/>
    <w:rsid w:val="003978FA"/>
    <w:rsid w:val="003A4F15"/>
    <w:rsid w:val="003A60E3"/>
    <w:rsid w:val="003B1235"/>
    <w:rsid w:val="003B6F25"/>
    <w:rsid w:val="003C004A"/>
    <w:rsid w:val="003C1A25"/>
    <w:rsid w:val="003C1C89"/>
    <w:rsid w:val="003C34E0"/>
    <w:rsid w:val="003C36F9"/>
    <w:rsid w:val="003C3893"/>
    <w:rsid w:val="003C3F99"/>
    <w:rsid w:val="003C4F73"/>
    <w:rsid w:val="003C63BE"/>
    <w:rsid w:val="003C641B"/>
    <w:rsid w:val="003C6525"/>
    <w:rsid w:val="003C68DD"/>
    <w:rsid w:val="003D1747"/>
    <w:rsid w:val="003D4CA1"/>
    <w:rsid w:val="003D6208"/>
    <w:rsid w:val="003E1329"/>
    <w:rsid w:val="003E4052"/>
    <w:rsid w:val="003E5BB2"/>
    <w:rsid w:val="003E5DC9"/>
    <w:rsid w:val="003E76FB"/>
    <w:rsid w:val="003E79F8"/>
    <w:rsid w:val="003F43BB"/>
    <w:rsid w:val="003F65D6"/>
    <w:rsid w:val="003F6B30"/>
    <w:rsid w:val="003F6E9E"/>
    <w:rsid w:val="004019BF"/>
    <w:rsid w:val="00401FB7"/>
    <w:rsid w:val="0040553F"/>
    <w:rsid w:val="00405EF3"/>
    <w:rsid w:val="004063DA"/>
    <w:rsid w:val="004100A1"/>
    <w:rsid w:val="00410977"/>
    <w:rsid w:val="004111AA"/>
    <w:rsid w:val="00413185"/>
    <w:rsid w:val="004148B8"/>
    <w:rsid w:val="004151C9"/>
    <w:rsid w:val="0042028E"/>
    <w:rsid w:val="0042514A"/>
    <w:rsid w:val="00425464"/>
    <w:rsid w:val="00436DBC"/>
    <w:rsid w:val="0044143C"/>
    <w:rsid w:val="00441F88"/>
    <w:rsid w:val="00446CAA"/>
    <w:rsid w:val="004502D4"/>
    <w:rsid w:val="004516B8"/>
    <w:rsid w:val="004572B2"/>
    <w:rsid w:val="004626A7"/>
    <w:rsid w:val="004665FA"/>
    <w:rsid w:val="004672AF"/>
    <w:rsid w:val="004674E6"/>
    <w:rsid w:val="004725E9"/>
    <w:rsid w:val="00474B36"/>
    <w:rsid w:val="00475537"/>
    <w:rsid w:val="00475C67"/>
    <w:rsid w:val="004762E7"/>
    <w:rsid w:val="00476ED6"/>
    <w:rsid w:val="004775C1"/>
    <w:rsid w:val="00482362"/>
    <w:rsid w:val="004874A0"/>
    <w:rsid w:val="00490E04"/>
    <w:rsid w:val="00496C10"/>
    <w:rsid w:val="004A0345"/>
    <w:rsid w:val="004B2638"/>
    <w:rsid w:val="004B4B7B"/>
    <w:rsid w:val="004C0B44"/>
    <w:rsid w:val="004C35D4"/>
    <w:rsid w:val="004C36BD"/>
    <w:rsid w:val="004C37D9"/>
    <w:rsid w:val="004C6A39"/>
    <w:rsid w:val="004D1049"/>
    <w:rsid w:val="004D3557"/>
    <w:rsid w:val="004D60EE"/>
    <w:rsid w:val="004D78F8"/>
    <w:rsid w:val="004E04D1"/>
    <w:rsid w:val="004E20FB"/>
    <w:rsid w:val="004E2F63"/>
    <w:rsid w:val="004E3897"/>
    <w:rsid w:val="004E4DAB"/>
    <w:rsid w:val="004E6C78"/>
    <w:rsid w:val="004F1785"/>
    <w:rsid w:val="004F5E20"/>
    <w:rsid w:val="0050627D"/>
    <w:rsid w:val="00510515"/>
    <w:rsid w:val="00511770"/>
    <w:rsid w:val="0051740B"/>
    <w:rsid w:val="00524C14"/>
    <w:rsid w:val="00526B31"/>
    <w:rsid w:val="00527392"/>
    <w:rsid w:val="00544DF9"/>
    <w:rsid w:val="005462C2"/>
    <w:rsid w:val="00546ED8"/>
    <w:rsid w:val="0055144B"/>
    <w:rsid w:val="00552C4B"/>
    <w:rsid w:val="00552FF8"/>
    <w:rsid w:val="0055324F"/>
    <w:rsid w:val="00554D2E"/>
    <w:rsid w:val="00555E73"/>
    <w:rsid w:val="00560A2C"/>
    <w:rsid w:val="0056270B"/>
    <w:rsid w:val="005640EA"/>
    <w:rsid w:val="00565506"/>
    <w:rsid w:val="00565A4B"/>
    <w:rsid w:val="00567F24"/>
    <w:rsid w:val="00570ED7"/>
    <w:rsid w:val="00572776"/>
    <w:rsid w:val="00572DD1"/>
    <w:rsid w:val="00572E61"/>
    <w:rsid w:val="00572F05"/>
    <w:rsid w:val="0057484E"/>
    <w:rsid w:val="00574E8D"/>
    <w:rsid w:val="00576945"/>
    <w:rsid w:val="00576A83"/>
    <w:rsid w:val="00577F5C"/>
    <w:rsid w:val="00580228"/>
    <w:rsid w:val="005813DF"/>
    <w:rsid w:val="00584578"/>
    <w:rsid w:val="00585CC1"/>
    <w:rsid w:val="00587C22"/>
    <w:rsid w:val="00587F45"/>
    <w:rsid w:val="00591894"/>
    <w:rsid w:val="00594BF4"/>
    <w:rsid w:val="00594DF8"/>
    <w:rsid w:val="005B0C92"/>
    <w:rsid w:val="005B11B2"/>
    <w:rsid w:val="005B20E6"/>
    <w:rsid w:val="005B65F2"/>
    <w:rsid w:val="005B66D8"/>
    <w:rsid w:val="005C170B"/>
    <w:rsid w:val="005C7366"/>
    <w:rsid w:val="005C75FD"/>
    <w:rsid w:val="005D0478"/>
    <w:rsid w:val="005D1853"/>
    <w:rsid w:val="005D530F"/>
    <w:rsid w:val="005D7D63"/>
    <w:rsid w:val="005F42E8"/>
    <w:rsid w:val="005F7451"/>
    <w:rsid w:val="00600FD0"/>
    <w:rsid w:val="00600FFF"/>
    <w:rsid w:val="0060494E"/>
    <w:rsid w:val="00605FF7"/>
    <w:rsid w:val="0060692E"/>
    <w:rsid w:val="00614C8D"/>
    <w:rsid w:val="006235C3"/>
    <w:rsid w:val="0062386B"/>
    <w:rsid w:val="00625982"/>
    <w:rsid w:val="00626CB1"/>
    <w:rsid w:val="0062708D"/>
    <w:rsid w:val="00630224"/>
    <w:rsid w:val="00631771"/>
    <w:rsid w:val="006417BC"/>
    <w:rsid w:val="00644412"/>
    <w:rsid w:val="00646DC9"/>
    <w:rsid w:val="006472E0"/>
    <w:rsid w:val="00647BBF"/>
    <w:rsid w:val="006537A3"/>
    <w:rsid w:val="006552ED"/>
    <w:rsid w:val="0065671D"/>
    <w:rsid w:val="00656E38"/>
    <w:rsid w:val="006570AD"/>
    <w:rsid w:val="00662B29"/>
    <w:rsid w:val="0066346E"/>
    <w:rsid w:val="00665C51"/>
    <w:rsid w:val="006671CD"/>
    <w:rsid w:val="0066781B"/>
    <w:rsid w:val="00667DC1"/>
    <w:rsid w:val="0067471E"/>
    <w:rsid w:val="00674B0C"/>
    <w:rsid w:val="00680E08"/>
    <w:rsid w:val="0069047B"/>
    <w:rsid w:val="00690A26"/>
    <w:rsid w:val="00691842"/>
    <w:rsid w:val="006A0457"/>
    <w:rsid w:val="006A1759"/>
    <w:rsid w:val="006A1B34"/>
    <w:rsid w:val="006A1CB1"/>
    <w:rsid w:val="006B0EE2"/>
    <w:rsid w:val="006C0696"/>
    <w:rsid w:val="006D0C4D"/>
    <w:rsid w:val="006D1CDD"/>
    <w:rsid w:val="006D36DE"/>
    <w:rsid w:val="006D45F7"/>
    <w:rsid w:val="006D59C0"/>
    <w:rsid w:val="006E3DED"/>
    <w:rsid w:val="006F09C5"/>
    <w:rsid w:val="006F24F0"/>
    <w:rsid w:val="006F3B92"/>
    <w:rsid w:val="006F512D"/>
    <w:rsid w:val="006F69A5"/>
    <w:rsid w:val="0070203C"/>
    <w:rsid w:val="00704C57"/>
    <w:rsid w:val="00707B80"/>
    <w:rsid w:val="00707F6E"/>
    <w:rsid w:val="00713ACE"/>
    <w:rsid w:val="00715F98"/>
    <w:rsid w:val="00717528"/>
    <w:rsid w:val="007273C7"/>
    <w:rsid w:val="00733021"/>
    <w:rsid w:val="007337A0"/>
    <w:rsid w:val="00734817"/>
    <w:rsid w:val="00743002"/>
    <w:rsid w:val="00744FF4"/>
    <w:rsid w:val="00746BC4"/>
    <w:rsid w:val="00746D01"/>
    <w:rsid w:val="00747B95"/>
    <w:rsid w:val="00747BE1"/>
    <w:rsid w:val="00753324"/>
    <w:rsid w:val="007633C2"/>
    <w:rsid w:val="0076451C"/>
    <w:rsid w:val="00765CE6"/>
    <w:rsid w:val="007709AB"/>
    <w:rsid w:val="00772D48"/>
    <w:rsid w:val="00774734"/>
    <w:rsid w:val="00775C0E"/>
    <w:rsid w:val="00776A6F"/>
    <w:rsid w:val="007773BA"/>
    <w:rsid w:val="00777D7E"/>
    <w:rsid w:val="00780A6F"/>
    <w:rsid w:val="0078200D"/>
    <w:rsid w:val="00782790"/>
    <w:rsid w:val="00784786"/>
    <w:rsid w:val="00784C3C"/>
    <w:rsid w:val="00787D27"/>
    <w:rsid w:val="007A25AD"/>
    <w:rsid w:val="007A376E"/>
    <w:rsid w:val="007B0609"/>
    <w:rsid w:val="007B1187"/>
    <w:rsid w:val="007B66BE"/>
    <w:rsid w:val="007C0260"/>
    <w:rsid w:val="007C3BA6"/>
    <w:rsid w:val="007C3E75"/>
    <w:rsid w:val="007C6A63"/>
    <w:rsid w:val="007C6E25"/>
    <w:rsid w:val="007D17B3"/>
    <w:rsid w:val="007D4E33"/>
    <w:rsid w:val="007E30FB"/>
    <w:rsid w:val="007F0CE2"/>
    <w:rsid w:val="007F113B"/>
    <w:rsid w:val="007F4456"/>
    <w:rsid w:val="00801848"/>
    <w:rsid w:val="0080609D"/>
    <w:rsid w:val="00810836"/>
    <w:rsid w:val="00811B59"/>
    <w:rsid w:val="008143A2"/>
    <w:rsid w:val="008260C8"/>
    <w:rsid w:val="00826E62"/>
    <w:rsid w:val="00833BED"/>
    <w:rsid w:val="00835C81"/>
    <w:rsid w:val="008407CA"/>
    <w:rsid w:val="008409A8"/>
    <w:rsid w:val="00845106"/>
    <w:rsid w:val="008468ED"/>
    <w:rsid w:val="0085316E"/>
    <w:rsid w:val="00853C83"/>
    <w:rsid w:val="00854357"/>
    <w:rsid w:val="00855F83"/>
    <w:rsid w:val="008665F4"/>
    <w:rsid w:val="00873E81"/>
    <w:rsid w:val="00876D59"/>
    <w:rsid w:val="00884B73"/>
    <w:rsid w:val="00885FB4"/>
    <w:rsid w:val="00891465"/>
    <w:rsid w:val="00892C2A"/>
    <w:rsid w:val="00897EF1"/>
    <w:rsid w:val="008A1501"/>
    <w:rsid w:val="008A7F42"/>
    <w:rsid w:val="008B6D2E"/>
    <w:rsid w:val="008B7761"/>
    <w:rsid w:val="008C00C6"/>
    <w:rsid w:val="008C2884"/>
    <w:rsid w:val="008C3111"/>
    <w:rsid w:val="008C55C6"/>
    <w:rsid w:val="008C6C5D"/>
    <w:rsid w:val="008C7B1A"/>
    <w:rsid w:val="008D03AD"/>
    <w:rsid w:val="008D091D"/>
    <w:rsid w:val="008D0DAF"/>
    <w:rsid w:val="008D4019"/>
    <w:rsid w:val="008E3BD8"/>
    <w:rsid w:val="008E3C64"/>
    <w:rsid w:val="008F0713"/>
    <w:rsid w:val="008F15C5"/>
    <w:rsid w:val="008F62D3"/>
    <w:rsid w:val="008F6333"/>
    <w:rsid w:val="00900C04"/>
    <w:rsid w:val="00901CC5"/>
    <w:rsid w:val="0091129D"/>
    <w:rsid w:val="00911452"/>
    <w:rsid w:val="00913288"/>
    <w:rsid w:val="00914754"/>
    <w:rsid w:val="009154CC"/>
    <w:rsid w:val="00916E00"/>
    <w:rsid w:val="00920327"/>
    <w:rsid w:val="00922E0C"/>
    <w:rsid w:val="009260C3"/>
    <w:rsid w:val="00932CC1"/>
    <w:rsid w:val="00943BD0"/>
    <w:rsid w:val="00944CA7"/>
    <w:rsid w:val="009458D9"/>
    <w:rsid w:val="00947590"/>
    <w:rsid w:val="00950026"/>
    <w:rsid w:val="00952821"/>
    <w:rsid w:val="009602FD"/>
    <w:rsid w:val="00960DA4"/>
    <w:rsid w:val="0096220A"/>
    <w:rsid w:val="00962FD1"/>
    <w:rsid w:val="00963FF4"/>
    <w:rsid w:val="00966B2E"/>
    <w:rsid w:val="009716C5"/>
    <w:rsid w:val="00973612"/>
    <w:rsid w:val="009737E1"/>
    <w:rsid w:val="00974F35"/>
    <w:rsid w:val="00976DBC"/>
    <w:rsid w:val="00990008"/>
    <w:rsid w:val="0099030A"/>
    <w:rsid w:val="00994AE9"/>
    <w:rsid w:val="00994EE1"/>
    <w:rsid w:val="009A463B"/>
    <w:rsid w:val="009A59D9"/>
    <w:rsid w:val="009B3398"/>
    <w:rsid w:val="009B3CEF"/>
    <w:rsid w:val="009B49B5"/>
    <w:rsid w:val="009B70C3"/>
    <w:rsid w:val="009C0619"/>
    <w:rsid w:val="009C26DC"/>
    <w:rsid w:val="009C2E29"/>
    <w:rsid w:val="009C5E6A"/>
    <w:rsid w:val="009C6B56"/>
    <w:rsid w:val="009C6ECC"/>
    <w:rsid w:val="009E4A62"/>
    <w:rsid w:val="009F0C65"/>
    <w:rsid w:val="009F0E94"/>
    <w:rsid w:val="009F10E0"/>
    <w:rsid w:val="00A0174C"/>
    <w:rsid w:val="00A13253"/>
    <w:rsid w:val="00A13892"/>
    <w:rsid w:val="00A155BB"/>
    <w:rsid w:val="00A170F0"/>
    <w:rsid w:val="00A207CA"/>
    <w:rsid w:val="00A2124E"/>
    <w:rsid w:val="00A22089"/>
    <w:rsid w:val="00A22B5A"/>
    <w:rsid w:val="00A25D23"/>
    <w:rsid w:val="00A27836"/>
    <w:rsid w:val="00A337BB"/>
    <w:rsid w:val="00A4183E"/>
    <w:rsid w:val="00A42511"/>
    <w:rsid w:val="00A47F2F"/>
    <w:rsid w:val="00A52502"/>
    <w:rsid w:val="00A543E2"/>
    <w:rsid w:val="00A54E7C"/>
    <w:rsid w:val="00A575C1"/>
    <w:rsid w:val="00A60463"/>
    <w:rsid w:val="00A61755"/>
    <w:rsid w:val="00A63C80"/>
    <w:rsid w:val="00A64485"/>
    <w:rsid w:val="00A64746"/>
    <w:rsid w:val="00A65DB6"/>
    <w:rsid w:val="00A67DB1"/>
    <w:rsid w:val="00A67FF9"/>
    <w:rsid w:val="00A712FE"/>
    <w:rsid w:val="00A74113"/>
    <w:rsid w:val="00A74DC1"/>
    <w:rsid w:val="00A75A38"/>
    <w:rsid w:val="00A8176A"/>
    <w:rsid w:val="00A83905"/>
    <w:rsid w:val="00A87366"/>
    <w:rsid w:val="00A90A98"/>
    <w:rsid w:val="00A93193"/>
    <w:rsid w:val="00A956A2"/>
    <w:rsid w:val="00A96519"/>
    <w:rsid w:val="00AA49D5"/>
    <w:rsid w:val="00AA69A5"/>
    <w:rsid w:val="00AB24BB"/>
    <w:rsid w:val="00AB2E27"/>
    <w:rsid w:val="00AB5563"/>
    <w:rsid w:val="00AC0C44"/>
    <w:rsid w:val="00AC2F6A"/>
    <w:rsid w:val="00AC564E"/>
    <w:rsid w:val="00AD054A"/>
    <w:rsid w:val="00AD0B6E"/>
    <w:rsid w:val="00AD0FAA"/>
    <w:rsid w:val="00AD44D1"/>
    <w:rsid w:val="00AD69E4"/>
    <w:rsid w:val="00AD7E05"/>
    <w:rsid w:val="00AE1D84"/>
    <w:rsid w:val="00AE27F1"/>
    <w:rsid w:val="00AE29F3"/>
    <w:rsid w:val="00AE2DAC"/>
    <w:rsid w:val="00AE3736"/>
    <w:rsid w:val="00AF1E60"/>
    <w:rsid w:val="00AF30B3"/>
    <w:rsid w:val="00B00735"/>
    <w:rsid w:val="00B03609"/>
    <w:rsid w:val="00B10593"/>
    <w:rsid w:val="00B11BE7"/>
    <w:rsid w:val="00B1691E"/>
    <w:rsid w:val="00B21B1D"/>
    <w:rsid w:val="00B324B3"/>
    <w:rsid w:val="00B36CEC"/>
    <w:rsid w:val="00B406A1"/>
    <w:rsid w:val="00B456F7"/>
    <w:rsid w:val="00B46486"/>
    <w:rsid w:val="00B50D5F"/>
    <w:rsid w:val="00B51C8D"/>
    <w:rsid w:val="00B5526C"/>
    <w:rsid w:val="00B559DD"/>
    <w:rsid w:val="00B71248"/>
    <w:rsid w:val="00B719D6"/>
    <w:rsid w:val="00B74FEA"/>
    <w:rsid w:val="00B80B4A"/>
    <w:rsid w:val="00B82C92"/>
    <w:rsid w:val="00B8651F"/>
    <w:rsid w:val="00B90971"/>
    <w:rsid w:val="00B91E22"/>
    <w:rsid w:val="00BA165E"/>
    <w:rsid w:val="00BB4389"/>
    <w:rsid w:val="00BB7FB7"/>
    <w:rsid w:val="00BC53B1"/>
    <w:rsid w:val="00BC5D4B"/>
    <w:rsid w:val="00BD42AD"/>
    <w:rsid w:val="00BE6DCE"/>
    <w:rsid w:val="00BE6ED7"/>
    <w:rsid w:val="00BE71F2"/>
    <w:rsid w:val="00BF03A5"/>
    <w:rsid w:val="00BF0F48"/>
    <w:rsid w:val="00BF24C1"/>
    <w:rsid w:val="00BF4CEB"/>
    <w:rsid w:val="00BF5A64"/>
    <w:rsid w:val="00BF5CB8"/>
    <w:rsid w:val="00C16CB5"/>
    <w:rsid w:val="00C27193"/>
    <w:rsid w:val="00C3256C"/>
    <w:rsid w:val="00C3683B"/>
    <w:rsid w:val="00C40EC4"/>
    <w:rsid w:val="00C40FA3"/>
    <w:rsid w:val="00C6046E"/>
    <w:rsid w:val="00C60657"/>
    <w:rsid w:val="00C71E58"/>
    <w:rsid w:val="00C80166"/>
    <w:rsid w:val="00C80CA5"/>
    <w:rsid w:val="00C83FC6"/>
    <w:rsid w:val="00C85506"/>
    <w:rsid w:val="00C93C52"/>
    <w:rsid w:val="00C94043"/>
    <w:rsid w:val="00C96BC1"/>
    <w:rsid w:val="00CA0FB2"/>
    <w:rsid w:val="00CA6BFB"/>
    <w:rsid w:val="00CB6263"/>
    <w:rsid w:val="00CC0EAF"/>
    <w:rsid w:val="00CC21B2"/>
    <w:rsid w:val="00CC307A"/>
    <w:rsid w:val="00CC46DE"/>
    <w:rsid w:val="00CC5B12"/>
    <w:rsid w:val="00CD0415"/>
    <w:rsid w:val="00CD43E3"/>
    <w:rsid w:val="00CD5F9F"/>
    <w:rsid w:val="00CE270C"/>
    <w:rsid w:val="00CE36F1"/>
    <w:rsid w:val="00CF1F1D"/>
    <w:rsid w:val="00CF70FB"/>
    <w:rsid w:val="00D025E4"/>
    <w:rsid w:val="00D03AF8"/>
    <w:rsid w:val="00D04986"/>
    <w:rsid w:val="00D04F81"/>
    <w:rsid w:val="00D065E7"/>
    <w:rsid w:val="00D07486"/>
    <w:rsid w:val="00D100D6"/>
    <w:rsid w:val="00D1081C"/>
    <w:rsid w:val="00D12E81"/>
    <w:rsid w:val="00D218C4"/>
    <w:rsid w:val="00D26E11"/>
    <w:rsid w:val="00D30EC0"/>
    <w:rsid w:val="00D31051"/>
    <w:rsid w:val="00D34DAD"/>
    <w:rsid w:val="00D34F33"/>
    <w:rsid w:val="00D3735C"/>
    <w:rsid w:val="00D40A22"/>
    <w:rsid w:val="00D416F1"/>
    <w:rsid w:val="00D43817"/>
    <w:rsid w:val="00D439FE"/>
    <w:rsid w:val="00D442B9"/>
    <w:rsid w:val="00D44B3E"/>
    <w:rsid w:val="00D46298"/>
    <w:rsid w:val="00D52654"/>
    <w:rsid w:val="00D531B1"/>
    <w:rsid w:val="00D62F00"/>
    <w:rsid w:val="00D63430"/>
    <w:rsid w:val="00D637E5"/>
    <w:rsid w:val="00D70764"/>
    <w:rsid w:val="00D725A2"/>
    <w:rsid w:val="00D729FB"/>
    <w:rsid w:val="00D819F9"/>
    <w:rsid w:val="00D84825"/>
    <w:rsid w:val="00D84856"/>
    <w:rsid w:val="00D867DC"/>
    <w:rsid w:val="00D91321"/>
    <w:rsid w:val="00D947C0"/>
    <w:rsid w:val="00D9494E"/>
    <w:rsid w:val="00D9513D"/>
    <w:rsid w:val="00D95C39"/>
    <w:rsid w:val="00D95D15"/>
    <w:rsid w:val="00DA54D8"/>
    <w:rsid w:val="00DB1828"/>
    <w:rsid w:val="00DB2DF5"/>
    <w:rsid w:val="00DB2FCF"/>
    <w:rsid w:val="00DB4E32"/>
    <w:rsid w:val="00DB7637"/>
    <w:rsid w:val="00DB7AB7"/>
    <w:rsid w:val="00DC4622"/>
    <w:rsid w:val="00DC708F"/>
    <w:rsid w:val="00DC7AE1"/>
    <w:rsid w:val="00DD0C13"/>
    <w:rsid w:val="00DD2599"/>
    <w:rsid w:val="00DD3DC3"/>
    <w:rsid w:val="00DD5B2F"/>
    <w:rsid w:val="00DE0619"/>
    <w:rsid w:val="00DE342B"/>
    <w:rsid w:val="00DE3ED2"/>
    <w:rsid w:val="00DE5AD4"/>
    <w:rsid w:val="00E0044E"/>
    <w:rsid w:val="00E00ED2"/>
    <w:rsid w:val="00E030F6"/>
    <w:rsid w:val="00E07561"/>
    <w:rsid w:val="00E140B5"/>
    <w:rsid w:val="00E14DFD"/>
    <w:rsid w:val="00E14FFD"/>
    <w:rsid w:val="00E1644C"/>
    <w:rsid w:val="00E174B5"/>
    <w:rsid w:val="00E229F5"/>
    <w:rsid w:val="00E251D5"/>
    <w:rsid w:val="00E31585"/>
    <w:rsid w:val="00E326BB"/>
    <w:rsid w:val="00E32C18"/>
    <w:rsid w:val="00E34DE5"/>
    <w:rsid w:val="00E44075"/>
    <w:rsid w:val="00E452D3"/>
    <w:rsid w:val="00E463F0"/>
    <w:rsid w:val="00E540BF"/>
    <w:rsid w:val="00E54F2F"/>
    <w:rsid w:val="00E56893"/>
    <w:rsid w:val="00E606F1"/>
    <w:rsid w:val="00E61685"/>
    <w:rsid w:val="00E63464"/>
    <w:rsid w:val="00E63564"/>
    <w:rsid w:val="00E73CB8"/>
    <w:rsid w:val="00E74473"/>
    <w:rsid w:val="00E84D1F"/>
    <w:rsid w:val="00E8729E"/>
    <w:rsid w:val="00E97054"/>
    <w:rsid w:val="00EA1285"/>
    <w:rsid w:val="00EA177F"/>
    <w:rsid w:val="00EA3FE2"/>
    <w:rsid w:val="00EA6E4F"/>
    <w:rsid w:val="00EB1C02"/>
    <w:rsid w:val="00EB5CB7"/>
    <w:rsid w:val="00EB6A6C"/>
    <w:rsid w:val="00EC0451"/>
    <w:rsid w:val="00EC28C6"/>
    <w:rsid w:val="00EC48CB"/>
    <w:rsid w:val="00EC4AE7"/>
    <w:rsid w:val="00ED40C5"/>
    <w:rsid w:val="00EF1135"/>
    <w:rsid w:val="00EF3B71"/>
    <w:rsid w:val="00F07CBE"/>
    <w:rsid w:val="00F11273"/>
    <w:rsid w:val="00F11A8C"/>
    <w:rsid w:val="00F1674E"/>
    <w:rsid w:val="00F20C39"/>
    <w:rsid w:val="00F21FFC"/>
    <w:rsid w:val="00F241DC"/>
    <w:rsid w:val="00F26BB8"/>
    <w:rsid w:val="00F4009F"/>
    <w:rsid w:val="00F47D1C"/>
    <w:rsid w:val="00F53DB9"/>
    <w:rsid w:val="00F5584A"/>
    <w:rsid w:val="00F61223"/>
    <w:rsid w:val="00F64092"/>
    <w:rsid w:val="00F64207"/>
    <w:rsid w:val="00F674C9"/>
    <w:rsid w:val="00F71208"/>
    <w:rsid w:val="00F74C21"/>
    <w:rsid w:val="00F84192"/>
    <w:rsid w:val="00F879B4"/>
    <w:rsid w:val="00F92968"/>
    <w:rsid w:val="00F97325"/>
    <w:rsid w:val="00FA3AEC"/>
    <w:rsid w:val="00FA4746"/>
    <w:rsid w:val="00FA66AA"/>
    <w:rsid w:val="00FB0607"/>
    <w:rsid w:val="00FB0BC1"/>
    <w:rsid w:val="00FB2A97"/>
    <w:rsid w:val="00FB2AAF"/>
    <w:rsid w:val="00FB4D8B"/>
    <w:rsid w:val="00FC2563"/>
    <w:rsid w:val="00FC2B00"/>
    <w:rsid w:val="00FC6AFB"/>
    <w:rsid w:val="00FC7D49"/>
    <w:rsid w:val="00FD0C68"/>
    <w:rsid w:val="00FD139E"/>
    <w:rsid w:val="00FD526B"/>
    <w:rsid w:val="00FE0869"/>
    <w:rsid w:val="00FE1AD7"/>
    <w:rsid w:val="00FF2AF2"/>
    <w:rsid w:val="00FF2D95"/>
    <w:rsid w:val="00FF7162"/>
    <w:rsid w:val="011245EC"/>
    <w:rsid w:val="0EC1F2AB"/>
    <w:rsid w:val="0F874718"/>
    <w:rsid w:val="105C8FF5"/>
    <w:rsid w:val="134F7074"/>
    <w:rsid w:val="16C32659"/>
    <w:rsid w:val="19B606D8"/>
    <w:rsid w:val="229B8E10"/>
    <w:rsid w:val="22C62DB8"/>
    <w:rsid w:val="253D150D"/>
    <w:rsid w:val="2C8C860A"/>
    <w:rsid w:val="3EB8676B"/>
    <w:rsid w:val="432D21CA"/>
    <w:rsid w:val="4E219031"/>
    <w:rsid w:val="5ACC8A34"/>
    <w:rsid w:val="5AEA120A"/>
    <w:rsid w:val="6AF5139B"/>
    <w:rsid w:val="6F7EA421"/>
    <w:rsid w:val="70C69FA1"/>
    <w:rsid w:val="764A0BB8"/>
    <w:rsid w:val="78274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1B35E"/>
  <w15:docId w15:val="{71424D20-E687-A242-A6A2-83CE3045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C5"/>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A83905"/>
    <w:rPr>
      <w:color w:val="5B9BD5" w:themeColor="accent5"/>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uiPriority w:val="39"/>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character" w:styleId="UnresolvedMention">
    <w:name w:val="Unresolved Mention"/>
    <w:basedOn w:val="DefaultParagraphFont"/>
    <w:uiPriority w:val="99"/>
    <w:semiHidden/>
    <w:unhideWhenUsed/>
    <w:rsid w:val="004C36BD"/>
    <w:rPr>
      <w:color w:val="605E5C"/>
      <w:shd w:val="clear" w:color="auto" w:fill="E1DFDD"/>
    </w:rPr>
  </w:style>
  <w:style w:type="paragraph" w:styleId="PlainText">
    <w:name w:val="Plain Text"/>
    <w:basedOn w:val="Normal"/>
    <w:link w:val="PlainTextChar"/>
    <w:uiPriority w:val="99"/>
    <w:unhideWhenUsed/>
    <w:rsid w:val="00AE27F1"/>
    <w:rPr>
      <w:rFonts w:ascii="Arial" w:hAnsi="Arial" w:cs="Consolas"/>
      <w:sz w:val="22"/>
      <w:szCs w:val="21"/>
    </w:rPr>
  </w:style>
  <w:style w:type="character" w:customStyle="1" w:styleId="PlainTextChar">
    <w:name w:val="Plain Text Char"/>
    <w:basedOn w:val="DefaultParagraphFont"/>
    <w:link w:val="PlainText"/>
    <w:uiPriority w:val="99"/>
    <w:rsid w:val="00AE27F1"/>
    <w:rPr>
      <w:rFonts w:ascii="Arial" w:eastAsia="Times New Roman" w:hAnsi="Arial" w:cs="Consolas"/>
      <w:color w:val="auto"/>
      <w:sz w:val="22"/>
      <w:szCs w:val="21"/>
      <w:lang w:val="en-US"/>
    </w:rPr>
  </w:style>
  <w:style w:type="character" w:customStyle="1" w:styleId="event-description">
    <w:name w:val="event-description"/>
    <w:basedOn w:val="DefaultParagraphFont"/>
    <w:rsid w:val="00AE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51925146">
      <w:bodyDiv w:val="1"/>
      <w:marLeft w:val="0"/>
      <w:marRight w:val="0"/>
      <w:marTop w:val="0"/>
      <w:marBottom w:val="0"/>
      <w:divBdr>
        <w:top w:val="none" w:sz="0" w:space="0" w:color="auto"/>
        <w:left w:val="none" w:sz="0" w:space="0" w:color="auto"/>
        <w:bottom w:val="none" w:sz="0" w:space="0" w:color="auto"/>
        <w:right w:val="none" w:sz="0" w:space="0" w:color="auto"/>
      </w:divBdr>
    </w:div>
    <w:div w:id="59988475">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53108337">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05215234">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378670565">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22244585">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1148588797">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sChild>
    </w:div>
    <w:div w:id="441070528">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462624884">
      <w:bodyDiv w:val="1"/>
      <w:marLeft w:val="0"/>
      <w:marRight w:val="0"/>
      <w:marTop w:val="0"/>
      <w:marBottom w:val="0"/>
      <w:divBdr>
        <w:top w:val="none" w:sz="0" w:space="0" w:color="auto"/>
        <w:left w:val="none" w:sz="0" w:space="0" w:color="auto"/>
        <w:bottom w:val="none" w:sz="0" w:space="0" w:color="auto"/>
        <w:right w:val="none" w:sz="0" w:space="0" w:color="auto"/>
      </w:divBdr>
    </w:div>
    <w:div w:id="561253760">
      <w:bodyDiv w:val="1"/>
      <w:marLeft w:val="0"/>
      <w:marRight w:val="0"/>
      <w:marTop w:val="0"/>
      <w:marBottom w:val="0"/>
      <w:divBdr>
        <w:top w:val="none" w:sz="0" w:space="0" w:color="auto"/>
        <w:left w:val="none" w:sz="0" w:space="0" w:color="auto"/>
        <w:bottom w:val="none" w:sz="0" w:space="0" w:color="auto"/>
        <w:right w:val="none" w:sz="0" w:space="0" w:color="auto"/>
      </w:divBdr>
    </w:div>
    <w:div w:id="562563510">
      <w:bodyDiv w:val="1"/>
      <w:marLeft w:val="0"/>
      <w:marRight w:val="0"/>
      <w:marTop w:val="0"/>
      <w:marBottom w:val="0"/>
      <w:divBdr>
        <w:top w:val="none" w:sz="0" w:space="0" w:color="auto"/>
        <w:left w:val="none" w:sz="0" w:space="0" w:color="auto"/>
        <w:bottom w:val="none" w:sz="0" w:space="0" w:color="auto"/>
        <w:right w:val="none" w:sz="0" w:space="0" w:color="auto"/>
      </w:divBdr>
    </w:div>
    <w:div w:id="658768973">
      <w:bodyDiv w:val="1"/>
      <w:marLeft w:val="0"/>
      <w:marRight w:val="0"/>
      <w:marTop w:val="0"/>
      <w:marBottom w:val="0"/>
      <w:divBdr>
        <w:top w:val="none" w:sz="0" w:space="0" w:color="auto"/>
        <w:left w:val="none" w:sz="0" w:space="0" w:color="auto"/>
        <w:bottom w:val="none" w:sz="0" w:space="0" w:color="auto"/>
        <w:right w:val="none" w:sz="0" w:space="0" w:color="auto"/>
      </w:divBdr>
    </w:div>
    <w:div w:id="736245619">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53616656">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53631947">
      <w:bodyDiv w:val="1"/>
      <w:marLeft w:val="0"/>
      <w:marRight w:val="0"/>
      <w:marTop w:val="0"/>
      <w:marBottom w:val="0"/>
      <w:divBdr>
        <w:top w:val="none" w:sz="0" w:space="0" w:color="auto"/>
        <w:left w:val="none" w:sz="0" w:space="0" w:color="auto"/>
        <w:bottom w:val="none" w:sz="0" w:space="0" w:color="auto"/>
        <w:right w:val="none" w:sz="0" w:space="0" w:color="auto"/>
      </w:divBdr>
    </w:div>
    <w:div w:id="956066771">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091315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21929065">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5960688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48813126">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524906349">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1676226040">
          <w:marLeft w:val="0"/>
          <w:marRight w:val="0"/>
          <w:marTop w:val="0"/>
          <w:marBottom w:val="0"/>
          <w:divBdr>
            <w:top w:val="none" w:sz="0" w:space="0" w:color="auto"/>
            <w:left w:val="none" w:sz="0" w:space="0" w:color="auto"/>
            <w:bottom w:val="none" w:sz="0" w:space="0" w:color="auto"/>
            <w:right w:val="none" w:sz="0" w:space="0" w:color="auto"/>
          </w:divBdr>
        </w:div>
      </w:divsChild>
    </w:div>
    <w:div w:id="1494179479">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692147295">
      <w:bodyDiv w:val="1"/>
      <w:marLeft w:val="0"/>
      <w:marRight w:val="0"/>
      <w:marTop w:val="0"/>
      <w:marBottom w:val="0"/>
      <w:divBdr>
        <w:top w:val="none" w:sz="0" w:space="0" w:color="auto"/>
        <w:left w:val="none" w:sz="0" w:space="0" w:color="auto"/>
        <w:bottom w:val="none" w:sz="0" w:space="0" w:color="auto"/>
        <w:right w:val="none" w:sz="0" w:space="0" w:color="auto"/>
      </w:divBdr>
    </w:div>
    <w:div w:id="1697387405">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49964273">
      <w:bodyDiv w:val="1"/>
      <w:marLeft w:val="0"/>
      <w:marRight w:val="0"/>
      <w:marTop w:val="0"/>
      <w:marBottom w:val="0"/>
      <w:divBdr>
        <w:top w:val="none" w:sz="0" w:space="0" w:color="auto"/>
        <w:left w:val="none" w:sz="0" w:space="0" w:color="auto"/>
        <w:bottom w:val="none" w:sz="0" w:space="0" w:color="auto"/>
        <w:right w:val="none" w:sz="0" w:space="0" w:color="auto"/>
      </w:divBdr>
    </w:div>
    <w:div w:id="1953706668">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94067818">
      <w:bodyDiv w:val="1"/>
      <w:marLeft w:val="0"/>
      <w:marRight w:val="0"/>
      <w:marTop w:val="0"/>
      <w:marBottom w:val="0"/>
      <w:divBdr>
        <w:top w:val="none" w:sz="0" w:space="0" w:color="auto"/>
        <w:left w:val="none" w:sz="0" w:space="0" w:color="auto"/>
        <w:bottom w:val="none" w:sz="0" w:space="0" w:color="auto"/>
        <w:right w:val="none" w:sz="0" w:space="0" w:color="auto"/>
      </w:divBdr>
    </w:div>
    <w:div w:id="2007245208">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odynolan.com" TargetMode="External"/><Relationship Id="rId18" Type="http://schemas.openxmlformats.org/officeDocument/2006/relationships/hyperlink" Target="https://www.rockfon.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cm2.com" TargetMode="External"/><Relationship Id="rId17" Type="http://schemas.openxmlformats.org/officeDocument/2006/relationships/hyperlink" Target="https://www.freedomacoustic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indel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su.sodexomyway.com/dining-near-me/Thurgood-Marshall-Dining-Hall"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arrenbuilds.u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rockfo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ilbaneco.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wprhq/HWPR20/Rockfon/WIP/09-23Mono/Rockfon_MonoAcoustic_revised092223.dotx" TargetMode="External"/></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4.xml><?xml version="1.0" encoding="utf-8"?>
<ds:datastoreItem xmlns:ds="http://schemas.openxmlformats.org/officeDocument/2006/customXml" ds:itemID="{FA43B889-F8D6-4090-9BAA-4581EB27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Rockfon_MonoAcoustic_revised092223.dotx</Template>
  <TotalTime>9</TotalTime>
  <Pages>3</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9114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subject/>
  <dc:creator>Heather West</dc:creator>
  <cp:keywords/>
  <cp:lastModifiedBy>Heather West</cp:lastModifiedBy>
  <cp:revision>6</cp:revision>
  <cp:lastPrinted>2021-03-03T22:39:00Z</cp:lastPrinted>
  <dcterms:created xsi:type="dcterms:W3CDTF">2023-10-04T14:39:00Z</dcterms:created>
  <dcterms:modified xsi:type="dcterms:W3CDTF">2023-10-04T16:24:00Z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