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8751C9" w14:textId="33537016" w:rsidR="00AE2F34" w:rsidRDefault="00AE2F34" w:rsidP="00E60394">
      <w:pPr>
        <w:spacing w:after="0" w:line="240" w:lineRule="auto"/>
        <w:contextualSpacing/>
      </w:pPr>
    </w:p>
    <w:p w14:paraId="4C2E18E1" w14:textId="77777777" w:rsidR="00AE2F34" w:rsidRDefault="00AE2F34" w:rsidP="00E60394">
      <w:pPr>
        <w:spacing w:after="0" w:line="240" w:lineRule="auto"/>
        <w:contextualSpacing/>
      </w:pPr>
    </w:p>
    <w:p w14:paraId="2735776B" w14:textId="77777777" w:rsidR="00EC5B9C" w:rsidRDefault="00EC5B9C" w:rsidP="00EC5B9C">
      <w:pPr>
        <w:spacing w:after="0" w:line="240" w:lineRule="auto"/>
        <w:ind w:right="-180"/>
        <w:contextualSpacing/>
        <w:rPr>
          <w:rFonts w:ascii="Calibri" w:hAnsi="Calibri" w:cs="Calibri"/>
          <w:i/>
          <w:iCs/>
          <w:sz w:val="20"/>
          <w:szCs w:val="20"/>
        </w:rPr>
      </w:pPr>
    </w:p>
    <w:p w14:paraId="6007AC6B" w14:textId="77777777" w:rsidR="00EC5B9C" w:rsidRDefault="00EC5B9C" w:rsidP="00EC5B9C">
      <w:pPr>
        <w:spacing w:after="0" w:line="240" w:lineRule="auto"/>
        <w:ind w:right="-180"/>
        <w:contextualSpacing/>
        <w:rPr>
          <w:rFonts w:ascii="Calibri" w:hAnsi="Calibri" w:cs="Calibri"/>
          <w:i/>
          <w:iCs/>
          <w:sz w:val="20"/>
          <w:szCs w:val="20"/>
        </w:rPr>
      </w:pPr>
    </w:p>
    <w:p w14:paraId="0B14AC15" w14:textId="6FB2C3E1" w:rsidR="002915A4" w:rsidRDefault="00EC5B9C" w:rsidP="00EC5B9C">
      <w:pPr>
        <w:spacing w:after="0" w:line="240" w:lineRule="auto"/>
        <w:ind w:right="-180"/>
        <w:contextualSpacing/>
        <w:rPr>
          <w:rFonts w:ascii="Calibri" w:hAnsi="Calibri" w:cs="Calibri"/>
          <w:i/>
          <w:iCs/>
          <w:sz w:val="20"/>
          <w:szCs w:val="20"/>
        </w:rPr>
      </w:pPr>
      <w:r w:rsidRPr="00245163">
        <w:rPr>
          <w:rFonts w:ascii="Calibri" w:hAnsi="Calibri" w:cs="Calibri"/>
          <w:i/>
          <w:iCs/>
          <w:sz w:val="20"/>
          <w:szCs w:val="20"/>
        </w:rPr>
        <w:t xml:space="preserve">Media contact: Heather West, 612-724-8760, </w:t>
      </w:r>
      <w:hyperlink r:id="rId7" w:history="1">
        <w:r w:rsidRPr="00245163">
          <w:rPr>
            <w:rStyle w:val="Hyperlink"/>
            <w:rFonts w:ascii="Calibri" w:hAnsi="Calibri" w:cs="Calibri"/>
            <w:i/>
            <w:iCs/>
            <w:sz w:val="20"/>
            <w:szCs w:val="20"/>
          </w:rPr>
          <w:t>heather@heatherwestpr.com</w:t>
        </w:r>
      </w:hyperlink>
    </w:p>
    <w:p w14:paraId="108C546E" w14:textId="77777777" w:rsidR="00EC5B9C" w:rsidRPr="00EC5B9C" w:rsidRDefault="00EC5B9C" w:rsidP="00EC5B9C">
      <w:pPr>
        <w:spacing w:after="0" w:line="240" w:lineRule="auto"/>
        <w:ind w:right="-180"/>
        <w:contextualSpacing/>
        <w:rPr>
          <w:rFonts w:ascii="Calibri" w:hAnsi="Calibri" w:cs="Calibri"/>
          <w:i/>
          <w:iCs/>
          <w:sz w:val="20"/>
          <w:szCs w:val="20"/>
        </w:rPr>
      </w:pPr>
    </w:p>
    <w:p w14:paraId="55A70B2B" w14:textId="7B3580F3" w:rsidR="008777A1" w:rsidRDefault="0025535E" w:rsidP="00E6039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2915A4">
        <w:rPr>
          <w:b/>
          <w:bCs/>
          <w:sz w:val="28"/>
          <w:szCs w:val="28"/>
        </w:rPr>
        <w:t xml:space="preserve">Certified Enameling to </w:t>
      </w:r>
      <w:r w:rsidR="00B03C75">
        <w:rPr>
          <w:b/>
          <w:bCs/>
          <w:sz w:val="28"/>
          <w:szCs w:val="28"/>
        </w:rPr>
        <w:t>r</w:t>
      </w:r>
      <w:r w:rsidRPr="002915A4">
        <w:rPr>
          <w:b/>
          <w:bCs/>
          <w:sz w:val="28"/>
          <w:szCs w:val="28"/>
        </w:rPr>
        <w:t>epresent Apogee Architectural Metals</w:t>
      </w:r>
      <w:r w:rsidR="00926A84">
        <w:rPr>
          <w:b/>
          <w:bCs/>
          <w:sz w:val="28"/>
          <w:szCs w:val="28"/>
        </w:rPr>
        <w:t>’</w:t>
      </w:r>
    </w:p>
    <w:p w14:paraId="6E026B53" w14:textId="488439EF" w:rsidR="008777A1" w:rsidRDefault="008777A1" w:rsidP="00E6039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EFCO, Tubelite and Wausau Window</w:t>
      </w:r>
      <w:r w:rsidR="0025535E" w:rsidRPr="002915A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</w:t>
      </w:r>
      <w:r w:rsidR="0025535E" w:rsidRPr="002915A4">
        <w:rPr>
          <w:b/>
          <w:bCs/>
          <w:sz w:val="28"/>
          <w:szCs w:val="28"/>
        </w:rPr>
        <w:t>rand</w:t>
      </w:r>
      <w:r>
        <w:rPr>
          <w:b/>
          <w:bCs/>
          <w:sz w:val="28"/>
          <w:szCs w:val="28"/>
        </w:rPr>
        <w:t xml:space="preserve"> products</w:t>
      </w:r>
    </w:p>
    <w:p w14:paraId="1A4CCEE5" w14:textId="248F5AE1" w:rsidR="0025535E" w:rsidRDefault="0025535E" w:rsidP="00E6039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2915A4">
        <w:rPr>
          <w:b/>
          <w:bCs/>
          <w:sz w:val="28"/>
          <w:szCs w:val="28"/>
        </w:rPr>
        <w:t xml:space="preserve">in </w:t>
      </w:r>
      <w:r w:rsidR="006F4855" w:rsidRPr="002915A4">
        <w:rPr>
          <w:b/>
          <w:bCs/>
          <w:sz w:val="28"/>
          <w:szCs w:val="28"/>
        </w:rPr>
        <w:t xml:space="preserve">Southern </w:t>
      </w:r>
      <w:r w:rsidRPr="002915A4">
        <w:rPr>
          <w:b/>
          <w:bCs/>
          <w:sz w:val="28"/>
          <w:szCs w:val="28"/>
        </w:rPr>
        <w:t xml:space="preserve">California, </w:t>
      </w:r>
      <w:r w:rsidR="00E60394">
        <w:rPr>
          <w:b/>
          <w:bCs/>
          <w:sz w:val="28"/>
          <w:szCs w:val="28"/>
        </w:rPr>
        <w:t>s</w:t>
      </w:r>
      <w:r w:rsidR="006F4855" w:rsidRPr="002915A4">
        <w:rPr>
          <w:b/>
          <w:bCs/>
          <w:sz w:val="28"/>
          <w:szCs w:val="28"/>
        </w:rPr>
        <w:t xml:space="preserve">outhern </w:t>
      </w:r>
      <w:r w:rsidRPr="002915A4">
        <w:rPr>
          <w:b/>
          <w:bCs/>
          <w:sz w:val="28"/>
          <w:szCs w:val="28"/>
        </w:rPr>
        <w:t>Nevada and Hawaii</w:t>
      </w:r>
    </w:p>
    <w:p w14:paraId="55B9BDF0" w14:textId="77777777" w:rsidR="002915A4" w:rsidRPr="00B03C75" w:rsidRDefault="002915A4" w:rsidP="00E6039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0FA9EB61" w14:textId="0F5016D9" w:rsidR="0025535E" w:rsidRPr="00B03C75" w:rsidRDefault="006D5466" w:rsidP="00926A84">
      <w:pPr>
        <w:spacing w:after="0" w:line="240" w:lineRule="auto"/>
        <w:contextualSpacing/>
        <w:rPr>
          <w:sz w:val="24"/>
          <w:szCs w:val="24"/>
        </w:rPr>
      </w:pPr>
      <w:r w:rsidRPr="00B03C75">
        <w:rPr>
          <w:sz w:val="24"/>
          <w:szCs w:val="24"/>
        </w:rPr>
        <w:t>Wausau, Wisconsin (</w:t>
      </w:r>
      <w:r w:rsidR="0025535E" w:rsidRPr="00B03C75">
        <w:rPr>
          <w:sz w:val="24"/>
          <w:szCs w:val="24"/>
        </w:rPr>
        <w:t xml:space="preserve">July </w:t>
      </w:r>
      <w:r w:rsidR="00EC5B9C">
        <w:rPr>
          <w:sz w:val="24"/>
          <w:szCs w:val="24"/>
        </w:rPr>
        <w:t xml:space="preserve">1, </w:t>
      </w:r>
      <w:r w:rsidR="0025535E" w:rsidRPr="00B03C75">
        <w:rPr>
          <w:sz w:val="24"/>
          <w:szCs w:val="24"/>
        </w:rPr>
        <w:t>2026</w:t>
      </w:r>
      <w:r w:rsidRPr="00B03C75">
        <w:rPr>
          <w:sz w:val="24"/>
          <w:szCs w:val="24"/>
        </w:rPr>
        <w:t>)</w:t>
      </w:r>
      <w:r w:rsidR="0025535E" w:rsidRPr="00B03C75">
        <w:rPr>
          <w:sz w:val="24"/>
          <w:szCs w:val="24"/>
        </w:rPr>
        <w:t xml:space="preserve"> – Apogee Architectural Metals </w:t>
      </w:r>
      <w:r w:rsidRPr="00B03C75">
        <w:rPr>
          <w:sz w:val="24"/>
          <w:szCs w:val="24"/>
        </w:rPr>
        <w:t xml:space="preserve">has appointed </w:t>
      </w:r>
      <w:r w:rsidR="0025535E" w:rsidRPr="00B03C75">
        <w:rPr>
          <w:sz w:val="24"/>
          <w:szCs w:val="24"/>
        </w:rPr>
        <w:t xml:space="preserve">Certified Enameling, Inc. as </w:t>
      </w:r>
      <w:r w:rsidRPr="00B03C75">
        <w:rPr>
          <w:sz w:val="24"/>
          <w:szCs w:val="24"/>
        </w:rPr>
        <w:t xml:space="preserve">its </w:t>
      </w:r>
      <w:r w:rsidR="0025535E" w:rsidRPr="00B03C75">
        <w:rPr>
          <w:sz w:val="24"/>
          <w:szCs w:val="24"/>
        </w:rPr>
        <w:t>manufacturer</w:t>
      </w:r>
      <w:r w:rsidR="00926A84">
        <w:rPr>
          <w:sz w:val="24"/>
          <w:szCs w:val="24"/>
        </w:rPr>
        <w:t>’</w:t>
      </w:r>
      <w:r w:rsidR="0025535E" w:rsidRPr="00B03C75">
        <w:rPr>
          <w:sz w:val="24"/>
          <w:szCs w:val="24"/>
        </w:rPr>
        <w:t xml:space="preserve">s representative </w:t>
      </w:r>
      <w:r w:rsidRPr="00B03C75">
        <w:rPr>
          <w:sz w:val="24"/>
          <w:szCs w:val="24"/>
        </w:rPr>
        <w:t xml:space="preserve">of </w:t>
      </w:r>
      <w:r w:rsidR="0025535E" w:rsidRPr="00B03C75">
        <w:rPr>
          <w:sz w:val="24"/>
          <w:szCs w:val="24"/>
        </w:rPr>
        <w:t>EFCO®, Tubelite® and Wausau Window® brand</w:t>
      </w:r>
      <w:r w:rsidRPr="00B03C75">
        <w:rPr>
          <w:sz w:val="24"/>
          <w:szCs w:val="24"/>
        </w:rPr>
        <w:t xml:space="preserve"> </w:t>
      </w:r>
      <w:r w:rsidR="00941DFE" w:rsidRPr="00B03C75">
        <w:rPr>
          <w:sz w:val="24"/>
          <w:szCs w:val="24"/>
        </w:rPr>
        <w:t>aluminum</w:t>
      </w:r>
      <w:r w:rsidR="00B03C75" w:rsidRPr="00B03C75">
        <w:rPr>
          <w:sz w:val="24"/>
          <w:szCs w:val="24"/>
        </w:rPr>
        <w:t xml:space="preserve"> fenestration and framing systems </w:t>
      </w:r>
      <w:r w:rsidRPr="00B03C75">
        <w:rPr>
          <w:sz w:val="24"/>
          <w:szCs w:val="24"/>
        </w:rPr>
        <w:t>in</w:t>
      </w:r>
      <w:r w:rsidR="006F4855" w:rsidRPr="00B03C75">
        <w:rPr>
          <w:sz w:val="24"/>
          <w:szCs w:val="24"/>
        </w:rPr>
        <w:t xml:space="preserve"> Southern </w:t>
      </w:r>
      <w:r w:rsidR="0025535E" w:rsidRPr="00B03C75">
        <w:rPr>
          <w:sz w:val="24"/>
          <w:szCs w:val="24"/>
        </w:rPr>
        <w:t xml:space="preserve">California, </w:t>
      </w:r>
      <w:r w:rsidR="00E60394">
        <w:rPr>
          <w:sz w:val="24"/>
          <w:szCs w:val="24"/>
        </w:rPr>
        <w:t>s</w:t>
      </w:r>
      <w:r w:rsidR="006F4855" w:rsidRPr="00B03C75">
        <w:rPr>
          <w:sz w:val="24"/>
          <w:szCs w:val="24"/>
        </w:rPr>
        <w:t xml:space="preserve">outhern </w:t>
      </w:r>
      <w:r w:rsidR="0025535E" w:rsidRPr="00B03C75">
        <w:rPr>
          <w:sz w:val="24"/>
          <w:szCs w:val="24"/>
        </w:rPr>
        <w:t xml:space="preserve">Nevada </w:t>
      </w:r>
      <w:r w:rsidR="00926A84">
        <w:rPr>
          <w:sz w:val="24"/>
          <w:szCs w:val="24"/>
        </w:rPr>
        <w:br/>
      </w:r>
      <w:r w:rsidR="0025535E" w:rsidRPr="00B03C75">
        <w:rPr>
          <w:sz w:val="24"/>
          <w:szCs w:val="24"/>
        </w:rPr>
        <w:t>and Hawaii.</w:t>
      </w:r>
    </w:p>
    <w:p w14:paraId="62EBD541" w14:textId="77777777" w:rsidR="002915A4" w:rsidRPr="00B03C75" w:rsidRDefault="002915A4" w:rsidP="00E60394">
      <w:pPr>
        <w:spacing w:after="0" w:line="240" w:lineRule="auto"/>
        <w:contextualSpacing/>
        <w:rPr>
          <w:sz w:val="24"/>
          <w:szCs w:val="24"/>
        </w:rPr>
      </w:pPr>
    </w:p>
    <w:p w14:paraId="04B7A6F5" w14:textId="3443605B" w:rsidR="0025535E" w:rsidRPr="00B03C75" w:rsidRDefault="0025535E" w:rsidP="00926A84">
      <w:pPr>
        <w:spacing w:after="0" w:line="240" w:lineRule="auto"/>
        <w:ind w:right="180"/>
        <w:contextualSpacing/>
        <w:rPr>
          <w:sz w:val="24"/>
          <w:szCs w:val="24"/>
        </w:rPr>
      </w:pPr>
      <w:r w:rsidRPr="00B03C75">
        <w:rPr>
          <w:sz w:val="24"/>
          <w:szCs w:val="24"/>
        </w:rPr>
        <w:t>Based in Los Angeles, Certified Enameling has serv</w:t>
      </w:r>
      <w:r w:rsidR="006D5466" w:rsidRPr="00B03C75">
        <w:rPr>
          <w:sz w:val="24"/>
          <w:szCs w:val="24"/>
        </w:rPr>
        <w:t>ed</w:t>
      </w:r>
      <w:r w:rsidRPr="00B03C75">
        <w:rPr>
          <w:sz w:val="24"/>
          <w:szCs w:val="24"/>
        </w:rPr>
        <w:t xml:space="preserve"> the architectural glazing and construction industry since 1953. The company </w:t>
      </w:r>
      <w:r w:rsidR="006D5466" w:rsidRPr="00B03C75">
        <w:rPr>
          <w:sz w:val="24"/>
          <w:szCs w:val="24"/>
        </w:rPr>
        <w:t>has earned recognition for</w:t>
      </w:r>
      <w:r w:rsidRPr="00B03C75">
        <w:rPr>
          <w:sz w:val="24"/>
          <w:szCs w:val="24"/>
        </w:rPr>
        <w:t xml:space="preserve"> </w:t>
      </w:r>
      <w:r w:rsidR="006D5466" w:rsidRPr="00B03C75">
        <w:rPr>
          <w:sz w:val="24"/>
          <w:szCs w:val="24"/>
        </w:rPr>
        <w:t xml:space="preserve">its </w:t>
      </w:r>
      <w:r w:rsidRPr="00B03C75">
        <w:rPr>
          <w:sz w:val="24"/>
          <w:szCs w:val="24"/>
        </w:rPr>
        <w:t>longstanding commitment to quality, innovation and customer support.</w:t>
      </w:r>
    </w:p>
    <w:p w14:paraId="03193E6C" w14:textId="77777777" w:rsidR="002915A4" w:rsidRPr="00B03C75" w:rsidRDefault="002915A4" w:rsidP="00E60394">
      <w:pPr>
        <w:spacing w:after="0" w:line="240" w:lineRule="auto"/>
        <w:contextualSpacing/>
        <w:rPr>
          <w:sz w:val="24"/>
          <w:szCs w:val="24"/>
        </w:rPr>
      </w:pPr>
    </w:p>
    <w:p w14:paraId="75BEF627" w14:textId="76F09264" w:rsidR="0025535E" w:rsidRPr="00B03C75" w:rsidRDefault="00926A84" w:rsidP="00E6039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“</w:t>
      </w:r>
      <w:r w:rsidR="004D472C" w:rsidRPr="00B03C75">
        <w:rPr>
          <w:sz w:val="24"/>
          <w:szCs w:val="24"/>
        </w:rPr>
        <w:t xml:space="preserve">We are excited to partner with Certified Enameling and leverage </w:t>
      </w:r>
      <w:r w:rsidR="006D5466" w:rsidRPr="00B03C75">
        <w:rPr>
          <w:sz w:val="24"/>
          <w:szCs w:val="24"/>
        </w:rPr>
        <w:t xml:space="preserve">its </w:t>
      </w:r>
      <w:r w:rsidR="004D472C" w:rsidRPr="00B03C75">
        <w:rPr>
          <w:sz w:val="24"/>
          <w:szCs w:val="24"/>
        </w:rPr>
        <w:t>extensive industry experience to represent our portfolio of EFCO, Tubelite and Wausau Window solutions</w:t>
      </w:r>
      <w:r w:rsidR="0025535E" w:rsidRPr="00B03C75">
        <w:rPr>
          <w:sz w:val="24"/>
          <w:szCs w:val="24"/>
        </w:rPr>
        <w:t>,</w:t>
      </w:r>
      <w:r>
        <w:rPr>
          <w:sz w:val="24"/>
          <w:szCs w:val="24"/>
        </w:rPr>
        <w:t>”</w:t>
      </w:r>
      <w:r w:rsidR="0025535E" w:rsidRPr="00B03C75">
        <w:rPr>
          <w:sz w:val="24"/>
          <w:szCs w:val="24"/>
        </w:rPr>
        <w:t xml:space="preserve"> said </w:t>
      </w:r>
      <w:r w:rsidR="00754857" w:rsidRPr="00B03C75">
        <w:rPr>
          <w:sz w:val="24"/>
          <w:szCs w:val="24"/>
        </w:rPr>
        <w:t>Jacob Johnson</w:t>
      </w:r>
      <w:r w:rsidR="0025535E" w:rsidRPr="00B03C75">
        <w:rPr>
          <w:sz w:val="24"/>
          <w:szCs w:val="24"/>
        </w:rPr>
        <w:t>, Apogee Architectural Metals</w:t>
      </w:r>
      <w:r>
        <w:rPr>
          <w:sz w:val="24"/>
          <w:szCs w:val="24"/>
        </w:rPr>
        <w:t>’</w:t>
      </w:r>
      <w:r w:rsidR="00E60394">
        <w:rPr>
          <w:sz w:val="24"/>
          <w:szCs w:val="24"/>
        </w:rPr>
        <w:t xml:space="preserve"> </w:t>
      </w:r>
      <w:r w:rsidR="00E60394" w:rsidRPr="00B03C75">
        <w:rPr>
          <w:sz w:val="24"/>
          <w:szCs w:val="24"/>
        </w:rPr>
        <w:t>vice president of commercial sales for</w:t>
      </w:r>
      <w:r w:rsidR="00E60394">
        <w:rPr>
          <w:sz w:val="24"/>
          <w:szCs w:val="24"/>
        </w:rPr>
        <w:t xml:space="preserve"> the West and South</w:t>
      </w:r>
      <w:r w:rsidR="0025535E" w:rsidRPr="00B03C75">
        <w:rPr>
          <w:sz w:val="24"/>
          <w:szCs w:val="24"/>
        </w:rPr>
        <w:t xml:space="preserve">. </w:t>
      </w:r>
      <w:r>
        <w:rPr>
          <w:sz w:val="24"/>
          <w:szCs w:val="24"/>
        </w:rPr>
        <w:t>“</w:t>
      </w:r>
      <w:r w:rsidR="006D5466" w:rsidRPr="00B03C75">
        <w:rPr>
          <w:sz w:val="24"/>
          <w:szCs w:val="24"/>
        </w:rPr>
        <w:t>Their team</w:t>
      </w:r>
      <w:r>
        <w:rPr>
          <w:sz w:val="24"/>
          <w:szCs w:val="24"/>
        </w:rPr>
        <w:t>’</w:t>
      </w:r>
      <w:r w:rsidR="006D5466" w:rsidRPr="00B03C75">
        <w:rPr>
          <w:sz w:val="24"/>
          <w:szCs w:val="24"/>
        </w:rPr>
        <w:t xml:space="preserve">s </w:t>
      </w:r>
      <w:r w:rsidR="0025535E" w:rsidRPr="00B03C75">
        <w:rPr>
          <w:sz w:val="24"/>
          <w:szCs w:val="24"/>
        </w:rPr>
        <w:t>deep industry knowledge, established customer relationships and technical expertise make the</w:t>
      </w:r>
      <w:r w:rsidR="006D5466" w:rsidRPr="00B03C75">
        <w:rPr>
          <w:sz w:val="24"/>
          <w:szCs w:val="24"/>
        </w:rPr>
        <w:t>m</w:t>
      </w:r>
      <w:r w:rsidR="0025535E" w:rsidRPr="00B03C75">
        <w:rPr>
          <w:sz w:val="24"/>
          <w:szCs w:val="24"/>
        </w:rPr>
        <w:t xml:space="preserve"> an excellent fit as we continue to expand awareness of our comprehensive portfolio of architectural aluminum framing, entrances, curtain wall, </w:t>
      </w:r>
      <w:r w:rsidR="002144A8" w:rsidRPr="00B03C75">
        <w:rPr>
          <w:sz w:val="24"/>
          <w:szCs w:val="24"/>
        </w:rPr>
        <w:t xml:space="preserve">doors, </w:t>
      </w:r>
      <w:r w:rsidR="0025535E" w:rsidRPr="00B03C75">
        <w:rPr>
          <w:sz w:val="24"/>
          <w:szCs w:val="24"/>
        </w:rPr>
        <w:t>windows and finishing solutions throughout the western United States.</w:t>
      </w:r>
      <w:r>
        <w:rPr>
          <w:sz w:val="24"/>
          <w:szCs w:val="24"/>
        </w:rPr>
        <w:t>”</w:t>
      </w:r>
    </w:p>
    <w:p w14:paraId="136AAD0B" w14:textId="77777777" w:rsidR="002915A4" w:rsidRPr="00B03C75" w:rsidRDefault="002915A4" w:rsidP="00E60394">
      <w:pPr>
        <w:spacing w:after="0" w:line="240" w:lineRule="auto"/>
        <w:contextualSpacing/>
        <w:rPr>
          <w:sz w:val="24"/>
          <w:szCs w:val="24"/>
        </w:rPr>
      </w:pPr>
    </w:p>
    <w:p w14:paraId="5DFFDAB1" w14:textId="70171FB1" w:rsidR="004D472C" w:rsidRPr="00B03C75" w:rsidRDefault="00941DFE" w:rsidP="00E60394">
      <w:pPr>
        <w:spacing w:after="0" w:line="240" w:lineRule="auto"/>
        <w:contextualSpacing/>
        <w:rPr>
          <w:sz w:val="24"/>
          <w:szCs w:val="24"/>
        </w:rPr>
      </w:pPr>
      <w:r w:rsidRPr="00B03C75">
        <w:rPr>
          <w:sz w:val="24"/>
          <w:szCs w:val="24"/>
        </w:rPr>
        <w:t>T</w:t>
      </w:r>
      <w:r w:rsidR="00D04817" w:rsidRPr="00B03C75">
        <w:rPr>
          <w:sz w:val="24"/>
          <w:szCs w:val="24"/>
        </w:rPr>
        <w:t xml:space="preserve">he sales team </w:t>
      </w:r>
      <w:r w:rsidRPr="00B03C75">
        <w:rPr>
          <w:sz w:val="24"/>
          <w:szCs w:val="24"/>
        </w:rPr>
        <w:t xml:space="preserve">at Certified Enameling </w:t>
      </w:r>
      <w:r w:rsidR="00D04817" w:rsidRPr="00B03C75">
        <w:rPr>
          <w:sz w:val="24"/>
          <w:szCs w:val="24"/>
        </w:rPr>
        <w:t>work</w:t>
      </w:r>
      <w:r w:rsidRPr="00B03C75">
        <w:rPr>
          <w:sz w:val="24"/>
          <w:szCs w:val="24"/>
        </w:rPr>
        <w:t>s</w:t>
      </w:r>
      <w:r w:rsidR="00D04817" w:rsidRPr="00B03C75">
        <w:rPr>
          <w:sz w:val="24"/>
          <w:szCs w:val="24"/>
        </w:rPr>
        <w:t xml:space="preserve"> closely with architects</w:t>
      </w:r>
      <w:r w:rsidR="004D472C" w:rsidRPr="00B03C75">
        <w:rPr>
          <w:sz w:val="24"/>
          <w:szCs w:val="24"/>
        </w:rPr>
        <w:t>, glazing contractors, distributors and building owners to provide project support, product expertise and access to the full range of solutions offered by EFCO, Tubelite and Wausau Window.</w:t>
      </w:r>
      <w:r w:rsidRPr="00B03C75">
        <w:rPr>
          <w:sz w:val="24"/>
          <w:szCs w:val="24"/>
        </w:rPr>
        <w:t xml:space="preserve"> </w:t>
      </w:r>
      <w:r w:rsidR="004D472C" w:rsidRPr="00B03C75">
        <w:rPr>
          <w:sz w:val="24"/>
          <w:szCs w:val="24"/>
        </w:rPr>
        <w:t>Apogee Architectural Metals</w:t>
      </w:r>
      <w:r w:rsidR="00926A84">
        <w:rPr>
          <w:sz w:val="24"/>
          <w:szCs w:val="24"/>
        </w:rPr>
        <w:t>’</w:t>
      </w:r>
      <w:r w:rsidR="004D472C" w:rsidRPr="00B03C75">
        <w:rPr>
          <w:sz w:val="24"/>
          <w:szCs w:val="24"/>
        </w:rPr>
        <w:t xml:space="preserve"> </w:t>
      </w:r>
      <w:r w:rsidR="00792B5E">
        <w:rPr>
          <w:sz w:val="24"/>
          <w:szCs w:val="24"/>
        </w:rPr>
        <w:t>s</w:t>
      </w:r>
      <w:r w:rsidR="004D472C" w:rsidRPr="00B03C75">
        <w:rPr>
          <w:sz w:val="24"/>
          <w:szCs w:val="24"/>
        </w:rPr>
        <w:t xml:space="preserve">outhwest </w:t>
      </w:r>
      <w:r w:rsidR="00792B5E">
        <w:rPr>
          <w:sz w:val="24"/>
          <w:szCs w:val="24"/>
        </w:rPr>
        <w:t>r</w:t>
      </w:r>
      <w:r w:rsidR="004D472C" w:rsidRPr="00B03C75">
        <w:rPr>
          <w:sz w:val="24"/>
          <w:szCs w:val="24"/>
        </w:rPr>
        <w:t>egion</w:t>
      </w:r>
      <w:r w:rsidR="00792B5E">
        <w:rPr>
          <w:sz w:val="24"/>
          <w:szCs w:val="24"/>
        </w:rPr>
        <w:t>al sales manager</w:t>
      </w:r>
      <w:r w:rsidR="004D472C" w:rsidRPr="00B03C75">
        <w:rPr>
          <w:sz w:val="24"/>
          <w:szCs w:val="24"/>
        </w:rPr>
        <w:t xml:space="preserve">, </w:t>
      </w:r>
      <w:r w:rsidR="00792B5E" w:rsidRPr="00B03C75">
        <w:rPr>
          <w:sz w:val="24"/>
          <w:szCs w:val="24"/>
        </w:rPr>
        <w:t xml:space="preserve">Hanna Potthast, </w:t>
      </w:r>
      <w:r w:rsidR="00B41147">
        <w:rPr>
          <w:sz w:val="24"/>
          <w:szCs w:val="24"/>
        </w:rPr>
        <w:t xml:space="preserve">partners with Certified Enameling </w:t>
      </w:r>
      <w:r w:rsidR="004D472C" w:rsidRPr="00B03C75">
        <w:rPr>
          <w:sz w:val="24"/>
          <w:szCs w:val="24"/>
        </w:rPr>
        <w:t>to support customers and drive growth throughout th</w:t>
      </w:r>
      <w:r w:rsidRPr="00B03C75">
        <w:rPr>
          <w:sz w:val="24"/>
          <w:szCs w:val="24"/>
        </w:rPr>
        <w:t>e</w:t>
      </w:r>
      <w:r w:rsidR="004D472C" w:rsidRPr="00B03C75">
        <w:rPr>
          <w:sz w:val="24"/>
          <w:szCs w:val="24"/>
        </w:rPr>
        <w:t xml:space="preserve"> territory.</w:t>
      </w:r>
    </w:p>
    <w:p w14:paraId="24175CDB" w14:textId="77777777" w:rsidR="002915A4" w:rsidRPr="00B03C75" w:rsidRDefault="002915A4" w:rsidP="00E60394">
      <w:pPr>
        <w:spacing w:after="0" w:line="240" w:lineRule="auto"/>
        <w:contextualSpacing/>
        <w:rPr>
          <w:sz w:val="24"/>
          <w:szCs w:val="24"/>
        </w:rPr>
      </w:pPr>
    </w:p>
    <w:p w14:paraId="367F419A" w14:textId="26AF28A3" w:rsidR="0025535E" w:rsidRPr="00B03C75" w:rsidRDefault="00926A84" w:rsidP="00E6039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“</w:t>
      </w:r>
      <w:r w:rsidR="0025535E" w:rsidRPr="00B03C75">
        <w:rPr>
          <w:sz w:val="24"/>
          <w:szCs w:val="24"/>
        </w:rPr>
        <w:t>We are honored to represent Apogee Architectural Metals and its family of respected brands,</w:t>
      </w:r>
      <w:r>
        <w:rPr>
          <w:sz w:val="24"/>
          <w:szCs w:val="24"/>
        </w:rPr>
        <w:t>”</w:t>
      </w:r>
      <w:r w:rsidR="0025535E" w:rsidRPr="00B03C75">
        <w:rPr>
          <w:sz w:val="24"/>
          <w:szCs w:val="24"/>
        </w:rPr>
        <w:t xml:space="preserve"> said Adrian Quijano, </w:t>
      </w:r>
      <w:r w:rsidR="00941DFE" w:rsidRPr="00B03C75">
        <w:rPr>
          <w:sz w:val="24"/>
          <w:szCs w:val="24"/>
        </w:rPr>
        <w:t>p</w:t>
      </w:r>
      <w:r w:rsidR="0025535E" w:rsidRPr="00B03C75">
        <w:rPr>
          <w:sz w:val="24"/>
          <w:szCs w:val="24"/>
        </w:rPr>
        <w:t xml:space="preserve">resident of Certified Enameling. </w:t>
      </w:r>
      <w:r>
        <w:rPr>
          <w:sz w:val="24"/>
          <w:szCs w:val="24"/>
        </w:rPr>
        <w:t>“</w:t>
      </w:r>
      <w:r w:rsidR="0025535E" w:rsidRPr="00B03C75">
        <w:rPr>
          <w:sz w:val="24"/>
          <w:szCs w:val="24"/>
        </w:rPr>
        <w:t xml:space="preserve">The combined portfolio of EFCO, Tubelite and Wausau Window offers customers an exceptional range of architectural solutions. We look forward to helping customers throughout </w:t>
      </w:r>
      <w:r w:rsidR="00E60394">
        <w:rPr>
          <w:sz w:val="24"/>
          <w:szCs w:val="24"/>
        </w:rPr>
        <w:t xml:space="preserve">Southern </w:t>
      </w:r>
      <w:r w:rsidR="0025535E" w:rsidRPr="00B03C75">
        <w:rPr>
          <w:sz w:val="24"/>
          <w:szCs w:val="24"/>
        </w:rPr>
        <w:t xml:space="preserve">California, </w:t>
      </w:r>
      <w:r w:rsidR="00E60394">
        <w:rPr>
          <w:sz w:val="24"/>
          <w:szCs w:val="24"/>
        </w:rPr>
        <w:t xml:space="preserve">southern </w:t>
      </w:r>
      <w:r w:rsidR="0025535E" w:rsidRPr="00B03C75">
        <w:rPr>
          <w:sz w:val="24"/>
          <w:szCs w:val="24"/>
        </w:rPr>
        <w:t>Nevada</w:t>
      </w:r>
      <w:r w:rsidR="00941DFE" w:rsidRPr="00B03C75">
        <w:rPr>
          <w:sz w:val="24"/>
          <w:szCs w:val="24"/>
        </w:rPr>
        <w:t xml:space="preserve"> </w:t>
      </w:r>
      <w:r w:rsidR="0025535E" w:rsidRPr="00B03C75">
        <w:rPr>
          <w:sz w:val="24"/>
          <w:szCs w:val="24"/>
        </w:rPr>
        <w:t>and Hawaii identify the best products and services to meet their project needs.</w:t>
      </w:r>
      <w:r>
        <w:rPr>
          <w:sz w:val="24"/>
          <w:szCs w:val="24"/>
        </w:rPr>
        <w:t>”</w:t>
      </w:r>
    </w:p>
    <w:p w14:paraId="21F81C8A" w14:textId="77777777" w:rsidR="002915A4" w:rsidRPr="00B03C75" w:rsidRDefault="002915A4" w:rsidP="00E60394">
      <w:pPr>
        <w:spacing w:after="0" w:line="240" w:lineRule="auto"/>
        <w:contextualSpacing/>
        <w:rPr>
          <w:sz w:val="24"/>
          <w:szCs w:val="24"/>
        </w:rPr>
      </w:pPr>
    </w:p>
    <w:p w14:paraId="4E81BCA0" w14:textId="08FD478C" w:rsidR="00E60394" w:rsidRPr="00E60394" w:rsidRDefault="0025535E" w:rsidP="00E60394">
      <w:pPr>
        <w:spacing w:after="0" w:line="240" w:lineRule="auto"/>
        <w:contextualSpacing/>
        <w:rPr>
          <w:b/>
          <w:bCs/>
        </w:rPr>
      </w:pPr>
      <w:r w:rsidRPr="00E60394">
        <w:t xml:space="preserve">For more information about Apogee Architectural Metals and its brands, visit </w:t>
      </w:r>
      <w:hyperlink r:id="rId8" w:history="1">
        <w:r w:rsidRPr="00E60394">
          <w:rPr>
            <w:rStyle w:val="Hyperlink"/>
          </w:rPr>
          <w:t>www.apogeearchmetals.com</w:t>
        </w:r>
      </w:hyperlink>
      <w:r w:rsidRPr="00E60394">
        <w:t>.</w:t>
      </w:r>
      <w:r w:rsidR="00E60394" w:rsidRPr="00E60394">
        <w:t xml:space="preserve"> Meet in-person with the company</w:t>
      </w:r>
      <w:r w:rsidR="00926A84">
        <w:t>’</w:t>
      </w:r>
      <w:r w:rsidR="00E60394" w:rsidRPr="00E60394">
        <w:t xml:space="preserve">s representatives during GlassBuild America at </w:t>
      </w:r>
      <w:r w:rsidR="00E60394" w:rsidRPr="00E60394">
        <w:rPr>
          <w:b/>
          <w:bCs/>
        </w:rPr>
        <w:t xml:space="preserve">Apogee Architectural Metals booth #4417 </w:t>
      </w:r>
      <w:r w:rsidR="00E60394" w:rsidRPr="00E60394">
        <w:t>and</w:t>
      </w:r>
      <w:r w:rsidR="00E60394" w:rsidRPr="00E60394">
        <w:rPr>
          <w:b/>
          <w:bCs/>
        </w:rPr>
        <w:t xml:space="preserve"> Certified Enameling booth #4415.</w:t>
      </w:r>
    </w:p>
    <w:p w14:paraId="622E1566" w14:textId="728FBB00" w:rsidR="00E60394" w:rsidRPr="00E60394" w:rsidRDefault="00E60394" w:rsidP="00E60394">
      <w:pPr>
        <w:spacing w:after="0" w:line="240" w:lineRule="auto"/>
        <w:contextualSpacing/>
      </w:pPr>
    </w:p>
    <w:p w14:paraId="050E5812" w14:textId="5E22E90E" w:rsidR="0025535E" w:rsidRPr="00E60394" w:rsidRDefault="00E60394" w:rsidP="00E60394">
      <w:pPr>
        <w:spacing w:after="0" w:line="240" w:lineRule="auto"/>
        <w:contextualSpacing/>
      </w:pPr>
      <w:r w:rsidRPr="00E60394">
        <w:t>Hosted by the National Glass Association (NGA), GlassBuild America takes place Sept. 23-25 at the Las Vegas Convention Center.</w:t>
      </w:r>
    </w:p>
    <w:p w14:paraId="1134D8BA" w14:textId="77777777" w:rsidR="002915A4" w:rsidRPr="00E60394" w:rsidRDefault="002915A4" w:rsidP="00E60394">
      <w:pPr>
        <w:spacing w:after="0" w:line="240" w:lineRule="auto"/>
        <w:contextualSpacing/>
      </w:pPr>
    </w:p>
    <w:p w14:paraId="12555F4B" w14:textId="77777777" w:rsidR="0025535E" w:rsidRPr="00E60394" w:rsidRDefault="0025535E" w:rsidP="00E60394">
      <w:pPr>
        <w:spacing w:after="0" w:line="240" w:lineRule="auto"/>
        <w:contextualSpacing/>
        <w:rPr>
          <w:b/>
          <w:bCs/>
          <w:i/>
          <w:iCs/>
        </w:rPr>
      </w:pPr>
      <w:r w:rsidRPr="00E60394">
        <w:rPr>
          <w:b/>
          <w:bCs/>
          <w:i/>
          <w:iCs/>
        </w:rPr>
        <w:t>About Apogee Architectural Metals</w:t>
      </w:r>
    </w:p>
    <w:p w14:paraId="31B80B83" w14:textId="7D96B136" w:rsidR="00E60394" w:rsidRPr="00E60394" w:rsidRDefault="00E60394" w:rsidP="00E60394">
      <w:pPr>
        <w:spacing w:after="0" w:line="240" w:lineRule="auto"/>
        <w:contextualSpacing/>
        <w:rPr>
          <w:i/>
          <w:iCs/>
        </w:rPr>
      </w:pPr>
      <w:r w:rsidRPr="00E60394">
        <w:rPr>
          <w:i/>
          <w:iCs/>
        </w:rPr>
        <w:t>Part of Apogee Enterprises, Inc., Apogee Architectural Metals provides the U.S. commercial architectural industry with EFCO, Tubelite and Wausau Window brands</w:t>
      </w:r>
      <w:r w:rsidR="00926A84">
        <w:rPr>
          <w:i/>
          <w:iCs/>
        </w:rPr>
        <w:t>’</w:t>
      </w:r>
      <w:r w:rsidRPr="00E60394">
        <w:rPr>
          <w:i/>
          <w:iCs/>
        </w:rPr>
        <w:t xml:space="preserve"> best-in-class aluminum framing, fenestration and window products, plus single-source finishing services through Linetec.</w:t>
      </w:r>
    </w:p>
    <w:p w14:paraId="6F753F24" w14:textId="77777777" w:rsidR="00E60394" w:rsidRPr="00E60394" w:rsidRDefault="00E60394" w:rsidP="00E60394">
      <w:pPr>
        <w:spacing w:after="0" w:line="240" w:lineRule="auto"/>
        <w:contextualSpacing/>
        <w:rPr>
          <w:i/>
          <w:iCs/>
        </w:rPr>
      </w:pPr>
    </w:p>
    <w:p w14:paraId="48FCAE22" w14:textId="1E9FB1D0" w:rsidR="00E60394" w:rsidRPr="00E60394" w:rsidRDefault="00E60394" w:rsidP="00E60394">
      <w:pPr>
        <w:spacing w:after="0" w:line="240" w:lineRule="auto"/>
        <w:contextualSpacing/>
        <w:jc w:val="center"/>
        <w:rPr>
          <w:i/>
          <w:iCs/>
        </w:rPr>
      </w:pPr>
      <w:r w:rsidRPr="00E60394">
        <w:rPr>
          <w:i/>
          <w:iCs/>
        </w:rPr>
        <w:t>###</w:t>
      </w:r>
    </w:p>
    <w:sectPr w:rsidR="00E60394" w:rsidRPr="00E60394" w:rsidSect="00EC5B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216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16398B5" w14:textId="77777777" w:rsidR="005D06C1" w:rsidRDefault="005D06C1">
      <w:pPr>
        <w:spacing w:after="0" w:line="240" w:lineRule="auto"/>
      </w:pPr>
      <w:r>
        <w:separator/>
      </w:r>
    </w:p>
  </w:endnote>
  <w:endnote w:type="continuationSeparator" w:id="0">
    <w:p w14:paraId="6871E64B" w14:textId="77777777" w:rsidR="005D06C1" w:rsidRDefault="005D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DE9729" w14:textId="77777777" w:rsidR="00E46034" w:rsidRDefault="00E46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5D207D" w14:textId="6E021A60" w:rsidR="009A0AB5" w:rsidRDefault="00C75787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1BACCAF" wp14:editId="279EED9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252220"/>
          <wp:effectExtent l="0" t="0" r="0" b="0"/>
          <wp:wrapNone/>
          <wp:docPr id="1741141059" name="Picture 1" descr="A screen 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141059" name="Picture 1" descr="A screen 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42C90" w14:textId="77777777" w:rsidR="009A0AB5" w:rsidRDefault="009A0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4B5DC7" w14:textId="77777777" w:rsidR="00E46034" w:rsidRDefault="00E46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A3A0751" w14:textId="77777777" w:rsidR="005D06C1" w:rsidRDefault="005D06C1">
      <w:pPr>
        <w:spacing w:after="0" w:line="240" w:lineRule="auto"/>
      </w:pPr>
      <w:r>
        <w:separator/>
      </w:r>
    </w:p>
  </w:footnote>
  <w:footnote w:type="continuationSeparator" w:id="0">
    <w:p w14:paraId="7660DCCB" w14:textId="77777777" w:rsidR="005D06C1" w:rsidRDefault="005D0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918272" w14:textId="77777777" w:rsidR="009A0AB5" w:rsidRDefault="005D06C1">
    <w:pPr>
      <w:pStyle w:val="Header"/>
    </w:pPr>
    <w:r>
      <w:rPr>
        <w:noProof/>
      </w:rPr>
      <w:pict w14:anchorId="656CF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591438" o:spid="_x0000_s1025" type="#_x0000_t75" alt="" style="position:absolute;margin-left:0;margin-top:0;width:612pt;height:11in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orefront &amp; Finishing Solutions Letterhead_Apogee_SF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08F647" w14:textId="77777777" w:rsidR="00E46034" w:rsidRDefault="00E460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0CBD3D" w14:textId="01A8831E" w:rsidR="00E572E7" w:rsidRDefault="00E572E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BAC9F9" wp14:editId="4E0C5A6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4357" cy="10060933"/>
          <wp:effectExtent l="0" t="0" r="0" b="0"/>
          <wp:wrapNone/>
          <wp:docPr id="363911265" name="Picture 363911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11265" name="Picture 363911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57" cy="10060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38"/>
    <w:rsid w:val="00040047"/>
    <w:rsid w:val="00045238"/>
    <w:rsid w:val="00085EF9"/>
    <w:rsid w:val="00125B65"/>
    <w:rsid w:val="00125DF3"/>
    <w:rsid w:val="0013310D"/>
    <w:rsid w:val="00140407"/>
    <w:rsid w:val="001568B8"/>
    <w:rsid w:val="00192F26"/>
    <w:rsid w:val="001B21B9"/>
    <w:rsid w:val="002144A8"/>
    <w:rsid w:val="00225E05"/>
    <w:rsid w:val="0024039E"/>
    <w:rsid w:val="0025535E"/>
    <w:rsid w:val="002915A4"/>
    <w:rsid w:val="002A2F6B"/>
    <w:rsid w:val="002A65E6"/>
    <w:rsid w:val="002E1C59"/>
    <w:rsid w:val="00342F8B"/>
    <w:rsid w:val="00397AF5"/>
    <w:rsid w:val="003B4AB2"/>
    <w:rsid w:val="003F0FFB"/>
    <w:rsid w:val="003F7699"/>
    <w:rsid w:val="003F7A43"/>
    <w:rsid w:val="0041747B"/>
    <w:rsid w:val="00432BAF"/>
    <w:rsid w:val="00436BE9"/>
    <w:rsid w:val="00466741"/>
    <w:rsid w:val="004A04B6"/>
    <w:rsid w:val="004A0F92"/>
    <w:rsid w:val="004D472C"/>
    <w:rsid w:val="004D570C"/>
    <w:rsid w:val="005049FF"/>
    <w:rsid w:val="00516CFD"/>
    <w:rsid w:val="0052086A"/>
    <w:rsid w:val="005268C1"/>
    <w:rsid w:val="005A2F71"/>
    <w:rsid w:val="005A636C"/>
    <w:rsid w:val="005A674B"/>
    <w:rsid w:val="005B2DA4"/>
    <w:rsid w:val="005D06C1"/>
    <w:rsid w:val="005D3388"/>
    <w:rsid w:val="0060125A"/>
    <w:rsid w:val="00645723"/>
    <w:rsid w:val="006C1C6A"/>
    <w:rsid w:val="006D5466"/>
    <w:rsid w:val="006D54AC"/>
    <w:rsid w:val="006F4855"/>
    <w:rsid w:val="00737DEB"/>
    <w:rsid w:val="00754857"/>
    <w:rsid w:val="00792B5E"/>
    <w:rsid w:val="007979E0"/>
    <w:rsid w:val="007D2862"/>
    <w:rsid w:val="00814141"/>
    <w:rsid w:val="008672AB"/>
    <w:rsid w:val="00875A4C"/>
    <w:rsid w:val="008777A1"/>
    <w:rsid w:val="008D7323"/>
    <w:rsid w:val="008D77C9"/>
    <w:rsid w:val="008E4916"/>
    <w:rsid w:val="00903B15"/>
    <w:rsid w:val="009201CD"/>
    <w:rsid w:val="00926A84"/>
    <w:rsid w:val="009307D9"/>
    <w:rsid w:val="00941DFE"/>
    <w:rsid w:val="00971DD0"/>
    <w:rsid w:val="00974887"/>
    <w:rsid w:val="009A0AB5"/>
    <w:rsid w:val="00A30FC4"/>
    <w:rsid w:val="00A458A9"/>
    <w:rsid w:val="00A64862"/>
    <w:rsid w:val="00A700AA"/>
    <w:rsid w:val="00A9109F"/>
    <w:rsid w:val="00AC3F8E"/>
    <w:rsid w:val="00AE2F34"/>
    <w:rsid w:val="00B03C75"/>
    <w:rsid w:val="00B41147"/>
    <w:rsid w:val="00B84848"/>
    <w:rsid w:val="00BB7EDE"/>
    <w:rsid w:val="00BE6A5F"/>
    <w:rsid w:val="00C34D1C"/>
    <w:rsid w:val="00C40098"/>
    <w:rsid w:val="00C75787"/>
    <w:rsid w:val="00C77287"/>
    <w:rsid w:val="00C80B1C"/>
    <w:rsid w:val="00D04817"/>
    <w:rsid w:val="00D34470"/>
    <w:rsid w:val="00D403B5"/>
    <w:rsid w:val="00D6600D"/>
    <w:rsid w:val="00D67A02"/>
    <w:rsid w:val="00D701CF"/>
    <w:rsid w:val="00D8439B"/>
    <w:rsid w:val="00DF4C86"/>
    <w:rsid w:val="00DF6085"/>
    <w:rsid w:val="00E159CF"/>
    <w:rsid w:val="00E325EA"/>
    <w:rsid w:val="00E46034"/>
    <w:rsid w:val="00E505F5"/>
    <w:rsid w:val="00E54827"/>
    <w:rsid w:val="00E572E7"/>
    <w:rsid w:val="00E60394"/>
    <w:rsid w:val="00E82764"/>
    <w:rsid w:val="00EC5B9C"/>
    <w:rsid w:val="00EE7781"/>
    <w:rsid w:val="00F43578"/>
    <w:rsid w:val="00F5620C"/>
    <w:rsid w:val="00F73FBC"/>
    <w:rsid w:val="00F83DD7"/>
    <w:rsid w:val="00FC23E1"/>
    <w:rsid w:val="00FD005F"/>
    <w:rsid w:val="00FD3A5E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48954"/>
  <w15:chartTrackingRefBased/>
  <w15:docId w15:val="{6DBBDBA2-9DAF-4F8D-B0B0-2DAC370E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38"/>
  </w:style>
  <w:style w:type="paragraph" w:styleId="Footer">
    <w:name w:val="footer"/>
    <w:basedOn w:val="Normal"/>
    <w:link w:val="Foot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38"/>
  </w:style>
  <w:style w:type="paragraph" w:styleId="Revision">
    <w:name w:val="Revision"/>
    <w:hidden/>
    <w:uiPriority w:val="99"/>
    <w:semiHidden/>
    <w:rsid w:val="00903B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53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3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1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04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geearchmetal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eather@heatherwestpr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5B2D-0769-409B-AFD4-F661349B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Apogee Enterprises Inc.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Zajichek, Austin</dc:creator>
  <cp:keywords/>
  <dc:description/>
  <cp:lastModifiedBy>Heather West PR</cp:lastModifiedBy>
  <cp:revision>7</cp:revision>
  <cp:lastPrinted>2026-06-22T17:44:00Z</cp:lastPrinted>
  <dcterms:created xsi:type="dcterms:W3CDTF">2026-06-22T19:29:00Z</dcterms:created>
  <dcterms:modified xsi:type="dcterms:W3CDTF">2026-06-30T18:59:00Z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085f83eb-125a-4541-be29-300cd7b07474</vt:lpwstr>
  </property>
</Properties>
</file>