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652A1" w14:textId="77777777" w:rsidR="00762696" w:rsidRPr="0072565E" w:rsidRDefault="00915D6F" w:rsidP="00E91579">
      <w:pPr>
        <w:ind w:right="533"/>
        <w:contextualSpacing/>
        <w:outlineLvl w:val="0"/>
        <w:rPr>
          <w:i/>
          <w:color w:val="000000"/>
          <w:sz w:val="20"/>
        </w:rPr>
      </w:pPr>
      <w:r w:rsidRPr="0072565E">
        <w:rPr>
          <w:i/>
          <w:color w:val="000000"/>
          <w:sz w:val="20"/>
        </w:rPr>
        <w:t>Media contact:</w:t>
      </w:r>
      <w:r w:rsidRPr="0072565E">
        <w:rPr>
          <w:i/>
          <w:color w:val="000000"/>
          <w:sz w:val="20"/>
        </w:rPr>
        <w:tab/>
      </w:r>
      <w:r w:rsidRPr="0072565E">
        <w:rPr>
          <w:i/>
          <w:color w:val="000000"/>
          <w:sz w:val="20"/>
        </w:rPr>
        <w:tab/>
      </w:r>
      <w:r w:rsidR="00762696" w:rsidRPr="0072565E">
        <w:rPr>
          <w:i/>
          <w:color w:val="000000"/>
          <w:sz w:val="20"/>
        </w:rPr>
        <w:t>Heather West, 612-724-8760, heather@heatherwestpr.com</w:t>
      </w:r>
    </w:p>
    <w:p w14:paraId="4BCCF003" w14:textId="77777777" w:rsidR="00596850" w:rsidRPr="002A3CAC" w:rsidRDefault="00596850" w:rsidP="002A3CAC">
      <w:pPr>
        <w:ind w:right="-97"/>
        <w:rPr>
          <w:rFonts w:ascii="Helvetica" w:hAnsi="Helvetica"/>
          <w:b/>
          <w:color w:val="000000"/>
          <w:sz w:val="20"/>
          <w:u w:val="single"/>
        </w:rPr>
      </w:pPr>
    </w:p>
    <w:p w14:paraId="44943B8D" w14:textId="77777777" w:rsidR="009A1340" w:rsidRDefault="00A71922" w:rsidP="009A1340">
      <w:pPr>
        <w:pStyle w:val="xmsoplaintext"/>
        <w:spacing w:before="0" w:beforeAutospacing="0" w:after="0" w:afterAutospacing="0"/>
        <w:ind w:right="-187"/>
        <w:contextualSpacing/>
        <w:rPr>
          <w:rFonts w:ascii="Helvetica" w:hAnsi="Helvetica" w:cs="Arial"/>
          <w:b/>
          <w:sz w:val="28"/>
          <w:szCs w:val="28"/>
        </w:rPr>
      </w:pPr>
      <w:r>
        <w:rPr>
          <w:rFonts w:ascii="Helvetica" w:hAnsi="Helvetica" w:cs="Arial"/>
          <w:b/>
          <w:sz w:val="28"/>
          <w:szCs w:val="28"/>
        </w:rPr>
        <w:t>Net-zero-ready Colorado office showcases modern design</w:t>
      </w:r>
      <w:r w:rsidR="009A1340">
        <w:rPr>
          <w:rFonts w:ascii="Helvetica" w:hAnsi="Helvetica" w:cs="Arial"/>
          <w:b/>
          <w:sz w:val="28"/>
          <w:szCs w:val="28"/>
        </w:rPr>
        <w:t xml:space="preserve"> and</w:t>
      </w:r>
    </w:p>
    <w:p w14:paraId="4E3C9646" w14:textId="08C433A0" w:rsidR="002A3CAC" w:rsidRPr="002A3CAC" w:rsidRDefault="00A71922" w:rsidP="009A1340">
      <w:pPr>
        <w:pStyle w:val="xmsoplaintext"/>
        <w:spacing w:before="0" w:beforeAutospacing="0" w:after="0" w:afterAutospacing="0"/>
        <w:ind w:right="-187"/>
        <w:contextualSpacing/>
        <w:rPr>
          <w:rFonts w:ascii="Helvetica" w:hAnsi="Helvetica" w:cs="Arial"/>
          <w:b/>
          <w:sz w:val="28"/>
          <w:szCs w:val="28"/>
        </w:rPr>
      </w:pPr>
      <w:r>
        <w:rPr>
          <w:rFonts w:ascii="Helvetica" w:hAnsi="Helvetica" w:cs="Arial"/>
          <w:b/>
          <w:sz w:val="28"/>
          <w:szCs w:val="28"/>
        </w:rPr>
        <w:t xml:space="preserve">high performance with Tubelite’s </w:t>
      </w:r>
      <w:r w:rsidR="009A1340">
        <w:rPr>
          <w:rFonts w:ascii="Helvetica" w:hAnsi="Helvetica" w:cs="Arial"/>
          <w:b/>
          <w:sz w:val="28"/>
          <w:szCs w:val="28"/>
        </w:rPr>
        <w:t>thermal curtainwall and window wall</w:t>
      </w:r>
    </w:p>
    <w:p w14:paraId="4BD26C33" w14:textId="77777777" w:rsidR="00596850" w:rsidRPr="009161A1" w:rsidRDefault="00596850" w:rsidP="00E91579">
      <w:pPr>
        <w:ind w:right="533"/>
        <w:contextualSpacing/>
        <w:rPr>
          <w:color w:val="000000"/>
          <w:sz w:val="22"/>
          <w:szCs w:val="22"/>
        </w:rPr>
      </w:pPr>
    </w:p>
    <w:p w14:paraId="1782EF48" w14:textId="40EB5946" w:rsidR="00A71922" w:rsidRPr="00A71922" w:rsidRDefault="005330D1" w:rsidP="00A71922">
      <w:pPr>
        <w:pStyle w:val="PlainText"/>
        <w:spacing w:before="0" w:beforeAutospacing="0" w:after="0" w:afterAutospacing="0"/>
        <w:rPr>
          <w:color w:val="000000"/>
          <w:sz w:val="22"/>
          <w:szCs w:val="22"/>
        </w:rPr>
      </w:pPr>
      <w:r w:rsidRPr="00A71922">
        <w:rPr>
          <w:sz w:val="22"/>
          <w:szCs w:val="22"/>
        </w:rPr>
        <w:t>Walker, Michigan</w:t>
      </w:r>
      <w:r w:rsidR="0037331B">
        <w:rPr>
          <w:sz w:val="22"/>
          <w:szCs w:val="22"/>
        </w:rPr>
        <w:t xml:space="preserve"> </w:t>
      </w:r>
      <w:r w:rsidR="00F40181" w:rsidRPr="00A71922">
        <w:rPr>
          <w:sz w:val="22"/>
          <w:szCs w:val="22"/>
        </w:rPr>
        <w:t>–</w:t>
      </w:r>
      <w:r w:rsidR="00A54522" w:rsidRPr="00A71922">
        <w:rPr>
          <w:sz w:val="22"/>
          <w:szCs w:val="22"/>
        </w:rPr>
        <w:t xml:space="preserve"> </w:t>
      </w:r>
      <w:r w:rsidR="00A71922" w:rsidRPr="00A71922">
        <w:rPr>
          <w:color w:val="000000"/>
          <w:sz w:val="22"/>
          <w:szCs w:val="22"/>
        </w:rPr>
        <w:t>Vaisala, a Finnish company and global leader in weather, environmental and industrial measurements, recently opened its new North American headquarters in Louisville, Colorado. Designed by OZ Architecture of Denver, the office building blends Scandinavian style and sustainable, net-zero-ready functionality.</w:t>
      </w:r>
    </w:p>
    <w:p w14:paraId="15226624" w14:textId="77777777" w:rsidR="00A71922" w:rsidRPr="00A71922" w:rsidRDefault="00A71922" w:rsidP="00A71922">
      <w:pPr>
        <w:pStyle w:val="PlainText"/>
        <w:spacing w:before="0" w:beforeAutospacing="0" w:after="0" w:afterAutospacing="0"/>
        <w:rPr>
          <w:color w:val="000000"/>
          <w:sz w:val="22"/>
          <w:szCs w:val="22"/>
        </w:rPr>
      </w:pPr>
    </w:p>
    <w:p w14:paraId="63B52368" w14:textId="77777777" w:rsidR="00A71922" w:rsidRPr="00A71922" w:rsidRDefault="00A71922" w:rsidP="00A71922">
      <w:pPr>
        <w:pStyle w:val="PlainText"/>
        <w:spacing w:before="0" w:beforeAutospacing="0" w:after="0" w:afterAutospacing="0"/>
        <w:rPr>
          <w:color w:val="000000"/>
          <w:sz w:val="22"/>
          <w:szCs w:val="22"/>
        </w:rPr>
      </w:pPr>
      <w:r w:rsidRPr="00A71922">
        <w:rPr>
          <w:color w:val="000000"/>
          <w:sz w:val="22"/>
          <w:szCs w:val="22"/>
        </w:rPr>
        <w:t>Tubelite Inc.’s curtainwall and window wall systems contribute to the building’s crisp, modern, minimalist, high-performance design. Thermally broken aluminum framing, low-e insulated glass and Tubelite’s PTB120 Thermal Pressure Plate supplied by Deceuninc</w:t>
      </w:r>
      <w:r w:rsidRPr="00A71922">
        <w:rPr>
          <w:sz w:val="22"/>
          <w:szCs w:val="22"/>
        </w:rPr>
        <w:t>k</w:t>
      </w:r>
      <w:r w:rsidRPr="00A71922">
        <w:rPr>
          <w:color w:val="000000"/>
          <w:sz w:val="22"/>
          <w:szCs w:val="22"/>
        </w:rPr>
        <w:t xml:space="preserve"> further support the building envelope’s sustainability and energy-efficiency goals.</w:t>
      </w:r>
    </w:p>
    <w:p w14:paraId="371C2CB1" w14:textId="77777777" w:rsidR="00A71922" w:rsidRPr="00A71922" w:rsidRDefault="00A71922" w:rsidP="00A71922">
      <w:pPr>
        <w:pStyle w:val="PlainText"/>
        <w:spacing w:before="0" w:beforeAutospacing="0" w:after="0" w:afterAutospacing="0"/>
        <w:rPr>
          <w:color w:val="000000"/>
          <w:sz w:val="22"/>
          <w:szCs w:val="22"/>
        </w:rPr>
      </w:pPr>
    </w:p>
    <w:p w14:paraId="511C0215" w14:textId="77777777" w:rsidR="00466BBB" w:rsidRDefault="00466BBB" w:rsidP="00A71922">
      <w:pPr>
        <w:pStyle w:val="PlainText"/>
        <w:spacing w:before="0" w:beforeAutospacing="0" w:after="0" w:afterAutospacing="0"/>
        <w:rPr>
          <w:b/>
          <w:bCs/>
          <w:i/>
          <w:iCs/>
          <w:color w:val="000000"/>
          <w:sz w:val="22"/>
          <w:szCs w:val="22"/>
        </w:rPr>
      </w:pPr>
    </w:p>
    <w:p w14:paraId="4EEB48F5" w14:textId="356725A5" w:rsidR="00A71922" w:rsidRPr="00466BBB" w:rsidRDefault="00466BBB" w:rsidP="00A71922">
      <w:pPr>
        <w:pStyle w:val="PlainText"/>
        <w:spacing w:before="0" w:beforeAutospacing="0" w:after="0" w:afterAutospacing="0"/>
        <w:rPr>
          <w:b/>
          <w:bCs/>
          <w:i/>
          <w:iCs/>
          <w:color w:val="000000"/>
          <w:sz w:val="22"/>
          <w:szCs w:val="22"/>
        </w:rPr>
      </w:pPr>
      <w:r>
        <w:rPr>
          <w:b/>
          <w:bCs/>
          <w:i/>
          <w:iCs/>
          <w:color w:val="000000"/>
          <w:sz w:val="22"/>
          <w:szCs w:val="22"/>
        </w:rPr>
        <w:t>Naturally welcoming design</w:t>
      </w:r>
    </w:p>
    <w:p w14:paraId="335AC3DC" w14:textId="77777777" w:rsidR="00A71922" w:rsidRPr="00A71922" w:rsidRDefault="00A71922" w:rsidP="00A71922">
      <w:pPr>
        <w:pStyle w:val="PlainText"/>
        <w:spacing w:before="0" w:beforeAutospacing="0" w:after="0" w:afterAutospacing="0"/>
        <w:rPr>
          <w:color w:val="000000"/>
          <w:sz w:val="22"/>
          <w:szCs w:val="22"/>
        </w:rPr>
      </w:pPr>
      <w:r w:rsidRPr="00A71922">
        <w:rPr>
          <w:color w:val="000000"/>
          <w:sz w:val="22"/>
          <w:szCs w:val="22"/>
        </w:rPr>
        <w:t>Creating a fluid, indoor/outdoor campus, Vaisala’s new two-story, 35,000-square-foot building accommodates the majority of the company’s 150+ Colorado-based employees and a weather-monitoring operations center. It also serves as a conference and training center for customers and researchers from around the world.</w:t>
      </w:r>
    </w:p>
    <w:p w14:paraId="3C189521" w14:textId="77777777" w:rsidR="00A71922" w:rsidRPr="00A71922" w:rsidRDefault="00A71922" w:rsidP="00A71922">
      <w:pPr>
        <w:pStyle w:val="PlainText"/>
        <w:spacing w:before="0" w:beforeAutospacing="0" w:after="0" w:afterAutospacing="0"/>
        <w:rPr>
          <w:color w:val="000000"/>
          <w:sz w:val="22"/>
          <w:szCs w:val="22"/>
        </w:rPr>
      </w:pPr>
    </w:p>
    <w:p w14:paraId="161DF466" w14:textId="77777777" w:rsidR="00A71922" w:rsidRPr="00A71922" w:rsidRDefault="00A71922" w:rsidP="00A71922">
      <w:pPr>
        <w:pStyle w:val="PlainText"/>
        <w:spacing w:before="0" w:beforeAutospacing="0" w:after="0" w:afterAutospacing="0"/>
        <w:rPr>
          <w:color w:val="000000"/>
          <w:sz w:val="22"/>
          <w:szCs w:val="22"/>
        </w:rPr>
      </w:pPr>
      <w:r w:rsidRPr="00A71922">
        <w:rPr>
          <w:color w:val="000000"/>
          <w:sz w:val="22"/>
          <w:szCs w:val="22"/>
        </w:rPr>
        <w:t>Welcoming its U.S. staff and its global visitors, the architectural design of Vaisala’s headquarters presents an open, inviting and collaborative facility. OZ described the building’s exterior as inspired by the topography of the region, oriented to bring views of the Rocky Mountains through the building. The interiors reflect natural elements of metal, wood, sunlight and earth.</w:t>
      </w:r>
    </w:p>
    <w:p w14:paraId="1635A5A1" w14:textId="77777777" w:rsidR="00A71922" w:rsidRPr="00A71922" w:rsidRDefault="00A71922" w:rsidP="00A71922">
      <w:pPr>
        <w:pStyle w:val="PlainText"/>
        <w:spacing w:before="0" w:beforeAutospacing="0" w:after="0" w:afterAutospacing="0"/>
        <w:rPr>
          <w:color w:val="000000"/>
          <w:sz w:val="22"/>
          <w:szCs w:val="22"/>
        </w:rPr>
      </w:pPr>
    </w:p>
    <w:p w14:paraId="231FCA49" w14:textId="77777777" w:rsidR="00A71922" w:rsidRPr="00A71922" w:rsidRDefault="00A71922" w:rsidP="00A71922">
      <w:pPr>
        <w:pStyle w:val="PlainText"/>
        <w:spacing w:before="0" w:beforeAutospacing="0" w:after="0" w:afterAutospacing="0"/>
        <w:rPr>
          <w:color w:val="000000"/>
          <w:sz w:val="22"/>
          <w:szCs w:val="22"/>
        </w:rPr>
      </w:pPr>
      <w:r w:rsidRPr="00A71922">
        <w:rPr>
          <w:color w:val="000000"/>
          <w:sz w:val="22"/>
          <w:szCs w:val="22"/>
        </w:rPr>
        <w:t>Realizing this architectural vision, Tubelite’s 400T Thermal Curtainwall enclose a double-height, daylit atrium and reception area, and 900RW Thermal Window Wall provide views from the offices, training area and conference rooms.</w:t>
      </w:r>
    </w:p>
    <w:p w14:paraId="15A02039" w14:textId="77777777" w:rsidR="00A71922" w:rsidRPr="00A71922" w:rsidRDefault="00A71922" w:rsidP="00A71922">
      <w:pPr>
        <w:pStyle w:val="PlainText"/>
        <w:spacing w:before="0" w:beforeAutospacing="0" w:after="0" w:afterAutospacing="0"/>
        <w:rPr>
          <w:color w:val="000000"/>
          <w:sz w:val="22"/>
          <w:szCs w:val="22"/>
        </w:rPr>
      </w:pPr>
    </w:p>
    <w:p w14:paraId="2BAD11D8" w14:textId="77777777" w:rsidR="00466BBB" w:rsidRDefault="00466BBB" w:rsidP="00A71922">
      <w:pPr>
        <w:pStyle w:val="PlainText"/>
        <w:spacing w:before="0" w:beforeAutospacing="0" w:after="0" w:afterAutospacing="0"/>
        <w:rPr>
          <w:b/>
          <w:bCs/>
          <w:i/>
          <w:iCs/>
          <w:color w:val="000000"/>
          <w:sz w:val="22"/>
          <w:szCs w:val="22"/>
        </w:rPr>
      </w:pPr>
    </w:p>
    <w:p w14:paraId="3B00EC0C" w14:textId="3A88C2FC" w:rsidR="00A71922" w:rsidRPr="00466BBB" w:rsidRDefault="00466BBB" w:rsidP="00A71922">
      <w:pPr>
        <w:pStyle w:val="PlainText"/>
        <w:spacing w:before="0" w:beforeAutospacing="0" w:after="0" w:afterAutospacing="0"/>
        <w:rPr>
          <w:b/>
          <w:bCs/>
          <w:i/>
          <w:iCs/>
          <w:color w:val="000000"/>
          <w:sz w:val="22"/>
          <w:szCs w:val="22"/>
        </w:rPr>
      </w:pPr>
      <w:r>
        <w:rPr>
          <w:b/>
          <w:bCs/>
          <w:i/>
          <w:iCs/>
          <w:color w:val="000000"/>
          <w:sz w:val="22"/>
          <w:szCs w:val="22"/>
        </w:rPr>
        <w:t>Thermal and structural performance</w:t>
      </w:r>
    </w:p>
    <w:p w14:paraId="2D6C4AD2" w14:textId="77777777" w:rsidR="00A71922" w:rsidRPr="00A71922" w:rsidRDefault="00A71922" w:rsidP="00A71922">
      <w:pPr>
        <w:rPr>
          <w:sz w:val="22"/>
          <w:szCs w:val="22"/>
        </w:rPr>
      </w:pPr>
      <w:r w:rsidRPr="00A71922">
        <w:rPr>
          <w:sz w:val="22"/>
          <w:szCs w:val="22"/>
        </w:rPr>
        <w:t>Engineered for mid-rise applications like Vaisala’s headquarters, Tubelite’s thermally broken curtainwall meets or exceeds today’s stringent energy codes and net-zero goals. The 400T Series Curtainwall has a 2.5-inch aluminum face, with system depths from 6.25 to 10.25 inches and optional thermal pressure plates.</w:t>
      </w:r>
    </w:p>
    <w:p w14:paraId="2E7F388D" w14:textId="77777777" w:rsidR="00A71922" w:rsidRPr="00A71922" w:rsidRDefault="00A71922" w:rsidP="00A71922">
      <w:pPr>
        <w:rPr>
          <w:color w:val="000000"/>
          <w:sz w:val="22"/>
          <w:szCs w:val="22"/>
        </w:rPr>
      </w:pPr>
    </w:p>
    <w:p w14:paraId="61A94007" w14:textId="77777777" w:rsidR="00A71922" w:rsidRPr="00A71922" w:rsidRDefault="00A71922" w:rsidP="00A71922">
      <w:pPr>
        <w:rPr>
          <w:sz w:val="22"/>
          <w:szCs w:val="22"/>
        </w:rPr>
      </w:pPr>
      <w:r w:rsidRPr="00A71922">
        <w:rPr>
          <w:color w:val="000000"/>
          <w:sz w:val="22"/>
          <w:szCs w:val="22"/>
        </w:rPr>
        <w:t>“Tubelite’s Thermal Pressure Plate, supplied by Deceuninc</w:t>
      </w:r>
      <w:r w:rsidRPr="00A71922">
        <w:rPr>
          <w:sz w:val="22"/>
          <w:szCs w:val="22"/>
        </w:rPr>
        <w:t xml:space="preserve">k, </w:t>
      </w:r>
      <w:r w:rsidRPr="00A71922">
        <w:rPr>
          <w:color w:val="000000"/>
          <w:sz w:val="22"/>
          <w:szCs w:val="22"/>
        </w:rPr>
        <w:t>was key in meeting Vaisala’s high thermal performance requirements and energy-efficiency objectives,” said Tubelite’s director of marketing, Tom Mifflin. “</w:t>
      </w:r>
      <w:r w:rsidRPr="00A71922">
        <w:rPr>
          <w:sz w:val="22"/>
          <w:szCs w:val="22"/>
        </w:rPr>
        <w:t>Thorough testing by an independent laboratory ensures our 400T system is the highest quality curtainwall framing product the industry has to offer.”</w:t>
      </w:r>
    </w:p>
    <w:p w14:paraId="350A3F56" w14:textId="77777777" w:rsidR="00A71922" w:rsidRPr="00A71922" w:rsidRDefault="00A71922" w:rsidP="00A71922">
      <w:pPr>
        <w:rPr>
          <w:sz w:val="22"/>
          <w:szCs w:val="22"/>
        </w:rPr>
      </w:pPr>
    </w:p>
    <w:p w14:paraId="6C8264B1" w14:textId="615DD987" w:rsidR="00466BBB" w:rsidRDefault="00466BBB" w:rsidP="00A71922">
      <w:pPr>
        <w:rPr>
          <w:color w:val="000000"/>
          <w:sz w:val="22"/>
          <w:szCs w:val="22"/>
        </w:rPr>
      </w:pPr>
    </w:p>
    <w:p w14:paraId="686EFA5D" w14:textId="5CEEA14C" w:rsidR="00466BBB" w:rsidRPr="00466BBB" w:rsidRDefault="00466BBB" w:rsidP="00466BBB">
      <w:pPr>
        <w:jc w:val="right"/>
        <w:rPr>
          <w:i/>
          <w:iCs/>
          <w:color w:val="000000"/>
          <w:sz w:val="20"/>
        </w:rPr>
      </w:pPr>
      <w:r w:rsidRPr="00466BBB">
        <w:rPr>
          <w:i/>
          <w:iCs/>
          <w:color w:val="000000"/>
          <w:sz w:val="20"/>
        </w:rPr>
        <w:t>(more)</w:t>
      </w:r>
    </w:p>
    <w:p w14:paraId="4E8A0714" w14:textId="77777777" w:rsidR="00466BBB" w:rsidRDefault="00466BBB" w:rsidP="00466BBB">
      <w:pPr>
        <w:rPr>
          <w:color w:val="000000"/>
          <w:sz w:val="22"/>
          <w:szCs w:val="22"/>
        </w:rPr>
      </w:pPr>
      <w:r>
        <w:rPr>
          <w:color w:val="000000"/>
          <w:sz w:val="22"/>
          <w:szCs w:val="22"/>
        </w:rPr>
        <w:br w:type="page"/>
      </w:r>
    </w:p>
    <w:p w14:paraId="652C8435" w14:textId="29924C35" w:rsidR="00466BBB" w:rsidRDefault="00A71922" w:rsidP="00A71922">
      <w:pPr>
        <w:rPr>
          <w:color w:val="000000"/>
          <w:sz w:val="22"/>
          <w:szCs w:val="22"/>
        </w:rPr>
      </w:pPr>
      <w:r w:rsidRPr="00A71922">
        <w:rPr>
          <w:color w:val="000000"/>
          <w:sz w:val="22"/>
          <w:szCs w:val="22"/>
        </w:rPr>
        <w:lastRenderedPageBreak/>
        <w:t>“We were excited to work with Tubelite on the pressure plate for this new development,” said Greg Koch, Deceuninck North America’s vice president of sales and marketing. “Our custom solution, Innergy AP, enabled them to enhance the thermal and structural performance of their existing curtainwall system and realize the vision and high demands for this modern mid-rise building. The results are spectacular.”</w:t>
      </w:r>
    </w:p>
    <w:p w14:paraId="77D8C768" w14:textId="77777777" w:rsidR="00A71922" w:rsidRPr="00A71922" w:rsidRDefault="00A71922" w:rsidP="00A71922">
      <w:pPr>
        <w:rPr>
          <w:sz w:val="22"/>
          <w:szCs w:val="22"/>
        </w:rPr>
      </w:pPr>
    </w:p>
    <w:p w14:paraId="5266DF09" w14:textId="7957645C" w:rsidR="00A71922" w:rsidRPr="00A71922" w:rsidRDefault="00A71922" w:rsidP="00A71922">
      <w:pPr>
        <w:rPr>
          <w:sz w:val="22"/>
          <w:szCs w:val="22"/>
        </w:rPr>
      </w:pPr>
      <w:r w:rsidRPr="00A71922">
        <w:rPr>
          <w:sz w:val="22"/>
          <w:szCs w:val="22"/>
        </w:rPr>
        <w:t>Combining Deceuninck’s fiber-reinforced polymer thermal pressure plate with warm edge spacers, Tubelite’s 400T Thermal Curtainwall can achieve a system U-Factor of 0.32. Tubelite’s 400T curtainwall’s expanded thermal break and thicker gasketing also improves condensation resistance (up to 80 CRF</w:t>
      </w:r>
      <w:r w:rsidRPr="00A71922">
        <w:rPr>
          <w:sz w:val="22"/>
          <w:szCs w:val="22"/>
          <w:vertAlign w:val="subscript"/>
        </w:rPr>
        <w:t>f</w:t>
      </w:r>
      <w:r w:rsidRPr="00A71922">
        <w:rPr>
          <w:sz w:val="22"/>
          <w:szCs w:val="22"/>
        </w:rPr>
        <w:t>), as well as provides industry-leading air, water, structural and acoustic performance.</w:t>
      </w:r>
    </w:p>
    <w:p w14:paraId="4F8738A8" w14:textId="77777777" w:rsidR="00A71922" w:rsidRPr="00A71922" w:rsidRDefault="00A71922" w:rsidP="00A71922">
      <w:pPr>
        <w:rPr>
          <w:sz w:val="22"/>
          <w:szCs w:val="22"/>
        </w:rPr>
      </w:pPr>
    </w:p>
    <w:p w14:paraId="11955D73" w14:textId="77777777" w:rsidR="00A71922" w:rsidRPr="00A71922" w:rsidRDefault="00A71922" w:rsidP="00A71922">
      <w:pPr>
        <w:rPr>
          <w:sz w:val="22"/>
          <w:szCs w:val="22"/>
        </w:rPr>
      </w:pPr>
      <w:r w:rsidRPr="00A71922">
        <w:rPr>
          <w:sz w:val="22"/>
          <w:szCs w:val="22"/>
        </w:rPr>
        <w:t>Part of Tubelite’s Therml=Block</w:t>
      </w:r>
      <w:r w:rsidRPr="00A71922">
        <w:rPr>
          <w:sz w:val="22"/>
          <w:szCs w:val="22"/>
          <w:vertAlign w:val="superscript"/>
        </w:rPr>
        <w:t>®</w:t>
      </w:r>
      <w:r w:rsidRPr="00A71922">
        <w:rPr>
          <w:sz w:val="22"/>
          <w:szCs w:val="22"/>
        </w:rPr>
        <w:t xml:space="preserve"> product line, the 900RW Series Thermal Window Wall are ideal for between-slab “strip window” applications. The 2.25-inch-wide system is available in 4.5- and 6-inch depths. For Vaisala’s building, the window wall was manufactured with silicone-glazed verticals and dual poured-and-debridged thermal breaks in the perimeter framing members. This system design has been tested to deliver as low as 0.32 U-Factors for thermal performance.</w:t>
      </w:r>
    </w:p>
    <w:p w14:paraId="2A2EC524" w14:textId="77777777" w:rsidR="00A71922" w:rsidRPr="00A71922" w:rsidRDefault="00A71922" w:rsidP="00A71922">
      <w:pPr>
        <w:rPr>
          <w:sz w:val="22"/>
          <w:szCs w:val="22"/>
        </w:rPr>
      </w:pPr>
    </w:p>
    <w:p w14:paraId="5F4DD10A" w14:textId="77777777" w:rsidR="00A71922" w:rsidRPr="00A71922" w:rsidRDefault="00A71922" w:rsidP="00A71922">
      <w:pPr>
        <w:rPr>
          <w:sz w:val="22"/>
          <w:szCs w:val="22"/>
        </w:rPr>
      </w:pPr>
      <w:r w:rsidRPr="00A71922">
        <w:rPr>
          <w:sz w:val="22"/>
          <w:szCs w:val="22"/>
        </w:rPr>
        <w:t>Tubelite’s curtainwall and window wall systems are tested and modeled for thermal transmittance per the National Fenestration Council (NFRC) procedures. They also are tested per the Fenestration Glazing &amp; Industry Alliance’s AAMA standards for air, water, structural and condensation resistance.</w:t>
      </w:r>
    </w:p>
    <w:p w14:paraId="3F01D388" w14:textId="73F2AB69" w:rsidR="00466BBB" w:rsidRDefault="00466BBB" w:rsidP="00A71922">
      <w:pPr>
        <w:rPr>
          <w:sz w:val="22"/>
          <w:szCs w:val="22"/>
        </w:rPr>
      </w:pPr>
    </w:p>
    <w:p w14:paraId="3FA6D4C1" w14:textId="77777777" w:rsidR="00466BBB" w:rsidRDefault="00466BBB" w:rsidP="00A71922">
      <w:pPr>
        <w:rPr>
          <w:sz w:val="22"/>
          <w:szCs w:val="22"/>
        </w:rPr>
      </w:pPr>
    </w:p>
    <w:p w14:paraId="4BC5D1BE" w14:textId="5D23D35A" w:rsidR="00466BBB" w:rsidRPr="00466BBB" w:rsidRDefault="00466BBB" w:rsidP="00466BBB">
      <w:pPr>
        <w:pStyle w:val="PlainText"/>
        <w:spacing w:before="0" w:beforeAutospacing="0" w:after="0" w:afterAutospacing="0"/>
        <w:rPr>
          <w:b/>
          <w:bCs/>
          <w:i/>
          <w:iCs/>
          <w:color w:val="000000"/>
          <w:sz w:val="22"/>
          <w:szCs w:val="22"/>
        </w:rPr>
      </w:pPr>
      <w:r>
        <w:rPr>
          <w:b/>
          <w:bCs/>
          <w:i/>
          <w:iCs/>
          <w:color w:val="000000"/>
          <w:sz w:val="22"/>
          <w:szCs w:val="22"/>
        </w:rPr>
        <w:t>Dependable engineering, efficient installation</w:t>
      </w:r>
    </w:p>
    <w:p w14:paraId="49E27FBF" w14:textId="17AF66A7" w:rsidR="00A71922" w:rsidRPr="00A71922" w:rsidRDefault="00A71922" w:rsidP="00A71922">
      <w:pPr>
        <w:rPr>
          <w:sz w:val="22"/>
          <w:szCs w:val="22"/>
        </w:rPr>
      </w:pPr>
      <w:r w:rsidRPr="00A71922">
        <w:rPr>
          <w:sz w:val="22"/>
          <w:szCs w:val="22"/>
        </w:rPr>
        <w:t>“We engineer 900RW and 400T to compliment each other in performance and aesthetics, providing a complete package that’s easy to fabricate and install, which saves time, labor and associated costs,” added Mifflin. Demonstrating its dependability and partnership, Tubelite’s Damage Free Guarantee ensures orders are delivered undamaged, complete and on time.</w:t>
      </w:r>
    </w:p>
    <w:p w14:paraId="1BCF3917" w14:textId="22A399FE" w:rsidR="00A71922" w:rsidRPr="00466BBB" w:rsidRDefault="00A71922" w:rsidP="00A71922">
      <w:pPr>
        <w:rPr>
          <w:b/>
          <w:bCs/>
          <w:i/>
          <w:iCs/>
          <w:sz w:val="22"/>
          <w:szCs w:val="22"/>
        </w:rPr>
      </w:pPr>
    </w:p>
    <w:p w14:paraId="77CDF128" w14:textId="77777777" w:rsidR="00A71922" w:rsidRPr="00A71922" w:rsidRDefault="00A71922" w:rsidP="00A71922">
      <w:pPr>
        <w:rPr>
          <w:sz w:val="22"/>
          <w:szCs w:val="22"/>
        </w:rPr>
      </w:pPr>
      <w:r w:rsidRPr="00A71922">
        <w:rPr>
          <w:color w:val="000000"/>
          <w:sz w:val="22"/>
          <w:szCs w:val="22"/>
        </w:rPr>
        <w:t>Familiar with the dependable, high thermal performance of Tubelite’s systems, general contractor FCI Constructors, Inc.</w:t>
      </w:r>
      <w:r w:rsidRPr="00A71922">
        <w:rPr>
          <w:sz w:val="22"/>
          <w:szCs w:val="22"/>
        </w:rPr>
        <w:t xml:space="preserve"> </w:t>
      </w:r>
      <w:r w:rsidRPr="00A71922">
        <w:rPr>
          <w:color w:val="000000"/>
          <w:sz w:val="22"/>
          <w:szCs w:val="22"/>
        </w:rPr>
        <w:t>has worked with Tubelite for more than 14 years. Some of their previous projects include Michigan’s Agape Plastics, New Mexico’s Gold Ave. Lofts, North Dakota’s Mountrail-Williams Electric Cooperative’s LEED Gold certified headquarters, and Wyoming’s Frontier Refinery, Joint Forces Readiness Center and Rossman Elementary School.</w:t>
      </w:r>
    </w:p>
    <w:p w14:paraId="32A98883" w14:textId="77777777" w:rsidR="00A71922" w:rsidRPr="00A71922" w:rsidRDefault="00A71922" w:rsidP="00A71922">
      <w:pPr>
        <w:pStyle w:val="PlainText"/>
        <w:spacing w:before="0" w:beforeAutospacing="0" w:after="0" w:afterAutospacing="0"/>
        <w:rPr>
          <w:color w:val="000000"/>
          <w:sz w:val="22"/>
          <w:szCs w:val="22"/>
        </w:rPr>
      </w:pPr>
    </w:p>
    <w:p w14:paraId="2CE6E288" w14:textId="77777777" w:rsidR="00A71922" w:rsidRPr="00A71922" w:rsidRDefault="00A71922" w:rsidP="00A71922">
      <w:pPr>
        <w:rPr>
          <w:sz w:val="22"/>
          <w:szCs w:val="22"/>
        </w:rPr>
      </w:pPr>
      <w:r w:rsidRPr="00A71922">
        <w:rPr>
          <w:sz w:val="22"/>
          <w:szCs w:val="22"/>
        </w:rPr>
        <w:t>On Vaisala’s headquarters building, g</w:t>
      </w:r>
      <w:r w:rsidRPr="00A71922">
        <w:rPr>
          <w:color w:val="000000"/>
          <w:sz w:val="22"/>
          <w:szCs w:val="22"/>
        </w:rPr>
        <w:t xml:space="preserve">lazing contractor Colorado Window Systems worked closely with FCI and Tubelite </w:t>
      </w:r>
      <w:r w:rsidRPr="00A71922">
        <w:rPr>
          <w:sz w:val="22"/>
          <w:szCs w:val="22"/>
        </w:rPr>
        <w:t xml:space="preserve">on the building’s 10-month construction timeline. In total, more than 3,400 feet of </w:t>
      </w:r>
      <w:r w:rsidRPr="00A71922">
        <w:rPr>
          <w:color w:val="000000"/>
          <w:sz w:val="22"/>
          <w:szCs w:val="22"/>
        </w:rPr>
        <w:t>curtainwall and 8,100 feet of window wall systems were installed.</w:t>
      </w:r>
    </w:p>
    <w:p w14:paraId="308D4630" w14:textId="7E3CC275" w:rsidR="00A71922" w:rsidRDefault="00A71922" w:rsidP="00A71922">
      <w:pPr>
        <w:rPr>
          <w:color w:val="000000"/>
          <w:sz w:val="22"/>
          <w:szCs w:val="22"/>
        </w:rPr>
      </w:pPr>
    </w:p>
    <w:p w14:paraId="7BFCF43E" w14:textId="77777777" w:rsidR="00466BBB" w:rsidRPr="00A71922" w:rsidRDefault="00466BBB" w:rsidP="00A71922">
      <w:pPr>
        <w:rPr>
          <w:color w:val="000000"/>
          <w:sz w:val="22"/>
          <w:szCs w:val="22"/>
        </w:rPr>
      </w:pPr>
    </w:p>
    <w:p w14:paraId="759AB95B" w14:textId="6A969C4D" w:rsidR="00466BBB" w:rsidRPr="00466BBB" w:rsidRDefault="00466BBB" w:rsidP="00466BBB">
      <w:pPr>
        <w:pStyle w:val="PlainText"/>
        <w:spacing w:before="0" w:beforeAutospacing="0" w:after="0" w:afterAutospacing="0"/>
        <w:rPr>
          <w:b/>
          <w:bCs/>
          <w:i/>
          <w:iCs/>
          <w:color w:val="000000"/>
          <w:sz w:val="22"/>
          <w:szCs w:val="22"/>
        </w:rPr>
      </w:pPr>
      <w:r>
        <w:rPr>
          <w:b/>
          <w:bCs/>
          <w:i/>
          <w:iCs/>
          <w:color w:val="000000"/>
          <w:sz w:val="22"/>
          <w:szCs w:val="22"/>
        </w:rPr>
        <w:t>Durable and sustainable design</w:t>
      </w:r>
    </w:p>
    <w:p w14:paraId="36CA5D8E" w14:textId="77777777" w:rsidR="00A71922" w:rsidRPr="00A71922" w:rsidRDefault="00A71922" w:rsidP="00A71922">
      <w:pPr>
        <w:pStyle w:val="PlainText"/>
        <w:spacing w:before="0" w:beforeAutospacing="0" w:after="0" w:afterAutospacing="0"/>
        <w:rPr>
          <w:sz w:val="22"/>
          <w:szCs w:val="22"/>
        </w:rPr>
      </w:pPr>
      <w:r w:rsidRPr="00A71922">
        <w:rPr>
          <w:sz w:val="22"/>
          <w:szCs w:val="22"/>
        </w:rPr>
        <w:t>Protecting the systems’ framing members and enhancing their appearance, Linetec</w:t>
      </w:r>
      <w:r w:rsidRPr="00A71922">
        <w:rPr>
          <w:color w:val="000000"/>
          <w:sz w:val="22"/>
          <w:szCs w:val="22"/>
        </w:rPr>
        <w:t xml:space="preserve"> finished the aluminum in a three-coat black 70% PVDF resin-based architectural coating.</w:t>
      </w:r>
      <w:r w:rsidRPr="00A71922">
        <w:rPr>
          <w:sz w:val="22"/>
          <w:szCs w:val="22"/>
        </w:rPr>
        <w:t xml:space="preserve"> As an environmentally responsible finishing provider, Linetec uses a 100% air capture system and regenerative thermal oxidizer to safely destroy the VOCs in liquid paints’ solvents. By managing this in its quality-controlled facility, there is no adverse environmental impact either at Linetec or on the jobsite.</w:t>
      </w:r>
    </w:p>
    <w:p w14:paraId="0C73DA52" w14:textId="77777777" w:rsidR="00A71922" w:rsidRPr="00A71922" w:rsidRDefault="00A71922" w:rsidP="00A71922">
      <w:pPr>
        <w:pStyle w:val="PlainText"/>
        <w:spacing w:before="0" w:beforeAutospacing="0" w:after="0" w:afterAutospacing="0"/>
        <w:rPr>
          <w:sz w:val="22"/>
          <w:szCs w:val="22"/>
        </w:rPr>
      </w:pPr>
    </w:p>
    <w:p w14:paraId="59AE603B" w14:textId="77777777" w:rsidR="00466BBB" w:rsidRDefault="00466BBB" w:rsidP="00466BBB">
      <w:pPr>
        <w:rPr>
          <w:color w:val="000000"/>
          <w:sz w:val="22"/>
          <w:szCs w:val="22"/>
        </w:rPr>
      </w:pPr>
    </w:p>
    <w:p w14:paraId="11AE9240" w14:textId="77777777" w:rsidR="00466BBB" w:rsidRPr="00466BBB" w:rsidRDefault="00466BBB" w:rsidP="00466BBB">
      <w:pPr>
        <w:jc w:val="right"/>
        <w:rPr>
          <w:i/>
          <w:iCs/>
          <w:color w:val="000000"/>
          <w:sz w:val="20"/>
        </w:rPr>
      </w:pPr>
      <w:r w:rsidRPr="00466BBB">
        <w:rPr>
          <w:i/>
          <w:iCs/>
          <w:color w:val="000000"/>
          <w:sz w:val="20"/>
        </w:rPr>
        <w:t>(more)</w:t>
      </w:r>
    </w:p>
    <w:p w14:paraId="712D5A6B" w14:textId="77777777" w:rsidR="00466BBB" w:rsidRDefault="00466BBB" w:rsidP="00466BBB">
      <w:pPr>
        <w:rPr>
          <w:color w:val="000000"/>
          <w:sz w:val="22"/>
          <w:szCs w:val="22"/>
        </w:rPr>
      </w:pPr>
      <w:r>
        <w:rPr>
          <w:color w:val="000000"/>
          <w:sz w:val="22"/>
          <w:szCs w:val="22"/>
        </w:rPr>
        <w:br w:type="page"/>
      </w:r>
    </w:p>
    <w:p w14:paraId="538B2513" w14:textId="77777777" w:rsidR="00A71922" w:rsidRPr="00A71922" w:rsidRDefault="00A71922" w:rsidP="00A71922">
      <w:pPr>
        <w:pStyle w:val="PlainText"/>
        <w:spacing w:before="0" w:beforeAutospacing="0" w:after="0" w:afterAutospacing="0"/>
        <w:rPr>
          <w:sz w:val="22"/>
          <w:szCs w:val="22"/>
        </w:rPr>
      </w:pPr>
      <w:r w:rsidRPr="00A71922">
        <w:rPr>
          <w:sz w:val="22"/>
          <w:szCs w:val="22"/>
        </w:rPr>
        <w:lastRenderedPageBreak/>
        <w:t>The high-performance architectural coatings specified for Vaisala’s curtainwall and window wall systems meet the industry’s most stringent standards for resistance to humidity, chalking, chemicals, salt spray, gloss loss and color change. These durable finishes are low-maintenance and long lasting. Reducing the time and labor needed to maintain or repair office buildings also supports aesthetic, economical and sustainable building goals.</w:t>
      </w:r>
    </w:p>
    <w:p w14:paraId="1C1A26F7" w14:textId="77777777" w:rsidR="00A71922" w:rsidRPr="00A71922" w:rsidRDefault="00A71922" w:rsidP="00A71922">
      <w:pPr>
        <w:pStyle w:val="PlainText"/>
        <w:spacing w:before="0" w:beforeAutospacing="0" w:after="0" w:afterAutospacing="0"/>
        <w:rPr>
          <w:color w:val="000000"/>
          <w:sz w:val="22"/>
          <w:szCs w:val="22"/>
        </w:rPr>
      </w:pPr>
    </w:p>
    <w:p w14:paraId="1953AC5B" w14:textId="77777777" w:rsidR="00A71922" w:rsidRPr="00A71922" w:rsidRDefault="00A71922" w:rsidP="00A71922">
      <w:pPr>
        <w:pStyle w:val="PlainText"/>
        <w:spacing w:before="0" w:beforeAutospacing="0" w:after="0" w:afterAutospacing="0"/>
        <w:rPr>
          <w:color w:val="000000"/>
          <w:sz w:val="22"/>
          <w:szCs w:val="22"/>
        </w:rPr>
      </w:pPr>
      <w:r w:rsidRPr="00A71922">
        <w:rPr>
          <w:color w:val="000000"/>
          <w:sz w:val="22"/>
          <w:szCs w:val="22"/>
        </w:rPr>
        <w:t>“The clean, modern architecture belies the complex design of the building,” stated OZ. “The end result will be a NetZero-ready building with extraordinary low energy use that far surpasses energy-use codes, making it one of Colorado’s most sustainable office buildings.”</w:t>
      </w:r>
    </w:p>
    <w:p w14:paraId="3A07D708" w14:textId="77777777" w:rsidR="00A71922" w:rsidRPr="00A71922" w:rsidRDefault="00A71922" w:rsidP="00A71922">
      <w:pPr>
        <w:pStyle w:val="PlainText"/>
        <w:spacing w:before="0" w:beforeAutospacing="0" w:after="0" w:afterAutospacing="0"/>
        <w:rPr>
          <w:color w:val="000000"/>
          <w:sz w:val="22"/>
          <w:szCs w:val="22"/>
        </w:rPr>
      </w:pPr>
    </w:p>
    <w:p w14:paraId="59D11BAE" w14:textId="77777777" w:rsidR="00A71922" w:rsidRPr="00A71922" w:rsidRDefault="00A71922" w:rsidP="00A71922">
      <w:pPr>
        <w:pStyle w:val="PlainText"/>
        <w:spacing w:before="0" w:beforeAutospacing="0" w:after="0" w:afterAutospacing="0"/>
        <w:rPr>
          <w:color w:val="000000"/>
          <w:sz w:val="22"/>
          <w:szCs w:val="22"/>
        </w:rPr>
      </w:pPr>
      <w:r w:rsidRPr="00A71922">
        <w:rPr>
          <w:color w:val="000000"/>
          <w:sz w:val="22"/>
          <w:szCs w:val="22"/>
        </w:rPr>
        <w:t>Along with the curtainwall and window wall systems’ high thermal performance, other sustainable materials and features include: cross-laminated timber in lieu of steel, a high-efficiency heating and cooling system, extra insulation, and advanced water-saving fixtures. A rooftop patio off the atrium’s third story allows access to the outdoors and sweeping views to the mountains. A pocket park on the rear of the building gives employees and guests additional options for enjoying the outdoors.</w:t>
      </w:r>
    </w:p>
    <w:p w14:paraId="461FD0E1" w14:textId="77777777" w:rsidR="00A71922" w:rsidRPr="00A71922" w:rsidRDefault="00A71922" w:rsidP="00A71922">
      <w:pPr>
        <w:pStyle w:val="PlainText"/>
        <w:spacing w:before="0" w:beforeAutospacing="0" w:after="0" w:afterAutospacing="0"/>
        <w:rPr>
          <w:color w:val="000000"/>
          <w:sz w:val="22"/>
          <w:szCs w:val="22"/>
        </w:rPr>
      </w:pPr>
    </w:p>
    <w:p w14:paraId="4D9D2C71" w14:textId="77777777" w:rsidR="00A71922" w:rsidRPr="00A71922" w:rsidRDefault="00A71922" w:rsidP="00A71922">
      <w:pPr>
        <w:pStyle w:val="PlainText"/>
        <w:spacing w:before="0" w:beforeAutospacing="0" w:after="0" w:afterAutospacing="0"/>
        <w:rPr>
          <w:color w:val="000000"/>
          <w:sz w:val="22"/>
          <w:szCs w:val="22"/>
        </w:rPr>
      </w:pPr>
      <w:r w:rsidRPr="00A71922">
        <w:rPr>
          <w:color w:val="000000"/>
          <w:sz w:val="22"/>
          <w:szCs w:val="22"/>
        </w:rPr>
        <w:t>Beyond its sustainable design and construction, the building’s interior offers a high-tech conference and training spaces with a sophisticated boardroom, comfortable employee breakrooms and flexible</w:t>
      </w:r>
      <w:r w:rsidRPr="00A71922">
        <w:rPr>
          <w:rStyle w:val="apple-converted-space"/>
          <w:color w:val="000000"/>
          <w:sz w:val="22"/>
          <w:szCs w:val="22"/>
        </w:rPr>
        <w:t xml:space="preserve"> </w:t>
      </w:r>
      <w:r w:rsidRPr="00A71922">
        <w:rPr>
          <w:rStyle w:val="grame"/>
          <w:color w:val="000000"/>
          <w:sz w:val="22"/>
          <w:szCs w:val="22"/>
        </w:rPr>
        <w:t>workstations</w:t>
      </w:r>
      <w:r w:rsidRPr="00A71922">
        <w:rPr>
          <w:color w:val="000000"/>
          <w:sz w:val="22"/>
          <w:szCs w:val="22"/>
        </w:rPr>
        <w:t>. OZ noted that its design features “a variety of ‘neighborhoods,’ each with a unique personality specifically tailored to the work groups who will occupy the space.”</w:t>
      </w:r>
    </w:p>
    <w:p w14:paraId="21BEC9B0" w14:textId="3C0FF092" w:rsidR="00A71922" w:rsidRDefault="00A71922" w:rsidP="00A71922">
      <w:pPr>
        <w:pStyle w:val="PlainText"/>
        <w:spacing w:before="0" w:beforeAutospacing="0" w:after="0" w:afterAutospacing="0"/>
        <w:rPr>
          <w:color w:val="000000"/>
          <w:sz w:val="22"/>
          <w:szCs w:val="22"/>
        </w:rPr>
      </w:pPr>
    </w:p>
    <w:p w14:paraId="4A8CDB4B" w14:textId="77777777" w:rsidR="00466BBB" w:rsidRPr="00A71922" w:rsidRDefault="00466BBB" w:rsidP="00A71922">
      <w:pPr>
        <w:pStyle w:val="PlainText"/>
        <w:spacing w:before="0" w:beforeAutospacing="0" w:after="0" w:afterAutospacing="0"/>
        <w:rPr>
          <w:color w:val="000000"/>
          <w:sz w:val="22"/>
          <w:szCs w:val="22"/>
        </w:rPr>
      </w:pPr>
    </w:p>
    <w:p w14:paraId="2F4C2839" w14:textId="21C5AB6E" w:rsidR="00A71922" w:rsidRPr="00466BBB" w:rsidRDefault="00466BBB" w:rsidP="00A71922">
      <w:pPr>
        <w:pStyle w:val="PlainText"/>
        <w:spacing w:before="0" w:beforeAutospacing="0" w:after="0" w:afterAutospacing="0"/>
        <w:rPr>
          <w:b/>
          <w:bCs/>
          <w:i/>
          <w:iCs/>
          <w:color w:val="000000"/>
          <w:sz w:val="22"/>
          <w:szCs w:val="22"/>
        </w:rPr>
      </w:pPr>
      <w:r>
        <w:rPr>
          <w:b/>
          <w:bCs/>
          <w:i/>
          <w:iCs/>
          <w:color w:val="000000"/>
          <w:sz w:val="22"/>
          <w:szCs w:val="22"/>
        </w:rPr>
        <w:t>Productive and collaborative spaces</w:t>
      </w:r>
    </w:p>
    <w:p w14:paraId="17AFF0E5" w14:textId="77777777" w:rsidR="00A71922" w:rsidRPr="00A71922" w:rsidRDefault="00A71922" w:rsidP="00A71922">
      <w:pPr>
        <w:rPr>
          <w:color w:val="000000"/>
          <w:sz w:val="22"/>
          <w:szCs w:val="22"/>
        </w:rPr>
      </w:pPr>
      <w:r w:rsidRPr="00A71922">
        <w:rPr>
          <w:sz w:val="22"/>
          <w:szCs w:val="22"/>
        </w:rPr>
        <w:t>Opened in September 2020, c</w:t>
      </w:r>
      <w:r w:rsidRPr="00A71922">
        <w:rPr>
          <w:color w:val="000000"/>
          <w:sz w:val="22"/>
          <w:szCs w:val="22"/>
        </w:rPr>
        <w:t>onstruction of Vaisala’s new North American headquarters was c</w:t>
      </w:r>
      <w:r w:rsidRPr="00A71922">
        <w:rPr>
          <w:sz w:val="22"/>
          <w:szCs w:val="22"/>
        </w:rPr>
        <w:t>ompleted on schedule. Total construction costs have been estimated at $16 million. The building is one of seven U.S. offices and one of approximately 30 global offices for Vaisala’s 1,900 employees. Due to the pandemic, about a quarter of the Colorado staff is working on site.</w:t>
      </w:r>
    </w:p>
    <w:p w14:paraId="53B94108" w14:textId="77777777" w:rsidR="00A71922" w:rsidRPr="00A71922" w:rsidRDefault="00A71922" w:rsidP="00A71922">
      <w:pPr>
        <w:pStyle w:val="PlainText"/>
        <w:spacing w:before="0" w:beforeAutospacing="0" w:after="0" w:afterAutospacing="0"/>
        <w:rPr>
          <w:color w:val="000000"/>
          <w:sz w:val="22"/>
          <w:szCs w:val="22"/>
        </w:rPr>
      </w:pPr>
    </w:p>
    <w:p w14:paraId="0500A075" w14:textId="77777777" w:rsidR="00A71922" w:rsidRPr="00A71922" w:rsidRDefault="00A71922" w:rsidP="00A71922">
      <w:pPr>
        <w:pStyle w:val="PlainText"/>
        <w:spacing w:before="0" w:beforeAutospacing="0" w:after="0" w:afterAutospacing="0"/>
        <w:rPr>
          <w:color w:val="000000"/>
          <w:sz w:val="22"/>
          <w:szCs w:val="22"/>
        </w:rPr>
      </w:pPr>
      <w:r w:rsidRPr="00A71922">
        <w:rPr>
          <w:color w:val="000000"/>
          <w:sz w:val="22"/>
          <w:szCs w:val="22"/>
        </w:rPr>
        <w:t>“The new building that expands our Louisville campus is an extension of our brand and our business: technologically advanced, highly sustainable, steeped in natural elements, welcoming and modern,” said T.J. Mattimore, president of Vaisala Inc., the company’s U.S. operating subsidiary. “OZ’s design expresses our corporate values, while delivering an inspiring atmosphere for employee productivity and customer interaction. We’re excited for Vaisala’s future in Colorado.”</w:t>
      </w:r>
    </w:p>
    <w:p w14:paraId="04186619" w14:textId="77777777" w:rsidR="00A71922" w:rsidRPr="00A71922" w:rsidRDefault="00A71922" w:rsidP="00A71922">
      <w:pPr>
        <w:pStyle w:val="PlainText"/>
        <w:spacing w:before="0" w:beforeAutospacing="0" w:after="0" w:afterAutospacing="0"/>
        <w:rPr>
          <w:color w:val="000000"/>
          <w:sz w:val="22"/>
          <w:szCs w:val="22"/>
        </w:rPr>
      </w:pPr>
    </w:p>
    <w:p w14:paraId="37118C66" w14:textId="77777777" w:rsidR="00A71922" w:rsidRPr="00A71922" w:rsidRDefault="00A71922" w:rsidP="00A71922">
      <w:pPr>
        <w:rPr>
          <w:sz w:val="22"/>
          <w:szCs w:val="22"/>
        </w:rPr>
      </w:pPr>
      <w:r w:rsidRPr="00A71922">
        <w:rPr>
          <w:sz w:val="22"/>
          <w:szCs w:val="22"/>
        </w:rPr>
        <w:t>Mattimore added, "Colorado is the perfect location for our U.S. headquarters. In addition to enjoying the benefits of a highly skilled technical workforce and outstanding colleges and universities, we also benefit from the close proximity to key partners such as the National Center for Atmospheric Research (NCAR) and the National Oceanic and Atmospheric Administration (NOAA). This exciting construction project reflects a renewed commitment by Vaisala to the region."</w:t>
      </w:r>
    </w:p>
    <w:p w14:paraId="3743EB30" w14:textId="77777777" w:rsidR="00A71922" w:rsidRPr="00A71922" w:rsidRDefault="00A71922" w:rsidP="00A71922">
      <w:pPr>
        <w:pStyle w:val="PlainText"/>
        <w:spacing w:before="0" w:beforeAutospacing="0" w:after="0" w:afterAutospacing="0"/>
        <w:rPr>
          <w:color w:val="000000"/>
          <w:sz w:val="22"/>
          <w:szCs w:val="22"/>
        </w:rPr>
      </w:pPr>
    </w:p>
    <w:p w14:paraId="3232E489" w14:textId="18C5A650" w:rsidR="00466BBB" w:rsidRDefault="00A71922" w:rsidP="00466BBB">
      <w:pPr>
        <w:pStyle w:val="PlainText"/>
        <w:spacing w:before="0" w:beforeAutospacing="0" w:after="0" w:afterAutospacing="0"/>
        <w:rPr>
          <w:color w:val="000000"/>
          <w:sz w:val="22"/>
          <w:szCs w:val="22"/>
        </w:rPr>
      </w:pPr>
      <w:r w:rsidRPr="00A71922">
        <w:rPr>
          <w:color w:val="000000"/>
          <w:sz w:val="22"/>
          <w:szCs w:val="22"/>
        </w:rPr>
        <w:t>“Vaisala’s commitment to sustainability and modernity made the architecture and interior design work particularly inspirational and compelling,” said Jen Fumuso, project architect, OZ Architecture. “We’re excited to have designed one of the state’s most energy-efficient buildings, and Vaisala is the perfect occupant because this ethos is part of their core values, while they are dedicated to providing wonderful spaces for employees and customers alike.”</w:t>
      </w:r>
    </w:p>
    <w:p w14:paraId="657638E7" w14:textId="77777777" w:rsidR="00466BBB" w:rsidRPr="00466BBB" w:rsidRDefault="00466BBB" w:rsidP="00466BBB">
      <w:pPr>
        <w:jc w:val="right"/>
        <w:rPr>
          <w:i/>
          <w:iCs/>
          <w:color w:val="000000"/>
          <w:sz w:val="20"/>
        </w:rPr>
      </w:pPr>
      <w:r w:rsidRPr="00466BBB">
        <w:rPr>
          <w:i/>
          <w:iCs/>
          <w:color w:val="000000"/>
          <w:sz w:val="20"/>
        </w:rPr>
        <w:t>(more)</w:t>
      </w:r>
    </w:p>
    <w:p w14:paraId="0371EDA8" w14:textId="77777777" w:rsidR="00466BBB" w:rsidRDefault="00466BBB" w:rsidP="00466BBB">
      <w:pPr>
        <w:rPr>
          <w:color w:val="000000"/>
          <w:sz w:val="22"/>
          <w:szCs w:val="22"/>
        </w:rPr>
      </w:pPr>
      <w:r>
        <w:rPr>
          <w:color w:val="000000"/>
          <w:sz w:val="22"/>
          <w:szCs w:val="22"/>
        </w:rPr>
        <w:br w:type="page"/>
      </w:r>
    </w:p>
    <w:p w14:paraId="7A165E9D" w14:textId="77777777" w:rsidR="00A71922" w:rsidRPr="00A71922" w:rsidRDefault="00A71922" w:rsidP="00A71922">
      <w:pPr>
        <w:rPr>
          <w:b/>
          <w:bCs/>
          <w:color w:val="000000"/>
          <w:sz w:val="20"/>
        </w:rPr>
      </w:pPr>
      <w:r w:rsidRPr="00A71922">
        <w:rPr>
          <w:b/>
          <w:bCs/>
          <w:color w:val="000000"/>
          <w:sz w:val="20"/>
        </w:rPr>
        <w:lastRenderedPageBreak/>
        <w:t>Vaisala, Inc. North American headquarters; 152 S. Taylor Ave., Louisville, CO 80027; https://www.vaisala.com</w:t>
      </w:r>
    </w:p>
    <w:p w14:paraId="473893FD" w14:textId="77777777" w:rsidR="00A71922" w:rsidRPr="00A71922" w:rsidRDefault="00A71922" w:rsidP="00A71922">
      <w:pPr>
        <w:pStyle w:val="ListParagraph"/>
        <w:numPr>
          <w:ilvl w:val="0"/>
          <w:numId w:val="17"/>
        </w:numPr>
        <w:rPr>
          <w:color w:val="000000"/>
          <w:sz w:val="20"/>
          <w:szCs w:val="20"/>
        </w:rPr>
      </w:pPr>
      <w:r w:rsidRPr="00A71922">
        <w:rPr>
          <w:color w:val="000000"/>
          <w:sz w:val="20"/>
          <w:szCs w:val="20"/>
        </w:rPr>
        <w:t>Owner: Vaisala OYJ; Helsinki, Finland; https://www.vaisala.com</w:t>
      </w:r>
    </w:p>
    <w:p w14:paraId="60921A90" w14:textId="77777777" w:rsidR="00A71922" w:rsidRPr="00A71922" w:rsidRDefault="00A71922" w:rsidP="00A71922">
      <w:pPr>
        <w:pStyle w:val="ListParagraph"/>
        <w:numPr>
          <w:ilvl w:val="0"/>
          <w:numId w:val="17"/>
        </w:numPr>
        <w:rPr>
          <w:color w:val="000000"/>
          <w:sz w:val="20"/>
          <w:szCs w:val="20"/>
        </w:rPr>
      </w:pPr>
      <w:r w:rsidRPr="00A71922">
        <w:rPr>
          <w:color w:val="000000"/>
          <w:sz w:val="20"/>
          <w:szCs w:val="20"/>
        </w:rPr>
        <w:t>Architect: OZ Architects; Denver; https://ozarch.com</w:t>
      </w:r>
    </w:p>
    <w:p w14:paraId="6011F55B" w14:textId="77777777" w:rsidR="00A71922" w:rsidRPr="00A71922" w:rsidRDefault="00A71922" w:rsidP="00A71922">
      <w:pPr>
        <w:pStyle w:val="ListParagraph"/>
        <w:numPr>
          <w:ilvl w:val="0"/>
          <w:numId w:val="17"/>
        </w:numPr>
        <w:rPr>
          <w:color w:val="000000"/>
          <w:sz w:val="20"/>
          <w:szCs w:val="20"/>
        </w:rPr>
      </w:pPr>
      <w:r w:rsidRPr="00A71922">
        <w:rPr>
          <w:color w:val="000000"/>
          <w:sz w:val="20"/>
          <w:szCs w:val="20"/>
        </w:rPr>
        <w:t>General contractor: FCI Constructors, Inc.; Frederick, Colorado; https://www.fciol.com</w:t>
      </w:r>
    </w:p>
    <w:p w14:paraId="2BFE853E" w14:textId="77777777" w:rsidR="00A71922" w:rsidRPr="00A71922" w:rsidRDefault="00A71922" w:rsidP="00A71922">
      <w:pPr>
        <w:pStyle w:val="ListParagraph"/>
        <w:numPr>
          <w:ilvl w:val="0"/>
          <w:numId w:val="17"/>
        </w:numPr>
        <w:rPr>
          <w:color w:val="000000"/>
          <w:sz w:val="20"/>
          <w:szCs w:val="20"/>
        </w:rPr>
      </w:pPr>
      <w:r w:rsidRPr="00A71922">
        <w:rPr>
          <w:color w:val="000000"/>
          <w:sz w:val="20"/>
          <w:szCs w:val="20"/>
        </w:rPr>
        <w:t>Glazing contractor: Colorado Window Systems, Inc.; Denver; https://www.coloradowindowsystems.com</w:t>
      </w:r>
    </w:p>
    <w:p w14:paraId="592305AA" w14:textId="5D1DB23E" w:rsidR="0037331B" w:rsidRDefault="0037331B" w:rsidP="00A71922">
      <w:pPr>
        <w:pStyle w:val="ListParagraph"/>
        <w:numPr>
          <w:ilvl w:val="0"/>
          <w:numId w:val="17"/>
        </w:numPr>
        <w:rPr>
          <w:color w:val="000000"/>
          <w:sz w:val="20"/>
          <w:szCs w:val="20"/>
        </w:rPr>
      </w:pPr>
      <w:r w:rsidRPr="00A71922">
        <w:rPr>
          <w:color w:val="000000"/>
          <w:sz w:val="20"/>
          <w:szCs w:val="20"/>
        </w:rPr>
        <w:t xml:space="preserve">Curtainwall and window wall system – </w:t>
      </w:r>
      <w:r>
        <w:rPr>
          <w:color w:val="000000"/>
          <w:sz w:val="20"/>
          <w:szCs w:val="20"/>
        </w:rPr>
        <w:t xml:space="preserve">glass manufacturer: Tri-Star Glass, Inc.; Catoosa, Oklahoma; </w:t>
      </w:r>
      <w:r w:rsidRPr="0037331B">
        <w:rPr>
          <w:color w:val="000000"/>
          <w:sz w:val="20"/>
          <w:szCs w:val="20"/>
        </w:rPr>
        <w:t>http://www.tristarglass.com</w:t>
      </w:r>
    </w:p>
    <w:p w14:paraId="5E4A658D" w14:textId="75D3C810" w:rsidR="00A71922" w:rsidRPr="00A71922" w:rsidRDefault="00A71922" w:rsidP="00A71922">
      <w:pPr>
        <w:pStyle w:val="ListParagraph"/>
        <w:numPr>
          <w:ilvl w:val="0"/>
          <w:numId w:val="17"/>
        </w:numPr>
        <w:rPr>
          <w:color w:val="000000"/>
          <w:sz w:val="20"/>
          <w:szCs w:val="20"/>
        </w:rPr>
      </w:pPr>
      <w:r w:rsidRPr="00A71922">
        <w:rPr>
          <w:color w:val="000000"/>
          <w:sz w:val="20"/>
          <w:szCs w:val="20"/>
        </w:rPr>
        <w:t xml:space="preserve">Curtainwall and window wall system – </w:t>
      </w:r>
      <w:r w:rsidR="0037331B">
        <w:rPr>
          <w:color w:val="000000"/>
          <w:sz w:val="20"/>
          <w:szCs w:val="20"/>
        </w:rPr>
        <w:t xml:space="preserve">framing systems </w:t>
      </w:r>
      <w:r w:rsidRPr="00A71922">
        <w:rPr>
          <w:color w:val="000000"/>
          <w:sz w:val="20"/>
          <w:szCs w:val="20"/>
        </w:rPr>
        <w:t>manufacturer: Tubelite Inc.; Walker, Michigan; https://www.tubeliteinc.com</w:t>
      </w:r>
    </w:p>
    <w:p w14:paraId="6726BDBE" w14:textId="57C40DDE" w:rsidR="00A71922" w:rsidRPr="00A71922" w:rsidRDefault="00F30F12" w:rsidP="00A71922">
      <w:pPr>
        <w:pStyle w:val="ListParagraph"/>
        <w:numPr>
          <w:ilvl w:val="0"/>
          <w:numId w:val="17"/>
        </w:numPr>
        <w:rPr>
          <w:sz w:val="20"/>
          <w:szCs w:val="20"/>
        </w:rPr>
      </w:pPr>
      <w:r w:rsidRPr="00A71922">
        <w:rPr>
          <w:color w:val="000000"/>
          <w:sz w:val="20"/>
          <w:szCs w:val="20"/>
        </w:rPr>
        <w:t>Curtainwall and window wall system –</w:t>
      </w:r>
      <w:r w:rsidR="0037331B">
        <w:rPr>
          <w:color w:val="000000"/>
          <w:sz w:val="20"/>
          <w:szCs w:val="20"/>
        </w:rPr>
        <w:t xml:space="preserve"> </w:t>
      </w:r>
      <w:r w:rsidR="00A71922" w:rsidRPr="00A71922">
        <w:rPr>
          <w:color w:val="000000"/>
          <w:sz w:val="20"/>
          <w:szCs w:val="20"/>
        </w:rPr>
        <w:t>thermal pressure plate manufacturer: Deceuninck North America; Monroe, Ohio; https://www.deceuninckna.com</w:t>
      </w:r>
    </w:p>
    <w:p w14:paraId="544A14F6" w14:textId="77777777" w:rsidR="00A71922" w:rsidRPr="00A71922" w:rsidRDefault="00A71922" w:rsidP="00A71922">
      <w:pPr>
        <w:pStyle w:val="ListParagraph"/>
        <w:numPr>
          <w:ilvl w:val="0"/>
          <w:numId w:val="17"/>
        </w:numPr>
        <w:rPr>
          <w:sz w:val="20"/>
          <w:szCs w:val="20"/>
        </w:rPr>
      </w:pPr>
      <w:r w:rsidRPr="00A71922">
        <w:rPr>
          <w:color w:val="000000"/>
          <w:sz w:val="20"/>
          <w:szCs w:val="20"/>
        </w:rPr>
        <w:t>Curtainwall and window wall system – finishing provider: Linetec, Wausau, Wisconsin; https://linetec.com</w:t>
      </w:r>
    </w:p>
    <w:p w14:paraId="391313A2" w14:textId="77777777" w:rsidR="00A71922" w:rsidRPr="00A71922" w:rsidRDefault="00A71922" w:rsidP="00A71922">
      <w:pPr>
        <w:pStyle w:val="ListParagraph"/>
        <w:numPr>
          <w:ilvl w:val="0"/>
          <w:numId w:val="17"/>
        </w:numPr>
        <w:rPr>
          <w:sz w:val="20"/>
          <w:szCs w:val="20"/>
        </w:rPr>
      </w:pPr>
      <w:r w:rsidRPr="00A71922">
        <w:rPr>
          <w:color w:val="000000"/>
          <w:sz w:val="20"/>
          <w:szCs w:val="20"/>
        </w:rPr>
        <w:t>Photographer: Matt Puckett</w:t>
      </w:r>
    </w:p>
    <w:p w14:paraId="0F69C70F" w14:textId="718A0B46" w:rsidR="002A3CAC" w:rsidRDefault="002A3CAC" w:rsidP="00A71922">
      <w:pPr>
        <w:ind w:right="173"/>
        <w:contextualSpacing/>
        <w:rPr>
          <w:i/>
          <w:color w:val="000000"/>
          <w:sz w:val="22"/>
          <w:szCs w:val="22"/>
        </w:rPr>
      </w:pPr>
    </w:p>
    <w:p w14:paraId="57DF6FD1" w14:textId="77777777" w:rsidR="00466BBB" w:rsidRPr="00A71922" w:rsidRDefault="00466BBB" w:rsidP="00A71922">
      <w:pPr>
        <w:ind w:right="173"/>
        <w:contextualSpacing/>
        <w:rPr>
          <w:i/>
          <w:color w:val="000000"/>
          <w:sz w:val="22"/>
          <w:szCs w:val="22"/>
        </w:rPr>
      </w:pPr>
    </w:p>
    <w:p w14:paraId="183F4BCE" w14:textId="1B62511F" w:rsidR="001929D0" w:rsidRPr="00A71922" w:rsidRDefault="001929D0" w:rsidP="002F5BAE">
      <w:pPr>
        <w:ind w:right="173"/>
        <w:contextualSpacing/>
        <w:outlineLvl w:val="0"/>
        <w:rPr>
          <w:i/>
          <w:color w:val="000000"/>
          <w:sz w:val="20"/>
        </w:rPr>
      </w:pPr>
      <w:r w:rsidRPr="00A71922">
        <w:rPr>
          <w:i/>
          <w:color w:val="000000"/>
          <w:sz w:val="20"/>
        </w:rPr>
        <w:t>About Tubelite Inc.</w:t>
      </w:r>
    </w:p>
    <w:p w14:paraId="4F4BE2EB" w14:textId="75177899" w:rsidR="001929D0" w:rsidRPr="002F5BAE" w:rsidRDefault="001929D0" w:rsidP="002F5BAE">
      <w:pPr>
        <w:widowControl w:val="0"/>
        <w:autoSpaceDE w:val="0"/>
        <w:autoSpaceDN w:val="0"/>
        <w:adjustRightInd w:val="0"/>
        <w:ind w:right="443"/>
        <w:rPr>
          <w:i/>
          <w:color w:val="000000"/>
          <w:sz w:val="20"/>
        </w:rPr>
      </w:pPr>
      <w:r w:rsidRPr="00A71922">
        <w:rPr>
          <w:i/>
          <w:color w:val="000000"/>
          <w:sz w:val="20"/>
        </w:rPr>
        <w:t>For 75 years, glazing contractors have counted on Tubelite’s dependable service, fabrication and distribution of arc</w:t>
      </w:r>
      <w:r w:rsidRPr="002F5BAE">
        <w:rPr>
          <w:i/>
          <w:color w:val="000000"/>
          <w:sz w:val="20"/>
        </w:rPr>
        <w:t>hitectural aluminum products. Part of Apogee Enterprises, Inc., the company is an industry leader in eco-efficient storefront, curtainwall and entrance systems, and recognized for its fast, reliable and consistent delivery.</w:t>
      </w:r>
    </w:p>
    <w:p w14:paraId="2D4D3D58" w14:textId="77777777" w:rsidR="001929D0" w:rsidRPr="002F5BAE" w:rsidRDefault="001929D0" w:rsidP="00E91579">
      <w:pPr>
        <w:widowControl w:val="0"/>
        <w:autoSpaceDE w:val="0"/>
        <w:autoSpaceDN w:val="0"/>
        <w:adjustRightInd w:val="0"/>
        <w:ind w:right="533"/>
        <w:rPr>
          <w:i/>
          <w:color w:val="000000"/>
          <w:sz w:val="20"/>
        </w:rPr>
      </w:pPr>
    </w:p>
    <w:p w14:paraId="073728FF" w14:textId="77777777" w:rsidR="001929D0" w:rsidRPr="002F5BAE" w:rsidRDefault="001929D0" w:rsidP="00E91579">
      <w:pPr>
        <w:widowControl w:val="0"/>
        <w:autoSpaceDE w:val="0"/>
        <w:autoSpaceDN w:val="0"/>
        <w:adjustRightInd w:val="0"/>
        <w:ind w:right="533"/>
        <w:rPr>
          <w:i/>
          <w:color w:val="000000"/>
          <w:sz w:val="20"/>
        </w:rPr>
      </w:pPr>
      <w:r w:rsidRPr="002F5BAE">
        <w:rPr>
          <w:i/>
          <w:color w:val="000000"/>
          <w:sz w:val="20"/>
        </w:rPr>
        <w:t>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an office in Warwick, Rhode Island.</w:t>
      </w:r>
    </w:p>
    <w:p w14:paraId="6A2C71CF" w14:textId="77777777" w:rsidR="001929D0" w:rsidRPr="002F5BAE" w:rsidRDefault="001929D0" w:rsidP="00E91579">
      <w:pPr>
        <w:ind w:right="533"/>
        <w:contextualSpacing/>
        <w:rPr>
          <w:i/>
          <w:color w:val="000000"/>
          <w:sz w:val="20"/>
        </w:rPr>
      </w:pPr>
    </w:p>
    <w:p w14:paraId="461714B9" w14:textId="119B673F" w:rsidR="001929D0" w:rsidRPr="002F5BAE" w:rsidRDefault="001929D0" w:rsidP="00E91579">
      <w:pPr>
        <w:pStyle w:val="BodyText0"/>
        <w:spacing w:before="2" w:after="2"/>
        <w:ind w:right="533"/>
        <w:contextualSpacing/>
        <w:rPr>
          <w:i/>
          <w:color w:val="000000"/>
          <w:sz w:val="20"/>
          <w:szCs w:val="20"/>
        </w:rPr>
      </w:pPr>
      <w:r w:rsidRPr="002F5BAE">
        <w:rPr>
          <w:i/>
          <w:color w:val="000000"/>
          <w:sz w:val="20"/>
          <w:szCs w:val="20"/>
        </w:rPr>
        <w:t xml:space="preserve">Tubelite and its staff are members of the American Institute of Architects (AIA), the Construction Specifications Institute (CSI), </w:t>
      </w:r>
      <w:r w:rsidR="00786920" w:rsidRPr="002F5BAE">
        <w:rPr>
          <w:i/>
          <w:color w:val="000000"/>
          <w:sz w:val="20"/>
          <w:szCs w:val="20"/>
          <w:lang w:val="en-US"/>
        </w:rPr>
        <w:t xml:space="preserve">the Fenestration and Glazing Industry Alliance (FGIA), </w:t>
      </w:r>
      <w:r w:rsidRPr="002F5BAE">
        <w:rPr>
          <w:i/>
          <w:color w:val="000000"/>
          <w:sz w:val="20"/>
          <w:szCs w:val="20"/>
        </w:rPr>
        <w:t xml:space="preserve">the </w:t>
      </w:r>
      <w:r w:rsidRPr="002F5BAE">
        <w:rPr>
          <w:i/>
          <w:color w:val="000000"/>
          <w:sz w:val="20"/>
          <w:szCs w:val="20"/>
          <w:lang w:val="en-US"/>
        </w:rPr>
        <w:t>National Glass Association</w:t>
      </w:r>
      <w:r w:rsidRPr="002F5BAE">
        <w:rPr>
          <w:i/>
          <w:color w:val="000000"/>
          <w:sz w:val="20"/>
          <w:szCs w:val="20"/>
        </w:rPr>
        <w:t xml:space="preserve"> (</w:t>
      </w:r>
      <w:r w:rsidRPr="002F5BAE">
        <w:rPr>
          <w:i/>
          <w:color w:val="000000"/>
          <w:sz w:val="20"/>
          <w:szCs w:val="20"/>
          <w:lang w:val="en-US"/>
        </w:rPr>
        <w:t>NGA</w:t>
      </w:r>
      <w:r w:rsidRPr="002F5BAE">
        <w:rPr>
          <w:i/>
          <w:color w:val="000000"/>
          <w:sz w:val="20"/>
          <w:szCs w:val="20"/>
        </w:rPr>
        <w:t>), the National Fenestration Rating Council (NFRC), the Society of Military Engineers (SAME) and the U.S. Green Building Council (USGBC).</w:t>
      </w:r>
    </w:p>
    <w:p w14:paraId="0518CC62" w14:textId="77777777" w:rsidR="002A3CAC" w:rsidRPr="002F5BAE" w:rsidRDefault="002A3CAC" w:rsidP="00E91579">
      <w:pPr>
        <w:pStyle w:val="BodyText0"/>
        <w:spacing w:before="2" w:after="2"/>
        <w:ind w:right="533"/>
        <w:contextualSpacing/>
        <w:jc w:val="center"/>
        <w:rPr>
          <w:i/>
          <w:color w:val="000000"/>
          <w:sz w:val="20"/>
          <w:szCs w:val="20"/>
          <w:lang w:val="en-US"/>
        </w:rPr>
      </w:pPr>
    </w:p>
    <w:p w14:paraId="39C30557" w14:textId="77777777" w:rsidR="002A3CAC" w:rsidRPr="002F5BAE" w:rsidRDefault="002A3CAC" w:rsidP="002A3CAC">
      <w:pPr>
        <w:ind w:right="533"/>
        <w:rPr>
          <w:i/>
          <w:color w:val="000000"/>
          <w:sz w:val="20"/>
        </w:rPr>
      </w:pPr>
      <w:r w:rsidRPr="002F5BAE">
        <w:rPr>
          <w:i/>
          <w:color w:val="000000"/>
          <w:sz w:val="20"/>
        </w:rPr>
        <w:t xml:space="preserve">To learn more about Tubelite’s products, please visit </w:t>
      </w:r>
      <w:hyperlink r:id="rId7" w:history="1">
        <w:r w:rsidRPr="002F5BAE">
          <w:rPr>
            <w:rStyle w:val="Hyperlink"/>
            <w:i/>
            <w:sz w:val="20"/>
          </w:rPr>
          <w:t>www.tubeliteinc.com</w:t>
        </w:r>
      </w:hyperlink>
      <w:r w:rsidRPr="002F5BAE">
        <w:rPr>
          <w:i/>
          <w:color w:val="000000"/>
          <w:sz w:val="20"/>
        </w:rPr>
        <w:t>.</w:t>
      </w:r>
    </w:p>
    <w:p w14:paraId="5BC222AE" w14:textId="77777777" w:rsidR="002A3CAC" w:rsidRPr="002F5BAE" w:rsidRDefault="002A3CAC" w:rsidP="002A3CAC">
      <w:pPr>
        <w:ind w:right="533"/>
        <w:rPr>
          <w:i/>
          <w:color w:val="000000"/>
          <w:sz w:val="20"/>
        </w:rPr>
      </w:pPr>
    </w:p>
    <w:p w14:paraId="5516900C" w14:textId="2150580C" w:rsidR="001929D0" w:rsidRPr="002F5BAE" w:rsidRDefault="001929D0" w:rsidP="00E91579">
      <w:pPr>
        <w:ind w:right="533"/>
        <w:jc w:val="center"/>
        <w:rPr>
          <w:i/>
          <w:color w:val="000000"/>
          <w:sz w:val="20"/>
        </w:rPr>
      </w:pPr>
      <w:r w:rsidRPr="002F5BAE">
        <w:rPr>
          <w:i/>
          <w:color w:val="000000"/>
          <w:sz w:val="20"/>
        </w:rPr>
        <w:t>###</w:t>
      </w:r>
    </w:p>
    <w:sectPr w:rsidR="001929D0" w:rsidRPr="002F5BAE" w:rsidSect="00A02A0D">
      <w:headerReference w:type="default" r:id="rId8"/>
      <w:footerReference w:type="default" r:id="rId9"/>
      <w:pgSz w:w="12240" w:h="15840"/>
      <w:pgMar w:top="2160" w:right="1627"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7CE2D" w14:textId="77777777" w:rsidR="007135BE" w:rsidRDefault="007135BE">
      <w:r>
        <w:separator/>
      </w:r>
    </w:p>
  </w:endnote>
  <w:endnote w:type="continuationSeparator" w:id="0">
    <w:p w14:paraId="00525752" w14:textId="77777777" w:rsidR="007135BE" w:rsidRDefault="0071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altName w:val="﷽﷽﷽﷽﷽﷽఼"/>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E514C" w14:textId="7D6A8044" w:rsidR="00EB77DF" w:rsidRDefault="00EB77DF">
    <w:pPr>
      <w:pStyle w:val="Footer"/>
    </w:pPr>
    <w:r>
      <w:rPr>
        <w:noProof/>
      </w:rPr>
      <w:drawing>
        <wp:anchor distT="0" distB="0" distL="114300" distR="114300" simplePos="0" relativeHeight="251655680" behindDoc="0" locked="0" layoutInCell="0" allowOverlap="1" wp14:anchorId="4FC63F81" wp14:editId="4F6C00E0">
          <wp:simplePos x="0" y="0"/>
          <wp:positionH relativeFrom="column">
            <wp:posOffset>-45720</wp:posOffset>
          </wp:positionH>
          <wp:positionV relativeFrom="paragraph">
            <wp:posOffset>312420</wp:posOffset>
          </wp:positionV>
          <wp:extent cx="6413500" cy="146050"/>
          <wp:effectExtent l="0" t="0" r="6350" b="6350"/>
          <wp:wrapNone/>
          <wp:docPr id="5" name="Picture 5"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CD3A4" w14:textId="77777777" w:rsidR="007135BE" w:rsidRDefault="007135BE">
      <w:r>
        <w:separator/>
      </w:r>
    </w:p>
  </w:footnote>
  <w:footnote w:type="continuationSeparator" w:id="0">
    <w:p w14:paraId="6EE4D2F5" w14:textId="77777777" w:rsidR="007135BE" w:rsidRDefault="00713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48A9C" w14:textId="55CDB937" w:rsidR="00EB77DF" w:rsidRDefault="00EB77DF">
    <w:pPr>
      <w:pStyle w:val="Header"/>
    </w:pPr>
    <w:r>
      <w:rPr>
        <w:noProof/>
      </w:rPr>
      <w:drawing>
        <wp:anchor distT="0" distB="0" distL="114300" distR="114300" simplePos="0" relativeHeight="251656704" behindDoc="0" locked="0" layoutInCell="1" allowOverlap="1" wp14:anchorId="3AF1223B" wp14:editId="348EA820">
          <wp:simplePos x="0" y="0"/>
          <wp:positionH relativeFrom="column">
            <wp:posOffset>-106680</wp:posOffset>
          </wp:positionH>
          <wp:positionV relativeFrom="paragraph">
            <wp:posOffset>-15240</wp:posOffset>
          </wp:positionV>
          <wp:extent cx="2428875" cy="100457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556D10F2" wp14:editId="719EFC34">
              <wp:extent cx="2313305" cy="1112520"/>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2313305"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0B6895" id="AutoShape 1" o:spid="_x0000_s1026" style="width:182.15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" filled="f" stroked="f">
              <o:lock v:ext="edit" rotation="t" aspectratio="t" position="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16BA5"/>
    <w:multiLevelType w:val="hybridMultilevel"/>
    <w:tmpl w:val="EFE84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CF48DD"/>
    <w:multiLevelType w:val="hybridMultilevel"/>
    <w:tmpl w:val="0882C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214C1E"/>
    <w:multiLevelType w:val="hybridMultilevel"/>
    <w:tmpl w:val="E4C8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056DD"/>
    <w:multiLevelType w:val="hybridMultilevel"/>
    <w:tmpl w:val="532638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90198A"/>
    <w:multiLevelType w:val="hybridMultilevel"/>
    <w:tmpl w:val="E676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51BAF"/>
    <w:multiLevelType w:val="hybridMultilevel"/>
    <w:tmpl w:val="E9285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023D4"/>
    <w:multiLevelType w:val="hybridMultilevel"/>
    <w:tmpl w:val="814CB9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4524C3"/>
    <w:multiLevelType w:val="hybridMultilevel"/>
    <w:tmpl w:val="E65CE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0007BE"/>
    <w:multiLevelType w:val="hybridMultilevel"/>
    <w:tmpl w:val="53C897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0B7AE4"/>
    <w:multiLevelType w:val="hybridMultilevel"/>
    <w:tmpl w:val="A1C466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4"/>
  </w:num>
  <w:num w:numId="4">
    <w:abstractNumId w:val="0"/>
  </w:num>
  <w:num w:numId="5">
    <w:abstractNumId w:val="16"/>
  </w:num>
  <w:num w:numId="6">
    <w:abstractNumId w:val="6"/>
  </w:num>
  <w:num w:numId="7">
    <w:abstractNumId w:val="5"/>
  </w:num>
  <w:num w:numId="8">
    <w:abstractNumId w:val="1"/>
  </w:num>
  <w:num w:numId="9">
    <w:abstractNumId w:val="7"/>
  </w:num>
  <w:num w:numId="10">
    <w:abstractNumId w:val="11"/>
  </w:num>
  <w:num w:numId="11">
    <w:abstractNumId w:val="3"/>
  </w:num>
  <w:num w:numId="12">
    <w:abstractNumId w:val="4"/>
  </w:num>
  <w:num w:numId="13">
    <w:abstractNumId w:val="12"/>
  </w:num>
  <w:num w:numId="14">
    <w:abstractNumId w:val="13"/>
  </w:num>
  <w:num w:numId="15">
    <w:abstractNumId w:val="10"/>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0F08"/>
    <w:rsid w:val="00001608"/>
    <w:rsid w:val="0000485F"/>
    <w:rsid w:val="0000536C"/>
    <w:rsid w:val="00010621"/>
    <w:rsid w:val="0001148F"/>
    <w:rsid w:val="000119BD"/>
    <w:rsid w:val="00012260"/>
    <w:rsid w:val="00017443"/>
    <w:rsid w:val="00022D3A"/>
    <w:rsid w:val="00022F98"/>
    <w:rsid w:val="0002687E"/>
    <w:rsid w:val="00026E25"/>
    <w:rsid w:val="00030768"/>
    <w:rsid w:val="00031A0A"/>
    <w:rsid w:val="0003268C"/>
    <w:rsid w:val="00033D1F"/>
    <w:rsid w:val="00035963"/>
    <w:rsid w:val="00036E3A"/>
    <w:rsid w:val="00037E81"/>
    <w:rsid w:val="0004119B"/>
    <w:rsid w:val="00044EC2"/>
    <w:rsid w:val="000470C8"/>
    <w:rsid w:val="00050543"/>
    <w:rsid w:val="000512C4"/>
    <w:rsid w:val="0005524A"/>
    <w:rsid w:val="000572C2"/>
    <w:rsid w:val="00057AD0"/>
    <w:rsid w:val="00060994"/>
    <w:rsid w:val="00060E4C"/>
    <w:rsid w:val="00065574"/>
    <w:rsid w:val="00071123"/>
    <w:rsid w:val="000735F6"/>
    <w:rsid w:val="00073705"/>
    <w:rsid w:val="00076F95"/>
    <w:rsid w:val="00080573"/>
    <w:rsid w:val="000808FF"/>
    <w:rsid w:val="00083B73"/>
    <w:rsid w:val="00095865"/>
    <w:rsid w:val="00097EBF"/>
    <w:rsid w:val="000B2450"/>
    <w:rsid w:val="000B7CA5"/>
    <w:rsid w:val="000C2227"/>
    <w:rsid w:val="000C5167"/>
    <w:rsid w:val="000C6B23"/>
    <w:rsid w:val="000C7553"/>
    <w:rsid w:val="000D0734"/>
    <w:rsid w:val="000D2557"/>
    <w:rsid w:val="000D413E"/>
    <w:rsid w:val="000E3C8B"/>
    <w:rsid w:val="000E4250"/>
    <w:rsid w:val="000E4F06"/>
    <w:rsid w:val="000E6580"/>
    <w:rsid w:val="000F5FFC"/>
    <w:rsid w:val="00111279"/>
    <w:rsid w:val="001118D6"/>
    <w:rsid w:val="00113A84"/>
    <w:rsid w:val="00116000"/>
    <w:rsid w:val="00121D92"/>
    <w:rsid w:val="001264C9"/>
    <w:rsid w:val="0012726A"/>
    <w:rsid w:val="001273EF"/>
    <w:rsid w:val="001277A2"/>
    <w:rsid w:val="00133C3D"/>
    <w:rsid w:val="001373BB"/>
    <w:rsid w:val="001418CC"/>
    <w:rsid w:val="00147C97"/>
    <w:rsid w:val="00153A1B"/>
    <w:rsid w:val="0016020A"/>
    <w:rsid w:val="0016155E"/>
    <w:rsid w:val="001638FF"/>
    <w:rsid w:val="00164174"/>
    <w:rsid w:val="00170080"/>
    <w:rsid w:val="00171686"/>
    <w:rsid w:val="00174608"/>
    <w:rsid w:val="00175D69"/>
    <w:rsid w:val="00180F66"/>
    <w:rsid w:val="0018177A"/>
    <w:rsid w:val="00190F8F"/>
    <w:rsid w:val="001923EA"/>
    <w:rsid w:val="001929D0"/>
    <w:rsid w:val="00194027"/>
    <w:rsid w:val="001963F7"/>
    <w:rsid w:val="0019683A"/>
    <w:rsid w:val="001970BA"/>
    <w:rsid w:val="00197774"/>
    <w:rsid w:val="001A2AA5"/>
    <w:rsid w:val="001A3A58"/>
    <w:rsid w:val="001C19D9"/>
    <w:rsid w:val="001C33EB"/>
    <w:rsid w:val="001C6CCA"/>
    <w:rsid w:val="001C7773"/>
    <w:rsid w:val="001D075F"/>
    <w:rsid w:val="001D465C"/>
    <w:rsid w:val="001D4D60"/>
    <w:rsid w:val="001D74B4"/>
    <w:rsid w:val="001E0E0B"/>
    <w:rsid w:val="001E2344"/>
    <w:rsid w:val="001E5CE4"/>
    <w:rsid w:val="001E7BD9"/>
    <w:rsid w:val="001F0C72"/>
    <w:rsid w:val="001F10B4"/>
    <w:rsid w:val="001F2626"/>
    <w:rsid w:val="001F5BAB"/>
    <w:rsid w:val="001F7142"/>
    <w:rsid w:val="001F71ED"/>
    <w:rsid w:val="002002E1"/>
    <w:rsid w:val="0020451F"/>
    <w:rsid w:val="00205195"/>
    <w:rsid w:val="002075B5"/>
    <w:rsid w:val="002076CD"/>
    <w:rsid w:val="00211274"/>
    <w:rsid w:val="00215793"/>
    <w:rsid w:val="00215B5E"/>
    <w:rsid w:val="00216019"/>
    <w:rsid w:val="00216831"/>
    <w:rsid w:val="00216BDF"/>
    <w:rsid w:val="00225B2D"/>
    <w:rsid w:val="00230A9C"/>
    <w:rsid w:val="00234812"/>
    <w:rsid w:val="00235565"/>
    <w:rsid w:val="00236389"/>
    <w:rsid w:val="0023792D"/>
    <w:rsid w:val="0024537D"/>
    <w:rsid w:val="00245D0C"/>
    <w:rsid w:val="00247B74"/>
    <w:rsid w:val="002526E2"/>
    <w:rsid w:val="002535E8"/>
    <w:rsid w:val="00256664"/>
    <w:rsid w:val="0025702A"/>
    <w:rsid w:val="002612C0"/>
    <w:rsid w:val="0026438C"/>
    <w:rsid w:val="00270C5D"/>
    <w:rsid w:val="00271C90"/>
    <w:rsid w:val="002831CE"/>
    <w:rsid w:val="00283687"/>
    <w:rsid w:val="0028521A"/>
    <w:rsid w:val="00286126"/>
    <w:rsid w:val="00292EB0"/>
    <w:rsid w:val="002932B6"/>
    <w:rsid w:val="00296382"/>
    <w:rsid w:val="002A0E7D"/>
    <w:rsid w:val="002A3CAC"/>
    <w:rsid w:val="002A6B3C"/>
    <w:rsid w:val="002A6DBC"/>
    <w:rsid w:val="002B0CD0"/>
    <w:rsid w:val="002B5581"/>
    <w:rsid w:val="002C062C"/>
    <w:rsid w:val="002C17A0"/>
    <w:rsid w:val="002C1B34"/>
    <w:rsid w:val="002C1C2D"/>
    <w:rsid w:val="002C31F3"/>
    <w:rsid w:val="002C4229"/>
    <w:rsid w:val="002C7255"/>
    <w:rsid w:val="002C7631"/>
    <w:rsid w:val="002D319A"/>
    <w:rsid w:val="002D7605"/>
    <w:rsid w:val="002E3972"/>
    <w:rsid w:val="002F1FF8"/>
    <w:rsid w:val="002F5BAE"/>
    <w:rsid w:val="00301E6B"/>
    <w:rsid w:val="00302389"/>
    <w:rsid w:val="00304494"/>
    <w:rsid w:val="003052B5"/>
    <w:rsid w:val="00311C0A"/>
    <w:rsid w:val="00313E74"/>
    <w:rsid w:val="00316B76"/>
    <w:rsid w:val="003236AD"/>
    <w:rsid w:val="003322BE"/>
    <w:rsid w:val="00333246"/>
    <w:rsid w:val="003338FD"/>
    <w:rsid w:val="0033401E"/>
    <w:rsid w:val="00334F20"/>
    <w:rsid w:val="0033608A"/>
    <w:rsid w:val="00346226"/>
    <w:rsid w:val="00347C20"/>
    <w:rsid w:val="00355EAE"/>
    <w:rsid w:val="00356143"/>
    <w:rsid w:val="00356474"/>
    <w:rsid w:val="00356A55"/>
    <w:rsid w:val="00360872"/>
    <w:rsid w:val="003616FB"/>
    <w:rsid w:val="00362AAC"/>
    <w:rsid w:val="00362DEF"/>
    <w:rsid w:val="00365F3C"/>
    <w:rsid w:val="00370981"/>
    <w:rsid w:val="0037331B"/>
    <w:rsid w:val="00373A4D"/>
    <w:rsid w:val="003824A1"/>
    <w:rsid w:val="00390A62"/>
    <w:rsid w:val="00390CC9"/>
    <w:rsid w:val="00392843"/>
    <w:rsid w:val="00392AAC"/>
    <w:rsid w:val="00393F0E"/>
    <w:rsid w:val="003951BD"/>
    <w:rsid w:val="003962AD"/>
    <w:rsid w:val="003965BC"/>
    <w:rsid w:val="003A0CC7"/>
    <w:rsid w:val="003A217E"/>
    <w:rsid w:val="003A515E"/>
    <w:rsid w:val="003B0CE3"/>
    <w:rsid w:val="003B0D21"/>
    <w:rsid w:val="003B3D92"/>
    <w:rsid w:val="003B3DBD"/>
    <w:rsid w:val="003B67BC"/>
    <w:rsid w:val="003B740A"/>
    <w:rsid w:val="003C03ED"/>
    <w:rsid w:val="003C0952"/>
    <w:rsid w:val="003C28DB"/>
    <w:rsid w:val="003C2FC2"/>
    <w:rsid w:val="003C4CC9"/>
    <w:rsid w:val="003C51CD"/>
    <w:rsid w:val="003C7FD4"/>
    <w:rsid w:val="003E608F"/>
    <w:rsid w:val="003F4703"/>
    <w:rsid w:val="003F59C7"/>
    <w:rsid w:val="004004F9"/>
    <w:rsid w:val="004015FD"/>
    <w:rsid w:val="00401C3F"/>
    <w:rsid w:val="00404501"/>
    <w:rsid w:val="00405E50"/>
    <w:rsid w:val="004060AA"/>
    <w:rsid w:val="004179F6"/>
    <w:rsid w:val="0042228C"/>
    <w:rsid w:val="00425625"/>
    <w:rsid w:val="00425D61"/>
    <w:rsid w:val="004314B3"/>
    <w:rsid w:val="00441A18"/>
    <w:rsid w:val="004451A6"/>
    <w:rsid w:val="0045743E"/>
    <w:rsid w:val="00461CCB"/>
    <w:rsid w:val="004649F1"/>
    <w:rsid w:val="00466BBB"/>
    <w:rsid w:val="00466F47"/>
    <w:rsid w:val="004704FD"/>
    <w:rsid w:val="004723E5"/>
    <w:rsid w:val="00472817"/>
    <w:rsid w:val="0047380F"/>
    <w:rsid w:val="00475D4D"/>
    <w:rsid w:val="00477639"/>
    <w:rsid w:val="00481803"/>
    <w:rsid w:val="004834B6"/>
    <w:rsid w:val="0049033D"/>
    <w:rsid w:val="00490A97"/>
    <w:rsid w:val="00491433"/>
    <w:rsid w:val="00496D32"/>
    <w:rsid w:val="004A1C45"/>
    <w:rsid w:val="004A2AFD"/>
    <w:rsid w:val="004A3E41"/>
    <w:rsid w:val="004A5C12"/>
    <w:rsid w:val="004B0422"/>
    <w:rsid w:val="004B0BE6"/>
    <w:rsid w:val="004B4E89"/>
    <w:rsid w:val="004B57EB"/>
    <w:rsid w:val="004B59CE"/>
    <w:rsid w:val="004C019C"/>
    <w:rsid w:val="004C2D81"/>
    <w:rsid w:val="004C3C8A"/>
    <w:rsid w:val="004C464E"/>
    <w:rsid w:val="004C618C"/>
    <w:rsid w:val="004C707A"/>
    <w:rsid w:val="004C7156"/>
    <w:rsid w:val="004D620D"/>
    <w:rsid w:val="004D7710"/>
    <w:rsid w:val="004E196B"/>
    <w:rsid w:val="004E47E3"/>
    <w:rsid w:val="004E79EF"/>
    <w:rsid w:val="004F31AD"/>
    <w:rsid w:val="004F374A"/>
    <w:rsid w:val="004F3C33"/>
    <w:rsid w:val="004F5D36"/>
    <w:rsid w:val="0050125F"/>
    <w:rsid w:val="00507E86"/>
    <w:rsid w:val="00510165"/>
    <w:rsid w:val="00515A11"/>
    <w:rsid w:val="00515C7D"/>
    <w:rsid w:val="005162B7"/>
    <w:rsid w:val="00521895"/>
    <w:rsid w:val="00525A3A"/>
    <w:rsid w:val="005330D1"/>
    <w:rsid w:val="00540268"/>
    <w:rsid w:val="00543F0E"/>
    <w:rsid w:val="00546EB5"/>
    <w:rsid w:val="005474C4"/>
    <w:rsid w:val="005508EA"/>
    <w:rsid w:val="00551A21"/>
    <w:rsid w:val="00551EBB"/>
    <w:rsid w:val="00556169"/>
    <w:rsid w:val="005625D8"/>
    <w:rsid w:val="00563C8A"/>
    <w:rsid w:val="00563CAE"/>
    <w:rsid w:val="005702F3"/>
    <w:rsid w:val="0057266C"/>
    <w:rsid w:val="00573D36"/>
    <w:rsid w:val="00576EBC"/>
    <w:rsid w:val="00582E7F"/>
    <w:rsid w:val="00584FE3"/>
    <w:rsid w:val="00596850"/>
    <w:rsid w:val="00596AAB"/>
    <w:rsid w:val="005A1CE2"/>
    <w:rsid w:val="005A23CC"/>
    <w:rsid w:val="005A3088"/>
    <w:rsid w:val="005A516A"/>
    <w:rsid w:val="005B0C21"/>
    <w:rsid w:val="005B41FA"/>
    <w:rsid w:val="005B6755"/>
    <w:rsid w:val="005B7C68"/>
    <w:rsid w:val="005C0428"/>
    <w:rsid w:val="005C0E08"/>
    <w:rsid w:val="005C12F8"/>
    <w:rsid w:val="005C6773"/>
    <w:rsid w:val="005D54C7"/>
    <w:rsid w:val="005D5B38"/>
    <w:rsid w:val="005E1C83"/>
    <w:rsid w:val="005F0605"/>
    <w:rsid w:val="005F0772"/>
    <w:rsid w:val="005F5EDE"/>
    <w:rsid w:val="00607501"/>
    <w:rsid w:val="00607CBC"/>
    <w:rsid w:val="00612B17"/>
    <w:rsid w:val="006176D7"/>
    <w:rsid w:val="00617DC6"/>
    <w:rsid w:val="00626FB1"/>
    <w:rsid w:val="006270A0"/>
    <w:rsid w:val="006336E8"/>
    <w:rsid w:val="00634BCC"/>
    <w:rsid w:val="0064001D"/>
    <w:rsid w:val="006419F6"/>
    <w:rsid w:val="00643E4F"/>
    <w:rsid w:val="0064613F"/>
    <w:rsid w:val="00651BFB"/>
    <w:rsid w:val="00652EA2"/>
    <w:rsid w:val="00653734"/>
    <w:rsid w:val="006572EA"/>
    <w:rsid w:val="006623F1"/>
    <w:rsid w:val="00665C32"/>
    <w:rsid w:val="00666230"/>
    <w:rsid w:val="0067195D"/>
    <w:rsid w:val="00671AFD"/>
    <w:rsid w:val="00672E95"/>
    <w:rsid w:val="00673414"/>
    <w:rsid w:val="0067462D"/>
    <w:rsid w:val="00675B63"/>
    <w:rsid w:val="00675C8F"/>
    <w:rsid w:val="006778BC"/>
    <w:rsid w:val="006825FB"/>
    <w:rsid w:val="00682A37"/>
    <w:rsid w:val="00684C32"/>
    <w:rsid w:val="00687364"/>
    <w:rsid w:val="00690877"/>
    <w:rsid w:val="00691AAB"/>
    <w:rsid w:val="00692189"/>
    <w:rsid w:val="006A1D50"/>
    <w:rsid w:val="006A3E62"/>
    <w:rsid w:val="006A482A"/>
    <w:rsid w:val="006A70DF"/>
    <w:rsid w:val="006A7EC2"/>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F029C"/>
    <w:rsid w:val="006F02C1"/>
    <w:rsid w:val="006F4CAD"/>
    <w:rsid w:val="00705B59"/>
    <w:rsid w:val="0070779A"/>
    <w:rsid w:val="007135BE"/>
    <w:rsid w:val="0071705C"/>
    <w:rsid w:val="00721B23"/>
    <w:rsid w:val="0072565E"/>
    <w:rsid w:val="0072638B"/>
    <w:rsid w:val="00732E40"/>
    <w:rsid w:val="00734851"/>
    <w:rsid w:val="007356F5"/>
    <w:rsid w:val="007423AE"/>
    <w:rsid w:val="00747764"/>
    <w:rsid w:val="00747A32"/>
    <w:rsid w:val="00756A13"/>
    <w:rsid w:val="007617DD"/>
    <w:rsid w:val="00762696"/>
    <w:rsid w:val="00764ECF"/>
    <w:rsid w:val="00766FB6"/>
    <w:rsid w:val="00773738"/>
    <w:rsid w:val="00773FC7"/>
    <w:rsid w:val="00775E80"/>
    <w:rsid w:val="007802E7"/>
    <w:rsid w:val="00781FA5"/>
    <w:rsid w:val="00786920"/>
    <w:rsid w:val="007901D1"/>
    <w:rsid w:val="00790D5B"/>
    <w:rsid w:val="00795014"/>
    <w:rsid w:val="00796CC2"/>
    <w:rsid w:val="00797260"/>
    <w:rsid w:val="007A0298"/>
    <w:rsid w:val="007A58A8"/>
    <w:rsid w:val="007A5AB0"/>
    <w:rsid w:val="007A5FF2"/>
    <w:rsid w:val="007A683B"/>
    <w:rsid w:val="007A6EAB"/>
    <w:rsid w:val="007B2883"/>
    <w:rsid w:val="007C098A"/>
    <w:rsid w:val="007C26B9"/>
    <w:rsid w:val="007C38E8"/>
    <w:rsid w:val="007C4EB9"/>
    <w:rsid w:val="007C571B"/>
    <w:rsid w:val="007D41FD"/>
    <w:rsid w:val="007D438A"/>
    <w:rsid w:val="007D56E2"/>
    <w:rsid w:val="007D6C23"/>
    <w:rsid w:val="007E17B1"/>
    <w:rsid w:val="007E1C92"/>
    <w:rsid w:val="007E463E"/>
    <w:rsid w:val="007E6C69"/>
    <w:rsid w:val="007E7D37"/>
    <w:rsid w:val="007F0BC8"/>
    <w:rsid w:val="007F1AC6"/>
    <w:rsid w:val="007F2483"/>
    <w:rsid w:val="007F7D13"/>
    <w:rsid w:val="00800FDF"/>
    <w:rsid w:val="008029B1"/>
    <w:rsid w:val="0080439E"/>
    <w:rsid w:val="008069B9"/>
    <w:rsid w:val="00806D55"/>
    <w:rsid w:val="008105A5"/>
    <w:rsid w:val="0081405A"/>
    <w:rsid w:val="00814EBC"/>
    <w:rsid w:val="00821CFC"/>
    <w:rsid w:val="00823F3B"/>
    <w:rsid w:val="00824CB8"/>
    <w:rsid w:val="00824E74"/>
    <w:rsid w:val="0082717C"/>
    <w:rsid w:val="00835CEE"/>
    <w:rsid w:val="008411BE"/>
    <w:rsid w:val="00842CC0"/>
    <w:rsid w:val="00843120"/>
    <w:rsid w:val="00847E57"/>
    <w:rsid w:val="00850557"/>
    <w:rsid w:val="00853970"/>
    <w:rsid w:val="00853B64"/>
    <w:rsid w:val="00855A09"/>
    <w:rsid w:val="00861C0A"/>
    <w:rsid w:val="00861D20"/>
    <w:rsid w:val="00864310"/>
    <w:rsid w:val="00867A92"/>
    <w:rsid w:val="00874468"/>
    <w:rsid w:val="008746AC"/>
    <w:rsid w:val="0087627E"/>
    <w:rsid w:val="00882325"/>
    <w:rsid w:val="008858A7"/>
    <w:rsid w:val="00885EE0"/>
    <w:rsid w:val="008866B9"/>
    <w:rsid w:val="008878F9"/>
    <w:rsid w:val="00892EB6"/>
    <w:rsid w:val="008945D7"/>
    <w:rsid w:val="00896D04"/>
    <w:rsid w:val="00896EE7"/>
    <w:rsid w:val="008A0D97"/>
    <w:rsid w:val="008B09A7"/>
    <w:rsid w:val="008B09C9"/>
    <w:rsid w:val="008B121B"/>
    <w:rsid w:val="008B3306"/>
    <w:rsid w:val="008B3DD9"/>
    <w:rsid w:val="008B5ACD"/>
    <w:rsid w:val="008C44CF"/>
    <w:rsid w:val="008C4E43"/>
    <w:rsid w:val="008D5096"/>
    <w:rsid w:val="008D5D8F"/>
    <w:rsid w:val="008E36DE"/>
    <w:rsid w:val="008E45E0"/>
    <w:rsid w:val="008E532E"/>
    <w:rsid w:val="008E5BCD"/>
    <w:rsid w:val="008E6AC5"/>
    <w:rsid w:val="008E77CE"/>
    <w:rsid w:val="008E7CA6"/>
    <w:rsid w:val="008F23C4"/>
    <w:rsid w:val="008F4F86"/>
    <w:rsid w:val="008F63C5"/>
    <w:rsid w:val="00903CED"/>
    <w:rsid w:val="00906AE5"/>
    <w:rsid w:val="009070E7"/>
    <w:rsid w:val="00907FA6"/>
    <w:rsid w:val="00910ED3"/>
    <w:rsid w:val="0091152B"/>
    <w:rsid w:val="00911A57"/>
    <w:rsid w:val="00913347"/>
    <w:rsid w:val="00915D6F"/>
    <w:rsid w:val="009161A1"/>
    <w:rsid w:val="00921C5B"/>
    <w:rsid w:val="00922F22"/>
    <w:rsid w:val="00923147"/>
    <w:rsid w:val="00924EB3"/>
    <w:rsid w:val="00932796"/>
    <w:rsid w:val="0094120F"/>
    <w:rsid w:val="00943872"/>
    <w:rsid w:val="00945CF8"/>
    <w:rsid w:val="009521E5"/>
    <w:rsid w:val="00953CD7"/>
    <w:rsid w:val="0095507F"/>
    <w:rsid w:val="0095563D"/>
    <w:rsid w:val="00955EA7"/>
    <w:rsid w:val="00956F5B"/>
    <w:rsid w:val="00957DBB"/>
    <w:rsid w:val="00960ED7"/>
    <w:rsid w:val="00960F4A"/>
    <w:rsid w:val="00961677"/>
    <w:rsid w:val="00964127"/>
    <w:rsid w:val="00966360"/>
    <w:rsid w:val="00966DD2"/>
    <w:rsid w:val="009719EB"/>
    <w:rsid w:val="00974CF6"/>
    <w:rsid w:val="00976F84"/>
    <w:rsid w:val="00983A8B"/>
    <w:rsid w:val="00985A39"/>
    <w:rsid w:val="00995063"/>
    <w:rsid w:val="009A1340"/>
    <w:rsid w:val="009A71AA"/>
    <w:rsid w:val="009B1778"/>
    <w:rsid w:val="009B436F"/>
    <w:rsid w:val="009B5AEB"/>
    <w:rsid w:val="009B72E3"/>
    <w:rsid w:val="009C581D"/>
    <w:rsid w:val="009C7EE5"/>
    <w:rsid w:val="009D0EB4"/>
    <w:rsid w:val="009D671F"/>
    <w:rsid w:val="009E0E97"/>
    <w:rsid w:val="009E1275"/>
    <w:rsid w:val="009E1455"/>
    <w:rsid w:val="009E430C"/>
    <w:rsid w:val="009E4C10"/>
    <w:rsid w:val="009E5B7D"/>
    <w:rsid w:val="009E6DD0"/>
    <w:rsid w:val="009F453E"/>
    <w:rsid w:val="009F466B"/>
    <w:rsid w:val="00A011C3"/>
    <w:rsid w:val="00A02A0D"/>
    <w:rsid w:val="00A05EB8"/>
    <w:rsid w:val="00A106A9"/>
    <w:rsid w:val="00A1085C"/>
    <w:rsid w:val="00A14F03"/>
    <w:rsid w:val="00A1551B"/>
    <w:rsid w:val="00A222DB"/>
    <w:rsid w:val="00A25F29"/>
    <w:rsid w:val="00A2762B"/>
    <w:rsid w:val="00A3178F"/>
    <w:rsid w:val="00A31BC8"/>
    <w:rsid w:val="00A344AA"/>
    <w:rsid w:val="00A36DD8"/>
    <w:rsid w:val="00A41071"/>
    <w:rsid w:val="00A4175D"/>
    <w:rsid w:val="00A51E1F"/>
    <w:rsid w:val="00A54522"/>
    <w:rsid w:val="00A56CAD"/>
    <w:rsid w:val="00A6015C"/>
    <w:rsid w:val="00A61DC9"/>
    <w:rsid w:val="00A624C2"/>
    <w:rsid w:val="00A71922"/>
    <w:rsid w:val="00A73616"/>
    <w:rsid w:val="00A768D5"/>
    <w:rsid w:val="00A7756F"/>
    <w:rsid w:val="00A77BC4"/>
    <w:rsid w:val="00A821BF"/>
    <w:rsid w:val="00A84D17"/>
    <w:rsid w:val="00A95E49"/>
    <w:rsid w:val="00A973EF"/>
    <w:rsid w:val="00A978ED"/>
    <w:rsid w:val="00A97C61"/>
    <w:rsid w:val="00AA1491"/>
    <w:rsid w:val="00AA2BEF"/>
    <w:rsid w:val="00AB108C"/>
    <w:rsid w:val="00AB20E3"/>
    <w:rsid w:val="00AB2B9F"/>
    <w:rsid w:val="00AB7810"/>
    <w:rsid w:val="00AC3C4D"/>
    <w:rsid w:val="00AC472A"/>
    <w:rsid w:val="00AD0F37"/>
    <w:rsid w:val="00AD1ED5"/>
    <w:rsid w:val="00AD39F3"/>
    <w:rsid w:val="00AD4131"/>
    <w:rsid w:val="00AE0B9C"/>
    <w:rsid w:val="00AE0F9C"/>
    <w:rsid w:val="00AE232A"/>
    <w:rsid w:val="00AE7A54"/>
    <w:rsid w:val="00AF1CBC"/>
    <w:rsid w:val="00AF218D"/>
    <w:rsid w:val="00AF25D8"/>
    <w:rsid w:val="00AF74EE"/>
    <w:rsid w:val="00B0037E"/>
    <w:rsid w:val="00B00CC2"/>
    <w:rsid w:val="00B037B5"/>
    <w:rsid w:val="00B0392D"/>
    <w:rsid w:val="00B03E41"/>
    <w:rsid w:val="00B03EAF"/>
    <w:rsid w:val="00B05D3E"/>
    <w:rsid w:val="00B0776A"/>
    <w:rsid w:val="00B077B2"/>
    <w:rsid w:val="00B11C69"/>
    <w:rsid w:val="00B20479"/>
    <w:rsid w:val="00B21CFF"/>
    <w:rsid w:val="00B22646"/>
    <w:rsid w:val="00B275D0"/>
    <w:rsid w:val="00B31F37"/>
    <w:rsid w:val="00B361EB"/>
    <w:rsid w:val="00B41773"/>
    <w:rsid w:val="00B451C1"/>
    <w:rsid w:val="00B4645A"/>
    <w:rsid w:val="00B5517B"/>
    <w:rsid w:val="00B559E8"/>
    <w:rsid w:val="00B611B0"/>
    <w:rsid w:val="00B625F5"/>
    <w:rsid w:val="00B6629E"/>
    <w:rsid w:val="00B676B2"/>
    <w:rsid w:val="00B72765"/>
    <w:rsid w:val="00B76557"/>
    <w:rsid w:val="00B77098"/>
    <w:rsid w:val="00B81936"/>
    <w:rsid w:val="00B81CDB"/>
    <w:rsid w:val="00B87548"/>
    <w:rsid w:val="00B879D9"/>
    <w:rsid w:val="00B92A00"/>
    <w:rsid w:val="00B94402"/>
    <w:rsid w:val="00B94C12"/>
    <w:rsid w:val="00B97AC5"/>
    <w:rsid w:val="00BA3723"/>
    <w:rsid w:val="00BA74F0"/>
    <w:rsid w:val="00BB0876"/>
    <w:rsid w:val="00BB1C98"/>
    <w:rsid w:val="00BB3A1D"/>
    <w:rsid w:val="00BB6F27"/>
    <w:rsid w:val="00BB7AA8"/>
    <w:rsid w:val="00BC0272"/>
    <w:rsid w:val="00BC04A9"/>
    <w:rsid w:val="00BC0A9D"/>
    <w:rsid w:val="00BC106F"/>
    <w:rsid w:val="00BC14A6"/>
    <w:rsid w:val="00BC2FC0"/>
    <w:rsid w:val="00BC5D61"/>
    <w:rsid w:val="00BD0890"/>
    <w:rsid w:val="00BD0EC0"/>
    <w:rsid w:val="00BD22A6"/>
    <w:rsid w:val="00BD2A52"/>
    <w:rsid w:val="00BD3475"/>
    <w:rsid w:val="00BD4F95"/>
    <w:rsid w:val="00BD5D93"/>
    <w:rsid w:val="00BE33ED"/>
    <w:rsid w:val="00BF2160"/>
    <w:rsid w:val="00BF2AF5"/>
    <w:rsid w:val="00BF611F"/>
    <w:rsid w:val="00BF6765"/>
    <w:rsid w:val="00C01056"/>
    <w:rsid w:val="00C01139"/>
    <w:rsid w:val="00C02B80"/>
    <w:rsid w:val="00C0439F"/>
    <w:rsid w:val="00C06A7E"/>
    <w:rsid w:val="00C116A9"/>
    <w:rsid w:val="00C15157"/>
    <w:rsid w:val="00C1619C"/>
    <w:rsid w:val="00C16606"/>
    <w:rsid w:val="00C16F12"/>
    <w:rsid w:val="00C2130E"/>
    <w:rsid w:val="00C24469"/>
    <w:rsid w:val="00C24D4C"/>
    <w:rsid w:val="00C3194A"/>
    <w:rsid w:val="00C34B05"/>
    <w:rsid w:val="00C36002"/>
    <w:rsid w:val="00C36096"/>
    <w:rsid w:val="00C368C2"/>
    <w:rsid w:val="00C37AB7"/>
    <w:rsid w:val="00C43A4F"/>
    <w:rsid w:val="00C43B8B"/>
    <w:rsid w:val="00C52751"/>
    <w:rsid w:val="00C52C97"/>
    <w:rsid w:val="00C53336"/>
    <w:rsid w:val="00C53971"/>
    <w:rsid w:val="00C5650B"/>
    <w:rsid w:val="00C60041"/>
    <w:rsid w:val="00C606C9"/>
    <w:rsid w:val="00C60968"/>
    <w:rsid w:val="00C6563D"/>
    <w:rsid w:val="00C65F4F"/>
    <w:rsid w:val="00C661A5"/>
    <w:rsid w:val="00C666F1"/>
    <w:rsid w:val="00C66BCB"/>
    <w:rsid w:val="00C67AF9"/>
    <w:rsid w:val="00C719A9"/>
    <w:rsid w:val="00C744DF"/>
    <w:rsid w:val="00C7537D"/>
    <w:rsid w:val="00C768A4"/>
    <w:rsid w:val="00C77062"/>
    <w:rsid w:val="00C77F23"/>
    <w:rsid w:val="00C8196C"/>
    <w:rsid w:val="00C86766"/>
    <w:rsid w:val="00C869BB"/>
    <w:rsid w:val="00C87E18"/>
    <w:rsid w:val="00C87E89"/>
    <w:rsid w:val="00C900E2"/>
    <w:rsid w:val="00C9025B"/>
    <w:rsid w:val="00C93627"/>
    <w:rsid w:val="00C93837"/>
    <w:rsid w:val="00C94696"/>
    <w:rsid w:val="00C95E7B"/>
    <w:rsid w:val="00C96F77"/>
    <w:rsid w:val="00CA7085"/>
    <w:rsid w:val="00CB14D2"/>
    <w:rsid w:val="00CB1A9B"/>
    <w:rsid w:val="00CC0FFA"/>
    <w:rsid w:val="00CC1BED"/>
    <w:rsid w:val="00CC435A"/>
    <w:rsid w:val="00CC6A2F"/>
    <w:rsid w:val="00CD0A55"/>
    <w:rsid w:val="00CD6ACB"/>
    <w:rsid w:val="00CE0DC3"/>
    <w:rsid w:val="00CE1868"/>
    <w:rsid w:val="00CE4116"/>
    <w:rsid w:val="00CE48A0"/>
    <w:rsid w:val="00CE732E"/>
    <w:rsid w:val="00CE7BFA"/>
    <w:rsid w:val="00CF1AAE"/>
    <w:rsid w:val="00CF2FC8"/>
    <w:rsid w:val="00CF567E"/>
    <w:rsid w:val="00CF7E0C"/>
    <w:rsid w:val="00CF7E2F"/>
    <w:rsid w:val="00D06C17"/>
    <w:rsid w:val="00D3121A"/>
    <w:rsid w:val="00D353CB"/>
    <w:rsid w:val="00D3649E"/>
    <w:rsid w:val="00D41E4B"/>
    <w:rsid w:val="00D4285D"/>
    <w:rsid w:val="00D450F7"/>
    <w:rsid w:val="00D46124"/>
    <w:rsid w:val="00D51AFF"/>
    <w:rsid w:val="00D51F13"/>
    <w:rsid w:val="00D5398D"/>
    <w:rsid w:val="00D563B0"/>
    <w:rsid w:val="00D568EB"/>
    <w:rsid w:val="00D600F7"/>
    <w:rsid w:val="00D60C33"/>
    <w:rsid w:val="00D61970"/>
    <w:rsid w:val="00D632BD"/>
    <w:rsid w:val="00D636B2"/>
    <w:rsid w:val="00D64E46"/>
    <w:rsid w:val="00D6555E"/>
    <w:rsid w:val="00D6580A"/>
    <w:rsid w:val="00D66200"/>
    <w:rsid w:val="00D70178"/>
    <w:rsid w:val="00D72F6E"/>
    <w:rsid w:val="00D7697E"/>
    <w:rsid w:val="00D80EF3"/>
    <w:rsid w:val="00D80F86"/>
    <w:rsid w:val="00D853C4"/>
    <w:rsid w:val="00D86694"/>
    <w:rsid w:val="00D876B0"/>
    <w:rsid w:val="00D87D52"/>
    <w:rsid w:val="00D910BE"/>
    <w:rsid w:val="00D917FE"/>
    <w:rsid w:val="00D92C8E"/>
    <w:rsid w:val="00D92CC1"/>
    <w:rsid w:val="00D9350F"/>
    <w:rsid w:val="00D938E6"/>
    <w:rsid w:val="00DA13A2"/>
    <w:rsid w:val="00DB0E51"/>
    <w:rsid w:val="00DB1873"/>
    <w:rsid w:val="00DB532E"/>
    <w:rsid w:val="00DC3E3C"/>
    <w:rsid w:val="00DC5C45"/>
    <w:rsid w:val="00DC7311"/>
    <w:rsid w:val="00DD0016"/>
    <w:rsid w:val="00DD12FE"/>
    <w:rsid w:val="00DD19A5"/>
    <w:rsid w:val="00DD3FD5"/>
    <w:rsid w:val="00DE5416"/>
    <w:rsid w:val="00E00A88"/>
    <w:rsid w:val="00E02EAF"/>
    <w:rsid w:val="00E04A08"/>
    <w:rsid w:val="00E1077A"/>
    <w:rsid w:val="00E10AA6"/>
    <w:rsid w:val="00E121F4"/>
    <w:rsid w:val="00E15EE4"/>
    <w:rsid w:val="00E20983"/>
    <w:rsid w:val="00E211D4"/>
    <w:rsid w:val="00E21697"/>
    <w:rsid w:val="00E240FB"/>
    <w:rsid w:val="00E34B2D"/>
    <w:rsid w:val="00E41546"/>
    <w:rsid w:val="00E4348A"/>
    <w:rsid w:val="00E43AFA"/>
    <w:rsid w:val="00E50931"/>
    <w:rsid w:val="00E52D77"/>
    <w:rsid w:val="00E5542B"/>
    <w:rsid w:val="00E5752D"/>
    <w:rsid w:val="00E63901"/>
    <w:rsid w:val="00E6435D"/>
    <w:rsid w:val="00E71280"/>
    <w:rsid w:val="00E7530D"/>
    <w:rsid w:val="00E7711D"/>
    <w:rsid w:val="00E81FE8"/>
    <w:rsid w:val="00E837C2"/>
    <w:rsid w:val="00E90E41"/>
    <w:rsid w:val="00E9146C"/>
    <w:rsid w:val="00E91579"/>
    <w:rsid w:val="00EA32FE"/>
    <w:rsid w:val="00EA381D"/>
    <w:rsid w:val="00EA4D7E"/>
    <w:rsid w:val="00EA7FBA"/>
    <w:rsid w:val="00EB09BD"/>
    <w:rsid w:val="00EB378A"/>
    <w:rsid w:val="00EB4326"/>
    <w:rsid w:val="00EB48A5"/>
    <w:rsid w:val="00EB48E1"/>
    <w:rsid w:val="00EB53EC"/>
    <w:rsid w:val="00EB77DF"/>
    <w:rsid w:val="00EB7B13"/>
    <w:rsid w:val="00EC1073"/>
    <w:rsid w:val="00EC19EE"/>
    <w:rsid w:val="00EC2C78"/>
    <w:rsid w:val="00EC3FEB"/>
    <w:rsid w:val="00EC4963"/>
    <w:rsid w:val="00EC55D7"/>
    <w:rsid w:val="00EC5F85"/>
    <w:rsid w:val="00ED22D6"/>
    <w:rsid w:val="00ED3702"/>
    <w:rsid w:val="00ED46A2"/>
    <w:rsid w:val="00ED4A09"/>
    <w:rsid w:val="00ED71D8"/>
    <w:rsid w:val="00EE1D6E"/>
    <w:rsid w:val="00EE4A35"/>
    <w:rsid w:val="00EE66E1"/>
    <w:rsid w:val="00EF0FFD"/>
    <w:rsid w:val="00EF2CA7"/>
    <w:rsid w:val="00EF35D6"/>
    <w:rsid w:val="00EF436B"/>
    <w:rsid w:val="00EF4574"/>
    <w:rsid w:val="00F029B2"/>
    <w:rsid w:val="00F05C11"/>
    <w:rsid w:val="00F05FB9"/>
    <w:rsid w:val="00F10023"/>
    <w:rsid w:val="00F127B3"/>
    <w:rsid w:val="00F13DE4"/>
    <w:rsid w:val="00F148E1"/>
    <w:rsid w:val="00F161C1"/>
    <w:rsid w:val="00F23150"/>
    <w:rsid w:val="00F23CAE"/>
    <w:rsid w:val="00F24963"/>
    <w:rsid w:val="00F267D3"/>
    <w:rsid w:val="00F26F0D"/>
    <w:rsid w:val="00F30F12"/>
    <w:rsid w:val="00F31411"/>
    <w:rsid w:val="00F32BB2"/>
    <w:rsid w:val="00F33E68"/>
    <w:rsid w:val="00F36E64"/>
    <w:rsid w:val="00F40181"/>
    <w:rsid w:val="00F407FE"/>
    <w:rsid w:val="00F41C68"/>
    <w:rsid w:val="00F43872"/>
    <w:rsid w:val="00F439C3"/>
    <w:rsid w:val="00F47365"/>
    <w:rsid w:val="00F50842"/>
    <w:rsid w:val="00F55558"/>
    <w:rsid w:val="00F56A39"/>
    <w:rsid w:val="00F56E5A"/>
    <w:rsid w:val="00F66A15"/>
    <w:rsid w:val="00F67681"/>
    <w:rsid w:val="00F7200C"/>
    <w:rsid w:val="00F83819"/>
    <w:rsid w:val="00F85313"/>
    <w:rsid w:val="00F85DEA"/>
    <w:rsid w:val="00F85FB9"/>
    <w:rsid w:val="00F8636B"/>
    <w:rsid w:val="00F86A2F"/>
    <w:rsid w:val="00F932D0"/>
    <w:rsid w:val="00F9493C"/>
    <w:rsid w:val="00F96132"/>
    <w:rsid w:val="00F9743F"/>
    <w:rsid w:val="00FA0EF2"/>
    <w:rsid w:val="00FA489C"/>
    <w:rsid w:val="00FA5E7A"/>
    <w:rsid w:val="00FA6B78"/>
    <w:rsid w:val="00FB0137"/>
    <w:rsid w:val="00FB6EF5"/>
    <w:rsid w:val="00FB7776"/>
    <w:rsid w:val="00FC0971"/>
    <w:rsid w:val="00FC1252"/>
    <w:rsid w:val="00FC3C49"/>
    <w:rsid w:val="00FC3E5F"/>
    <w:rsid w:val="00FC558E"/>
    <w:rsid w:val="00FD0CAA"/>
    <w:rsid w:val="00FD45DA"/>
    <w:rsid w:val="00FD73F5"/>
    <w:rsid w:val="00FE0336"/>
    <w:rsid w:val="00FE0802"/>
    <w:rsid w:val="00FE0888"/>
    <w:rsid w:val="00FE09D1"/>
    <w:rsid w:val="00FE577A"/>
    <w:rsid w:val="00FE7C5F"/>
    <w:rsid w:val="00FF102A"/>
    <w:rsid w:val="00FF31F4"/>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3293A1"/>
  <w14:defaultImageDpi w14:val="300"/>
  <w15:docId w15:val="{D5D9E457-460D-5542-94D9-F8433737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uiPriority w:val="99"/>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uiPriority w:val="99"/>
    <w:rsid w:val="000C6B23"/>
    <w:rPr>
      <w:rFonts w:ascii="Lucida Grande" w:hAnsi="Lucida Grande"/>
      <w:sz w:val="18"/>
      <w:szCs w:val="18"/>
      <w:lang w:val="x-none" w:eastAsia="x-none"/>
    </w:rPr>
  </w:style>
  <w:style w:type="character" w:customStyle="1" w:styleId="BalloonTextChar">
    <w:name w:val="Balloon Text Char"/>
    <w:link w:val="BalloonText"/>
    <w:uiPriority w:val="99"/>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uiPriority w:val="99"/>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uiPriority w:val="99"/>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semiHidden/>
    <w:rsid w:val="00BC0A9D"/>
    <w:rPr>
      <w:sz w:val="24"/>
    </w:rPr>
  </w:style>
  <w:style w:type="paragraph" w:customStyle="1" w:styleId="xmsoplaintext">
    <w:name w:val="xmsoplaintext"/>
    <w:basedOn w:val="Normal"/>
    <w:rsid w:val="002A3CAC"/>
    <w:pPr>
      <w:spacing w:before="100" w:beforeAutospacing="1" w:after="100" w:afterAutospacing="1"/>
    </w:pPr>
    <w:rPr>
      <w:szCs w:val="24"/>
    </w:rPr>
  </w:style>
  <w:style w:type="character" w:customStyle="1" w:styleId="text-size-b">
    <w:name w:val="text-size-b"/>
    <w:basedOn w:val="DefaultParagraphFont"/>
    <w:rsid w:val="002A3CAC"/>
  </w:style>
  <w:style w:type="paragraph" w:styleId="PlainText">
    <w:name w:val="Plain Text"/>
    <w:basedOn w:val="Normal"/>
    <w:link w:val="PlainTextChar"/>
    <w:uiPriority w:val="99"/>
    <w:unhideWhenUsed/>
    <w:rsid w:val="002F5BAE"/>
    <w:pPr>
      <w:spacing w:before="100" w:beforeAutospacing="1" w:after="100" w:afterAutospacing="1"/>
    </w:pPr>
    <w:rPr>
      <w:szCs w:val="24"/>
    </w:rPr>
  </w:style>
  <w:style w:type="character" w:customStyle="1" w:styleId="PlainTextChar">
    <w:name w:val="Plain Text Char"/>
    <w:basedOn w:val="DefaultParagraphFont"/>
    <w:link w:val="PlainText"/>
    <w:uiPriority w:val="99"/>
    <w:rsid w:val="002F5BAE"/>
    <w:rPr>
      <w:sz w:val="24"/>
      <w:szCs w:val="24"/>
    </w:rPr>
  </w:style>
  <w:style w:type="paragraph" w:styleId="ListParagraph">
    <w:name w:val="List Paragraph"/>
    <w:basedOn w:val="Normal"/>
    <w:uiPriority w:val="34"/>
    <w:qFormat/>
    <w:rsid w:val="002F5BAE"/>
    <w:pPr>
      <w:ind w:left="720"/>
      <w:contextualSpacing/>
    </w:pPr>
    <w:rPr>
      <w:szCs w:val="24"/>
    </w:rPr>
  </w:style>
  <w:style w:type="character" w:customStyle="1" w:styleId="HeaderChar">
    <w:name w:val="Header Char"/>
    <w:basedOn w:val="DefaultParagraphFont"/>
    <w:link w:val="Header"/>
    <w:uiPriority w:val="99"/>
    <w:rsid w:val="002F5BAE"/>
    <w:rPr>
      <w:sz w:val="24"/>
    </w:rPr>
  </w:style>
  <w:style w:type="character" w:customStyle="1" w:styleId="FooterChar">
    <w:name w:val="Footer Char"/>
    <w:basedOn w:val="DefaultParagraphFont"/>
    <w:link w:val="Footer"/>
    <w:uiPriority w:val="99"/>
    <w:rsid w:val="002F5BAE"/>
    <w:rPr>
      <w:sz w:val="24"/>
    </w:rPr>
  </w:style>
  <w:style w:type="character" w:customStyle="1" w:styleId="grame">
    <w:name w:val="grame"/>
    <w:basedOn w:val="DefaultParagraphFont"/>
    <w:rsid w:val="00A71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205293477">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ubelite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7</TotalTime>
  <Pages>4</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11287</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HeatherW</cp:lastModifiedBy>
  <cp:revision>4</cp:revision>
  <cp:lastPrinted>2017-01-18T20:43:00Z</cp:lastPrinted>
  <dcterms:created xsi:type="dcterms:W3CDTF">2021-06-04T17:43:00Z</dcterms:created>
  <dcterms:modified xsi:type="dcterms:W3CDTF">2021-06-04T18:12:00Z</dcterms:modified>
</cp:coreProperties>
</file>