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 xml:space="preserve">Email: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2ADF64AA" w:rsidR="00305DAD" w:rsidRPr="00D9258D" w:rsidRDefault="00693DA0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February</w:t>
      </w:r>
      <w:r w:rsidR="008C27AD">
        <w:rPr>
          <w:b w:val="0"/>
          <w:sz w:val="24"/>
          <w:szCs w:val="24"/>
          <w:highlight w:val="yellow"/>
        </w:rPr>
        <w:t xml:space="preserve"> </w:t>
      </w:r>
      <w:r>
        <w:rPr>
          <w:b w:val="0"/>
          <w:sz w:val="24"/>
          <w:szCs w:val="24"/>
          <w:highlight w:val="yellow"/>
        </w:rPr>
        <w:t>24</w:t>
      </w:r>
      <w:r w:rsidR="008C27AD">
        <w:rPr>
          <w:b w:val="0"/>
          <w:sz w:val="24"/>
          <w:szCs w:val="24"/>
          <w:highlight w:val="yellow"/>
        </w:rPr>
        <w:t>, 202</w:t>
      </w:r>
      <w:r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4375BCE8" w14:textId="2C049CAB" w:rsidR="008C27AD" w:rsidRPr="00EE3CB9" w:rsidRDefault="00693DA0" w:rsidP="008C27AD">
      <w:pPr>
        <w:pStyle w:val="Title"/>
        <w:spacing w:after="240"/>
        <w:rPr>
          <w:color w:val="auto"/>
        </w:rPr>
      </w:pPr>
      <w:r w:rsidRPr="00693DA0">
        <w:rPr>
          <w:color w:val="auto"/>
        </w:rPr>
        <w:t xml:space="preserve">FGIA Launches New Aluminum Sustainability </w:t>
      </w:r>
      <w:r w:rsidR="00961AB1">
        <w:rPr>
          <w:color w:val="auto"/>
        </w:rPr>
        <w:t>Webpage</w:t>
      </w:r>
      <w:r w:rsidRPr="00693DA0">
        <w:rPr>
          <w:color w:val="auto"/>
        </w:rPr>
        <w:t>s</w:t>
      </w:r>
      <w:r w:rsidR="0079298F">
        <w:rPr>
          <w:color w:val="auto"/>
        </w:rPr>
        <w:br/>
      </w:r>
      <w:r w:rsidRPr="00693DA0">
        <w:rPr>
          <w:color w:val="auto"/>
        </w:rPr>
        <w:t>on FGIA Site</w:t>
      </w:r>
    </w:p>
    <w:p w14:paraId="59A4BE4F" w14:textId="4BC7B096" w:rsidR="0021108F" w:rsidRPr="0090314D" w:rsidRDefault="00A41F02" w:rsidP="0021108F">
      <w:r w:rsidRPr="005C5D0B">
        <w:t xml:space="preserve">SCHAUMBURG, IL </w:t>
      </w:r>
      <w:r w:rsidR="00723E5F" w:rsidRPr="005C5D0B">
        <w:t>–</w:t>
      </w:r>
      <w:r w:rsidR="005C7D7D" w:rsidRPr="005C5D0B">
        <w:t xml:space="preserve"> </w:t>
      </w:r>
      <w:r w:rsidR="00396FE6" w:rsidRPr="005C5D0B">
        <w:t>T</w:t>
      </w:r>
      <w:r w:rsidR="00723E5F" w:rsidRPr="005C5D0B">
        <w:t xml:space="preserve">he </w:t>
      </w:r>
      <w:r w:rsidR="00F13E41" w:rsidRPr="005C5D0B">
        <w:t xml:space="preserve">Fenestration </w:t>
      </w:r>
      <w:r w:rsidR="00917314" w:rsidRPr="005C5D0B">
        <w:t>and</w:t>
      </w:r>
      <w:r w:rsidR="00F13E41" w:rsidRPr="005C5D0B">
        <w:t xml:space="preserve"> Glazing Industry Alliance (FGIA) </w:t>
      </w:r>
      <w:proofErr w:type="gramStart"/>
      <w:r w:rsidR="008C27AD" w:rsidRPr="005C5D0B">
        <w:t>has</w:t>
      </w:r>
      <w:proofErr w:type="gramEnd"/>
      <w:r w:rsidR="008C27AD" w:rsidRPr="005C5D0B">
        <w:t xml:space="preserve"> </w:t>
      </w:r>
      <w:r w:rsidR="005C5D0B" w:rsidRPr="005C5D0B">
        <w:t xml:space="preserve">updated the </w:t>
      </w:r>
      <w:r w:rsidR="007A2545">
        <w:t>Aluminum Material Council (AMC) portion of its</w:t>
      </w:r>
      <w:r w:rsidR="007A2545" w:rsidRPr="005C5D0B">
        <w:t xml:space="preserve"> </w:t>
      </w:r>
      <w:r w:rsidR="005C5D0B" w:rsidRPr="005C5D0B">
        <w:t xml:space="preserve">site with </w:t>
      </w:r>
      <w:r w:rsidR="00961AB1">
        <w:t>webpage</w:t>
      </w:r>
      <w:r w:rsidR="005C5D0B" w:rsidRPr="000569C1">
        <w:t>s covering aluminum</w:t>
      </w:r>
      <w:r w:rsidR="007A2545" w:rsidRPr="000569C1">
        <w:t>-focused</w:t>
      </w:r>
      <w:r w:rsidR="005C5D0B" w:rsidRPr="000569C1">
        <w:t xml:space="preserve"> sustainability</w:t>
      </w:r>
      <w:r w:rsidR="005C5D0B" w:rsidRPr="005C5D0B">
        <w:t xml:space="preserve">. This new </w:t>
      </w:r>
      <w:r w:rsidR="005C5D0B">
        <w:t xml:space="preserve">industry </w:t>
      </w:r>
      <w:r w:rsidR="005C5D0B" w:rsidRPr="005C5D0B">
        <w:t>resource discusses the life cycle of aluminum fenestration products and the recyclability of th</w:t>
      </w:r>
      <w:r w:rsidR="002239C4">
        <w:t>at</w:t>
      </w:r>
      <w:r w:rsidR="005C5D0B" w:rsidRPr="005C5D0B">
        <w:t xml:space="preserve"> material.</w:t>
      </w:r>
      <w:r w:rsidR="005C5D0B">
        <w:t xml:space="preserve"> </w:t>
      </w:r>
      <w:r w:rsidR="000569C1">
        <w:t xml:space="preserve">View it at </w:t>
      </w:r>
      <w:hyperlink r:id="rId10" w:anchor="resources" w:history="1">
        <w:r w:rsidR="000569C1" w:rsidRPr="000569C1">
          <w:rPr>
            <w:rStyle w:val="Hyperlink"/>
            <w:sz w:val="22"/>
          </w:rPr>
          <w:t>FGIAonline.org/</w:t>
        </w:r>
        <w:proofErr w:type="spellStart"/>
        <w:r w:rsidR="000569C1" w:rsidRPr="000569C1">
          <w:rPr>
            <w:rStyle w:val="Hyperlink"/>
            <w:sz w:val="22"/>
          </w:rPr>
          <w:t>AMCsustainability</w:t>
        </w:r>
        <w:proofErr w:type="spellEnd"/>
      </w:hyperlink>
      <w:r w:rsidR="000569C1">
        <w:t>.</w:t>
      </w:r>
    </w:p>
    <w:p w14:paraId="3FF1ED5C" w14:textId="09C62CE0" w:rsidR="008C27AD" w:rsidRDefault="008C27AD" w:rsidP="008C27AD">
      <w:r w:rsidRPr="00230D94">
        <w:t>“</w:t>
      </w:r>
      <w:r w:rsidR="00230D94" w:rsidRPr="00230D94">
        <w:t>We are pleased to release this new section of the FGIA website to inform the public about the sustainability of aluminum fenestration products</w:t>
      </w:r>
      <w:r w:rsidR="004F77E8" w:rsidRPr="00230D94">
        <w:t>,</w:t>
      </w:r>
      <w:r w:rsidRPr="00230D94">
        <w:t xml:space="preserve">” said </w:t>
      </w:r>
      <w:r w:rsidR="00230D94" w:rsidRPr="00230D94">
        <w:t>Josh Wignall</w:t>
      </w:r>
      <w:r w:rsidRPr="00230D94">
        <w:t xml:space="preserve">, </w:t>
      </w:r>
      <w:r w:rsidR="00230D94" w:rsidRPr="00230D94">
        <w:t xml:space="preserve">Chair of the </w:t>
      </w:r>
      <w:r w:rsidRPr="00230D94">
        <w:t>FGIA</w:t>
      </w:r>
      <w:r w:rsidR="00230D94" w:rsidRPr="00230D94">
        <w:t xml:space="preserve"> AMC Marketing Committee</w:t>
      </w:r>
      <w:r w:rsidRPr="00230D94">
        <w:t>. “</w:t>
      </w:r>
      <w:r w:rsidR="00230D94" w:rsidRPr="00230D94">
        <w:t>While this can be a complex topic, these new pages break it down into easily understandable subsections with the latest information available</w:t>
      </w:r>
      <w:r w:rsidR="00D83DCB" w:rsidRPr="00230D94">
        <w:t>.”</w:t>
      </w:r>
    </w:p>
    <w:p w14:paraId="6B2656C4" w14:textId="3EDBBEA4" w:rsidR="005C5D0B" w:rsidRDefault="005C5D0B" w:rsidP="008C27AD">
      <w:r w:rsidRPr="005C5D0B">
        <w:t xml:space="preserve">This project </w:t>
      </w:r>
      <w:r w:rsidR="007A2545">
        <w:t>was initiated by</w:t>
      </w:r>
      <w:r w:rsidRPr="005C5D0B">
        <w:t xml:space="preserve"> FGIA’s AMC Marketing Committee to </w:t>
      </w:r>
      <w:r w:rsidRPr="005C5D0B">
        <w:rPr>
          <w:rFonts w:eastAsiaTheme="minorEastAsia"/>
        </w:rPr>
        <w:t>support the Aluminum Material Council by develop</w:t>
      </w:r>
      <w:r w:rsidR="007A2545">
        <w:rPr>
          <w:rFonts w:eastAsiaTheme="minorEastAsia"/>
        </w:rPr>
        <w:t>ing</w:t>
      </w:r>
      <w:r w:rsidRPr="005C5D0B">
        <w:rPr>
          <w:rFonts w:eastAsiaTheme="minorEastAsia"/>
        </w:rPr>
        <w:t xml:space="preserve"> </w:t>
      </w:r>
      <w:r w:rsidR="007A2545">
        <w:rPr>
          <w:rFonts w:eastAsiaTheme="minorEastAsia"/>
        </w:rPr>
        <w:t>aluminum-focused</w:t>
      </w:r>
      <w:r w:rsidRPr="005C5D0B">
        <w:rPr>
          <w:rFonts w:eastAsiaTheme="minorEastAsia"/>
        </w:rPr>
        <w:t xml:space="preserve"> sustainability web </w:t>
      </w:r>
      <w:r w:rsidR="007A2545">
        <w:rPr>
          <w:rFonts w:eastAsiaTheme="minorEastAsia"/>
        </w:rPr>
        <w:t>content</w:t>
      </w:r>
      <w:r>
        <w:t xml:space="preserve">. </w:t>
      </w:r>
      <w:r>
        <w:rPr>
          <w:rFonts w:eastAsiaTheme="minorEastAsia"/>
        </w:rPr>
        <w:t xml:space="preserve">The aluminum pages are </w:t>
      </w:r>
      <w:r w:rsidR="002239C4">
        <w:rPr>
          <w:rFonts w:eastAsiaTheme="minorEastAsia"/>
        </w:rPr>
        <w:t xml:space="preserve">now </w:t>
      </w:r>
      <w:r>
        <w:rPr>
          <w:rFonts w:eastAsiaTheme="minorEastAsia"/>
        </w:rPr>
        <w:t>cross</w:t>
      </w:r>
      <w:r w:rsidR="00961AB1">
        <w:rPr>
          <w:rFonts w:eastAsiaTheme="minorEastAsia"/>
        </w:rPr>
        <w:t>-</w:t>
      </w:r>
      <w:r>
        <w:rPr>
          <w:rFonts w:eastAsiaTheme="minorEastAsia"/>
        </w:rPr>
        <w:t xml:space="preserve">referenced on the </w:t>
      </w:r>
      <w:hyperlink r:id="rId11" w:history="1">
        <w:r w:rsidRPr="005C5D0B">
          <w:rPr>
            <w:rStyle w:val="Hyperlink"/>
            <w:rFonts w:eastAsiaTheme="minorEastAsia"/>
            <w:sz w:val="22"/>
          </w:rPr>
          <w:t>FGIA sust</w:t>
        </w:r>
        <w:r w:rsidRPr="005C5D0B">
          <w:rPr>
            <w:rStyle w:val="Hyperlink"/>
            <w:rFonts w:eastAsiaTheme="minorEastAsia"/>
            <w:sz w:val="22"/>
          </w:rPr>
          <w:t>ainability page</w:t>
        </w:r>
      </w:hyperlink>
      <w:r>
        <w:rPr>
          <w:rFonts w:eastAsiaTheme="minorEastAsia"/>
        </w:rPr>
        <w:t>.</w:t>
      </w:r>
    </w:p>
    <w:p w14:paraId="67521B41" w14:textId="3456E9FA" w:rsidR="0090314D" w:rsidRPr="005C5D0B" w:rsidRDefault="007A2545" w:rsidP="0090314D">
      <w:pPr>
        <w:rPr>
          <w:b/>
          <w:bCs/>
        </w:rPr>
      </w:pPr>
      <w:r>
        <w:rPr>
          <w:b/>
          <w:bCs/>
        </w:rPr>
        <w:t xml:space="preserve">Aluminum’s </w:t>
      </w:r>
      <w:r w:rsidR="005C5D0B" w:rsidRPr="005C5D0B">
        <w:rPr>
          <w:b/>
          <w:bCs/>
        </w:rPr>
        <w:t xml:space="preserve">Life Cycle </w:t>
      </w:r>
      <w:r>
        <w:rPr>
          <w:b/>
          <w:bCs/>
        </w:rPr>
        <w:t>and Recyclability</w:t>
      </w:r>
    </w:p>
    <w:p w14:paraId="50C14CE5" w14:textId="05A0B65A" w:rsidR="00B41489" w:rsidRPr="005C5D0B" w:rsidRDefault="00F65054" w:rsidP="004F77E8">
      <w:r>
        <w:t>A</w:t>
      </w:r>
      <w:r w:rsidR="005C5D0B" w:rsidRPr="005C5D0B">
        <w:t xml:space="preserve"> new page about the </w:t>
      </w:r>
      <w:hyperlink r:id="rId12" w:history="1">
        <w:r w:rsidR="005C5D0B" w:rsidRPr="005C5D0B">
          <w:rPr>
            <w:rStyle w:val="Hyperlink"/>
            <w:sz w:val="22"/>
          </w:rPr>
          <w:t>life cycle of alum</w:t>
        </w:r>
        <w:r w:rsidR="005C5D0B" w:rsidRPr="005C5D0B">
          <w:rPr>
            <w:rStyle w:val="Hyperlink"/>
            <w:sz w:val="22"/>
          </w:rPr>
          <w:t>inum</w:t>
        </w:r>
      </w:hyperlink>
      <w:r w:rsidR="005C5D0B" w:rsidRPr="005C5D0B">
        <w:t xml:space="preserve"> </w:t>
      </w:r>
      <w:r w:rsidR="007A2545">
        <w:t xml:space="preserve">in fenestration products </w:t>
      </w:r>
      <w:r w:rsidR="005C5D0B" w:rsidRPr="005C5D0B">
        <w:t xml:space="preserve">covers operational carbon, carbon footprint and </w:t>
      </w:r>
      <w:r w:rsidR="007A2545">
        <w:t xml:space="preserve">the </w:t>
      </w:r>
      <w:r w:rsidR="005C5D0B" w:rsidRPr="005C5D0B">
        <w:t>end of life phase.</w:t>
      </w:r>
      <w:r w:rsidR="007A2545">
        <w:t xml:space="preserve"> </w:t>
      </w:r>
      <w:r>
        <w:t>A</w:t>
      </w:r>
      <w:r w:rsidR="005C5D0B" w:rsidRPr="005C5D0B">
        <w:t xml:space="preserve"> </w:t>
      </w:r>
      <w:r w:rsidR="007A2545">
        <w:t>second new page</w:t>
      </w:r>
      <w:r w:rsidR="007A2545" w:rsidRPr="005C5D0B">
        <w:t xml:space="preserve"> </w:t>
      </w:r>
      <w:r w:rsidR="005C5D0B" w:rsidRPr="005C5D0B">
        <w:t xml:space="preserve">covering the </w:t>
      </w:r>
      <w:hyperlink r:id="rId13" w:history="1">
        <w:r w:rsidR="005C5D0B" w:rsidRPr="005C5D0B">
          <w:rPr>
            <w:rStyle w:val="Hyperlink"/>
            <w:sz w:val="22"/>
          </w:rPr>
          <w:t>recyclab</w:t>
        </w:r>
        <w:r w:rsidR="005C5D0B" w:rsidRPr="005C5D0B">
          <w:rPr>
            <w:rStyle w:val="Hyperlink"/>
            <w:sz w:val="22"/>
          </w:rPr>
          <w:t>ility of aluminum</w:t>
        </w:r>
      </w:hyperlink>
      <w:r w:rsidR="005C5D0B" w:rsidRPr="005C5D0B">
        <w:t xml:space="preserve"> includes details on energy and greenhouse gas (GHG) emissions savings, recycling circularity and aluminum’s high recycled content.</w:t>
      </w:r>
    </w:p>
    <w:p w14:paraId="0025EA58" w14:textId="01804EC6" w:rsidR="002C156D" w:rsidRDefault="00B402A3" w:rsidP="008C27AD">
      <w:r>
        <w:t xml:space="preserve">To </w:t>
      </w:r>
      <w:r w:rsidR="00693DA0">
        <w:t xml:space="preserve">learn more about </w:t>
      </w:r>
      <w:r w:rsidR="007A2545">
        <w:t>aluminum-focused sustainability for fenestration products</w:t>
      </w:r>
      <w:r w:rsidR="00F8328B">
        <w:t>,</w:t>
      </w:r>
      <w:r w:rsidR="00CE734A" w:rsidRPr="00FC0D8D">
        <w:t xml:space="preserve"> </w:t>
      </w:r>
      <w:r w:rsidR="00723E5F">
        <w:t>visit</w:t>
      </w:r>
      <w:r w:rsidR="00F526AA">
        <w:t xml:space="preserve"> </w:t>
      </w:r>
      <w:hyperlink r:id="rId14" w:history="1">
        <w:r w:rsidR="007A2545" w:rsidRPr="007A2545">
          <w:rPr>
            <w:rStyle w:val="Hyperlink"/>
            <w:sz w:val="22"/>
          </w:rPr>
          <w:t>FGIAonline.</w:t>
        </w:r>
        <w:r w:rsidR="007A2545" w:rsidRPr="007A2545">
          <w:rPr>
            <w:rStyle w:val="Hyperlink"/>
            <w:sz w:val="22"/>
          </w:rPr>
          <w:t>org/</w:t>
        </w:r>
        <w:proofErr w:type="spellStart"/>
        <w:r w:rsidR="007A2545" w:rsidRPr="007A2545">
          <w:rPr>
            <w:rStyle w:val="Hyperlink"/>
            <w:sz w:val="22"/>
          </w:rPr>
          <w:t>AMCsustainability</w:t>
        </w:r>
        <w:proofErr w:type="spellEnd"/>
      </w:hyperlink>
      <w:r w:rsidR="00F13E41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305DA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1808" w14:textId="77777777" w:rsidR="009F7001" w:rsidRDefault="009F7001">
      <w:pPr>
        <w:spacing w:after="0" w:line="240" w:lineRule="auto"/>
      </w:pPr>
      <w:r>
        <w:separator/>
      </w:r>
    </w:p>
  </w:endnote>
  <w:endnote w:type="continuationSeparator" w:id="0">
    <w:p w14:paraId="31C85B60" w14:textId="77777777" w:rsidR="009F7001" w:rsidRDefault="009F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6882" w14:textId="77777777" w:rsidR="009F7001" w:rsidRDefault="009F7001">
      <w:pPr>
        <w:spacing w:after="0" w:line="240" w:lineRule="auto"/>
      </w:pPr>
      <w:r>
        <w:separator/>
      </w:r>
    </w:p>
  </w:footnote>
  <w:footnote w:type="continuationSeparator" w:id="0">
    <w:p w14:paraId="2E393684" w14:textId="77777777" w:rsidR="009F7001" w:rsidRDefault="009F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C4C17"/>
    <w:multiLevelType w:val="hybridMultilevel"/>
    <w:tmpl w:val="B3847478"/>
    <w:lvl w:ilvl="0" w:tplc="A15E3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81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03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4C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6A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63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A3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E8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8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D5ABA"/>
    <w:multiLevelType w:val="hybridMultilevel"/>
    <w:tmpl w:val="9B2E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3"/>
  </w:num>
  <w:num w:numId="3" w16cid:durableId="2017417357">
    <w:abstractNumId w:val="7"/>
  </w:num>
  <w:num w:numId="4" w16cid:durableId="1391268474">
    <w:abstractNumId w:val="3"/>
  </w:num>
  <w:num w:numId="5" w16cid:durableId="1773815073">
    <w:abstractNumId w:val="12"/>
  </w:num>
  <w:num w:numId="6" w16cid:durableId="396899400">
    <w:abstractNumId w:val="0"/>
  </w:num>
  <w:num w:numId="7" w16cid:durableId="73597612">
    <w:abstractNumId w:val="4"/>
  </w:num>
  <w:num w:numId="8" w16cid:durableId="1853953106">
    <w:abstractNumId w:val="2"/>
  </w:num>
  <w:num w:numId="9" w16cid:durableId="2075085138">
    <w:abstractNumId w:val="6"/>
  </w:num>
  <w:num w:numId="10" w16cid:durableId="1150293424">
    <w:abstractNumId w:val="14"/>
  </w:num>
  <w:num w:numId="11" w16cid:durableId="558713910">
    <w:abstractNumId w:val="8"/>
  </w:num>
  <w:num w:numId="12" w16cid:durableId="170217207">
    <w:abstractNumId w:val="5"/>
  </w:num>
  <w:num w:numId="13" w16cid:durableId="649748747">
    <w:abstractNumId w:val="15"/>
  </w:num>
  <w:num w:numId="14" w16cid:durableId="476531495">
    <w:abstractNumId w:val="9"/>
  </w:num>
  <w:num w:numId="15" w16cid:durableId="1875968756">
    <w:abstractNumId w:val="10"/>
  </w:num>
  <w:num w:numId="16" w16cid:durableId="23484342">
    <w:abstractNumId w:val="11"/>
  </w:num>
  <w:num w:numId="17" w16cid:durableId="175180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A31"/>
    <w:rsid w:val="000070B8"/>
    <w:rsid w:val="00013A8A"/>
    <w:rsid w:val="00024E59"/>
    <w:rsid w:val="000324E7"/>
    <w:rsid w:val="00036056"/>
    <w:rsid w:val="00037F97"/>
    <w:rsid w:val="000457C3"/>
    <w:rsid w:val="0004674B"/>
    <w:rsid w:val="000468D2"/>
    <w:rsid w:val="00052F0A"/>
    <w:rsid w:val="000569C1"/>
    <w:rsid w:val="000625A4"/>
    <w:rsid w:val="000660B8"/>
    <w:rsid w:val="00070530"/>
    <w:rsid w:val="00073159"/>
    <w:rsid w:val="0007429F"/>
    <w:rsid w:val="00075FB9"/>
    <w:rsid w:val="00077326"/>
    <w:rsid w:val="0007796F"/>
    <w:rsid w:val="000779DA"/>
    <w:rsid w:val="00080BBB"/>
    <w:rsid w:val="000835E1"/>
    <w:rsid w:val="000839E7"/>
    <w:rsid w:val="0008620F"/>
    <w:rsid w:val="000863E3"/>
    <w:rsid w:val="000910BB"/>
    <w:rsid w:val="000A40F8"/>
    <w:rsid w:val="000A44CD"/>
    <w:rsid w:val="000A5D59"/>
    <w:rsid w:val="000C0743"/>
    <w:rsid w:val="000C7575"/>
    <w:rsid w:val="000D1085"/>
    <w:rsid w:val="000E1D4F"/>
    <w:rsid w:val="000E2578"/>
    <w:rsid w:val="000E28AE"/>
    <w:rsid w:val="000E2B1B"/>
    <w:rsid w:val="000F28C4"/>
    <w:rsid w:val="000F32D4"/>
    <w:rsid w:val="001027F1"/>
    <w:rsid w:val="00111B4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51CB"/>
    <w:rsid w:val="00157286"/>
    <w:rsid w:val="00162CE8"/>
    <w:rsid w:val="0018377B"/>
    <w:rsid w:val="00186B9A"/>
    <w:rsid w:val="00193DC9"/>
    <w:rsid w:val="00195B04"/>
    <w:rsid w:val="001A39FC"/>
    <w:rsid w:val="001A581E"/>
    <w:rsid w:val="001B5742"/>
    <w:rsid w:val="001C58B5"/>
    <w:rsid w:val="001C5E9D"/>
    <w:rsid w:val="001C7E3F"/>
    <w:rsid w:val="001D7A21"/>
    <w:rsid w:val="001E3C66"/>
    <w:rsid w:val="001E5803"/>
    <w:rsid w:val="001F3218"/>
    <w:rsid w:val="001F41AD"/>
    <w:rsid w:val="002062DB"/>
    <w:rsid w:val="002065B0"/>
    <w:rsid w:val="0021108F"/>
    <w:rsid w:val="002164DD"/>
    <w:rsid w:val="00221DF1"/>
    <w:rsid w:val="002239C4"/>
    <w:rsid w:val="00226754"/>
    <w:rsid w:val="002302BE"/>
    <w:rsid w:val="00230D94"/>
    <w:rsid w:val="0023267C"/>
    <w:rsid w:val="0023350C"/>
    <w:rsid w:val="002347B7"/>
    <w:rsid w:val="00236D75"/>
    <w:rsid w:val="00240D93"/>
    <w:rsid w:val="0024424C"/>
    <w:rsid w:val="002463A4"/>
    <w:rsid w:val="00250678"/>
    <w:rsid w:val="00250899"/>
    <w:rsid w:val="0025134B"/>
    <w:rsid w:val="0025359D"/>
    <w:rsid w:val="00263188"/>
    <w:rsid w:val="00264914"/>
    <w:rsid w:val="002649EB"/>
    <w:rsid w:val="0027036E"/>
    <w:rsid w:val="00270664"/>
    <w:rsid w:val="00280241"/>
    <w:rsid w:val="0028039D"/>
    <w:rsid w:val="0028373F"/>
    <w:rsid w:val="00290DAE"/>
    <w:rsid w:val="002947ED"/>
    <w:rsid w:val="00297782"/>
    <w:rsid w:val="002A0243"/>
    <w:rsid w:val="002A2B5D"/>
    <w:rsid w:val="002A3BCB"/>
    <w:rsid w:val="002A5BF0"/>
    <w:rsid w:val="002B0AE9"/>
    <w:rsid w:val="002B7839"/>
    <w:rsid w:val="002B7ABA"/>
    <w:rsid w:val="002C156D"/>
    <w:rsid w:val="002D2021"/>
    <w:rsid w:val="002D66D6"/>
    <w:rsid w:val="002D731F"/>
    <w:rsid w:val="002E4EA2"/>
    <w:rsid w:val="002E5348"/>
    <w:rsid w:val="002F2E8A"/>
    <w:rsid w:val="002F60E9"/>
    <w:rsid w:val="002F6401"/>
    <w:rsid w:val="0030043C"/>
    <w:rsid w:val="00303CE5"/>
    <w:rsid w:val="0030490D"/>
    <w:rsid w:val="00305DAD"/>
    <w:rsid w:val="003173BE"/>
    <w:rsid w:val="00326219"/>
    <w:rsid w:val="00330F88"/>
    <w:rsid w:val="00331EE7"/>
    <w:rsid w:val="0033224B"/>
    <w:rsid w:val="00332539"/>
    <w:rsid w:val="003375FE"/>
    <w:rsid w:val="00340065"/>
    <w:rsid w:val="00342D50"/>
    <w:rsid w:val="003443B6"/>
    <w:rsid w:val="00345218"/>
    <w:rsid w:val="00345E8E"/>
    <w:rsid w:val="00356961"/>
    <w:rsid w:val="003575D7"/>
    <w:rsid w:val="0036051A"/>
    <w:rsid w:val="0036575D"/>
    <w:rsid w:val="003678EE"/>
    <w:rsid w:val="00367A21"/>
    <w:rsid w:val="003716A6"/>
    <w:rsid w:val="00380F96"/>
    <w:rsid w:val="0038384C"/>
    <w:rsid w:val="0038451E"/>
    <w:rsid w:val="00384B5C"/>
    <w:rsid w:val="00396D85"/>
    <w:rsid w:val="00396FE6"/>
    <w:rsid w:val="003B017E"/>
    <w:rsid w:val="003B437E"/>
    <w:rsid w:val="003C4460"/>
    <w:rsid w:val="003D5897"/>
    <w:rsid w:val="003E026C"/>
    <w:rsid w:val="003E19CA"/>
    <w:rsid w:val="003E2407"/>
    <w:rsid w:val="003F1C8A"/>
    <w:rsid w:val="003F3D28"/>
    <w:rsid w:val="003F7709"/>
    <w:rsid w:val="00404769"/>
    <w:rsid w:val="00404EBB"/>
    <w:rsid w:val="0040654A"/>
    <w:rsid w:val="004071D2"/>
    <w:rsid w:val="00413777"/>
    <w:rsid w:val="00420E43"/>
    <w:rsid w:val="004279EC"/>
    <w:rsid w:val="00427C3D"/>
    <w:rsid w:val="00433A83"/>
    <w:rsid w:val="00434955"/>
    <w:rsid w:val="00441AF2"/>
    <w:rsid w:val="00447D3D"/>
    <w:rsid w:val="00465888"/>
    <w:rsid w:val="00476339"/>
    <w:rsid w:val="00476846"/>
    <w:rsid w:val="0047695D"/>
    <w:rsid w:val="004777D3"/>
    <w:rsid w:val="00477E93"/>
    <w:rsid w:val="0048328A"/>
    <w:rsid w:val="0048588C"/>
    <w:rsid w:val="00486661"/>
    <w:rsid w:val="004907CC"/>
    <w:rsid w:val="00494C61"/>
    <w:rsid w:val="004A05C5"/>
    <w:rsid w:val="004A1526"/>
    <w:rsid w:val="004B5819"/>
    <w:rsid w:val="004B6EC3"/>
    <w:rsid w:val="004B74AD"/>
    <w:rsid w:val="004C31E0"/>
    <w:rsid w:val="004C35D9"/>
    <w:rsid w:val="004C65DB"/>
    <w:rsid w:val="004D07F0"/>
    <w:rsid w:val="004D7762"/>
    <w:rsid w:val="004E37DE"/>
    <w:rsid w:val="004E46FE"/>
    <w:rsid w:val="004E5DB8"/>
    <w:rsid w:val="004F0E81"/>
    <w:rsid w:val="004F194C"/>
    <w:rsid w:val="004F3A25"/>
    <w:rsid w:val="004F6E72"/>
    <w:rsid w:val="004F77E8"/>
    <w:rsid w:val="00502073"/>
    <w:rsid w:val="0050488E"/>
    <w:rsid w:val="00506F0B"/>
    <w:rsid w:val="0052064A"/>
    <w:rsid w:val="00524FC3"/>
    <w:rsid w:val="005257C4"/>
    <w:rsid w:val="0052685A"/>
    <w:rsid w:val="00530B72"/>
    <w:rsid w:val="00532659"/>
    <w:rsid w:val="005404D7"/>
    <w:rsid w:val="0054638A"/>
    <w:rsid w:val="005500F1"/>
    <w:rsid w:val="00566D81"/>
    <w:rsid w:val="00570D21"/>
    <w:rsid w:val="0057201B"/>
    <w:rsid w:val="00575ECC"/>
    <w:rsid w:val="00576237"/>
    <w:rsid w:val="005839A5"/>
    <w:rsid w:val="005875E8"/>
    <w:rsid w:val="00595CCB"/>
    <w:rsid w:val="00596EF5"/>
    <w:rsid w:val="005B6151"/>
    <w:rsid w:val="005B684C"/>
    <w:rsid w:val="005B69E5"/>
    <w:rsid w:val="005C15B4"/>
    <w:rsid w:val="005C5D0B"/>
    <w:rsid w:val="005C5FD0"/>
    <w:rsid w:val="005C7D7D"/>
    <w:rsid w:val="005D4F98"/>
    <w:rsid w:val="005D6362"/>
    <w:rsid w:val="005D762F"/>
    <w:rsid w:val="005E2908"/>
    <w:rsid w:val="005E562A"/>
    <w:rsid w:val="005E7A8B"/>
    <w:rsid w:val="006022C3"/>
    <w:rsid w:val="00603FAD"/>
    <w:rsid w:val="00604C84"/>
    <w:rsid w:val="00606D78"/>
    <w:rsid w:val="0062398A"/>
    <w:rsid w:val="006317F5"/>
    <w:rsid w:val="00631C6B"/>
    <w:rsid w:val="00633C63"/>
    <w:rsid w:val="00635D81"/>
    <w:rsid w:val="00655CA4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86EB4"/>
    <w:rsid w:val="00690D58"/>
    <w:rsid w:val="0069166D"/>
    <w:rsid w:val="006926B3"/>
    <w:rsid w:val="00693DA0"/>
    <w:rsid w:val="006973F6"/>
    <w:rsid w:val="00697799"/>
    <w:rsid w:val="006A31FF"/>
    <w:rsid w:val="006A5BEE"/>
    <w:rsid w:val="006B5B6D"/>
    <w:rsid w:val="006C294F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6EE8"/>
    <w:rsid w:val="00743B9B"/>
    <w:rsid w:val="00746C59"/>
    <w:rsid w:val="007545A1"/>
    <w:rsid w:val="007548F0"/>
    <w:rsid w:val="00756007"/>
    <w:rsid w:val="0075749E"/>
    <w:rsid w:val="007621A7"/>
    <w:rsid w:val="007745BB"/>
    <w:rsid w:val="007750EA"/>
    <w:rsid w:val="0077731F"/>
    <w:rsid w:val="00783EA4"/>
    <w:rsid w:val="00784394"/>
    <w:rsid w:val="00784F7B"/>
    <w:rsid w:val="007905BA"/>
    <w:rsid w:val="00791AFA"/>
    <w:rsid w:val="00791C14"/>
    <w:rsid w:val="0079298F"/>
    <w:rsid w:val="007A2545"/>
    <w:rsid w:val="007A3F22"/>
    <w:rsid w:val="007A5E7D"/>
    <w:rsid w:val="007B3A4C"/>
    <w:rsid w:val="007D091F"/>
    <w:rsid w:val="007D20E2"/>
    <w:rsid w:val="007E3DFE"/>
    <w:rsid w:val="007F075D"/>
    <w:rsid w:val="007F0777"/>
    <w:rsid w:val="00802F68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610E9"/>
    <w:rsid w:val="00862CBF"/>
    <w:rsid w:val="008646F5"/>
    <w:rsid w:val="00866704"/>
    <w:rsid w:val="0086670D"/>
    <w:rsid w:val="008702CA"/>
    <w:rsid w:val="00873627"/>
    <w:rsid w:val="00875CBA"/>
    <w:rsid w:val="008762B3"/>
    <w:rsid w:val="008766C1"/>
    <w:rsid w:val="00885158"/>
    <w:rsid w:val="008868C4"/>
    <w:rsid w:val="0089483A"/>
    <w:rsid w:val="00895F3C"/>
    <w:rsid w:val="008A244F"/>
    <w:rsid w:val="008A2688"/>
    <w:rsid w:val="008A3CDE"/>
    <w:rsid w:val="008B5249"/>
    <w:rsid w:val="008B7133"/>
    <w:rsid w:val="008C27AD"/>
    <w:rsid w:val="008D2053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0314D"/>
    <w:rsid w:val="00910FDE"/>
    <w:rsid w:val="00917314"/>
    <w:rsid w:val="009200B2"/>
    <w:rsid w:val="009220A5"/>
    <w:rsid w:val="009236E7"/>
    <w:rsid w:val="00927618"/>
    <w:rsid w:val="00930EA7"/>
    <w:rsid w:val="009325E9"/>
    <w:rsid w:val="0093763D"/>
    <w:rsid w:val="009407B7"/>
    <w:rsid w:val="00943896"/>
    <w:rsid w:val="00944FA5"/>
    <w:rsid w:val="00947D40"/>
    <w:rsid w:val="00954264"/>
    <w:rsid w:val="00961AB1"/>
    <w:rsid w:val="00962E75"/>
    <w:rsid w:val="00962E87"/>
    <w:rsid w:val="00963420"/>
    <w:rsid w:val="00967D62"/>
    <w:rsid w:val="00974B56"/>
    <w:rsid w:val="00974E9A"/>
    <w:rsid w:val="00975E10"/>
    <w:rsid w:val="00996982"/>
    <w:rsid w:val="009A0248"/>
    <w:rsid w:val="009A23BB"/>
    <w:rsid w:val="009A2C5D"/>
    <w:rsid w:val="009B0B49"/>
    <w:rsid w:val="009B3BB5"/>
    <w:rsid w:val="009B572A"/>
    <w:rsid w:val="009C1FCE"/>
    <w:rsid w:val="009C478A"/>
    <w:rsid w:val="009D4E05"/>
    <w:rsid w:val="009D626F"/>
    <w:rsid w:val="009D7532"/>
    <w:rsid w:val="009D78B5"/>
    <w:rsid w:val="009E773D"/>
    <w:rsid w:val="009E7961"/>
    <w:rsid w:val="009E797A"/>
    <w:rsid w:val="009F4F88"/>
    <w:rsid w:val="009F5DFE"/>
    <w:rsid w:val="009F6D20"/>
    <w:rsid w:val="009F7001"/>
    <w:rsid w:val="00A03A37"/>
    <w:rsid w:val="00A1046C"/>
    <w:rsid w:val="00A3027E"/>
    <w:rsid w:val="00A311A2"/>
    <w:rsid w:val="00A41F02"/>
    <w:rsid w:val="00A43F9D"/>
    <w:rsid w:val="00A441A2"/>
    <w:rsid w:val="00A46A06"/>
    <w:rsid w:val="00A65771"/>
    <w:rsid w:val="00A73581"/>
    <w:rsid w:val="00A7487C"/>
    <w:rsid w:val="00A7509E"/>
    <w:rsid w:val="00A75D7F"/>
    <w:rsid w:val="00A802C0"/>
    <w:rsid w:val="00A808FF"/>
    <w:rsid w:val="00A84FE7"/>
    <w:rsid w:val="00A934DE"/>
    <w:rsid w:val="00AA1F2D"/>
    <w:rsid w:val="00AB09AB"/>
    <w:rsid w:val="00AC0581"/>
    <w:rsid w:val="00AC08FA"/>
    <w:rsid w:val="00AC5311"/>
    <w:rsid w:val="00AC5F33"/>
    <w:rsid w:val="00AC6DB8"/>
    <w:rsid w:val="00AD1FC5"/>
    <w:rsid w:val="00AE1550"/>
    <w:rsid w:val="00AE1E8F"/>
    <w:rsid w:val="00AE201A"/>
    <w:rsid w:val="00AF4A0B"/>
    <w:rsid w:val="00B03BCD"/>
    <w:rsid w:val="00B15259"/>
    <w:rsid w:val="00B178D4"/>
    <w:rsid w:val="00B21502"/>
    <w:rsid w:val="00B27515"/>
    <w:rsid w:val="00B362B4"/>
    <w:rsid w:val="00B3724B"/>
    <w:rsid w:val="00B37FE2"/>
    <w:rsid w:val="00B402A3"/>
    <w:rsid w:val="00B41489"/>
    <w:rsid w:val="00B42E4E"/>
    <w:rsid w:val="00B43C0A"/>
    <w:rsid w:val="00B5630E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8BF"/>
    <w:rsid w:val="00B97F18"/>
    <w:rsid w:val="00BA1AA6"/>
    <w:rsid w:val="00BA2B14"/>
    <w:rsid w:val="00BA39E4"/>
    <w:rsid w:val="00BA59D7"/>
    <w:rsid w:val="00BA5D0F"/>
    <w:rsid w:val="00BA7231"/>
    <w:rsid w:val="00BB217A"/>
    <w:rsid w:val="00BB52F6"/>
    <w:rsid w:val="00BC290C"/>
    <w:rsid w:val="00BC73D8"/>
    <w:rsid w:val="00BD1852"/>
    <w:rsid w:val="00BD4ECD"/>
    <w:rsid w:val="00BD6496"/>
    <w:rsid w:val="00BD6880"/>
    <w:rsid w:val="00BD74E0"/>
    <w:rsid w:val="00BD77BF"/>
    <w:rsid w:val="00BE46C0"/>
    <w:rsid w:val="00BE723E"/>
    <w:rsid w:val="00BE725D"/>
    <w:rsid w:val="00BF529A"/>
    <w:rsid w:val="00C063FA"/>
    <w:rsid w:val="00C103F6"/>
    <w:rsid w:val="00C150E4"/>
    <w:rsid w:val="00C20F0A"/>
    <w:rsid w:val="00C24AE7"/>
    <w:rsid w:val="00C31E98"/>
    <w:rsid w:val="00C360FA"/>
    <w:rsid w:val="00C369EA"/>
    <w:rsid w:val="00C44DB3"/>
    <w:rsid w:val="00C47B85"/>
    <w:rsid w:val="00C57B6E"/>
    <w:rsid w:val="00C6028F"/>
    <w:rsid w:val="00C657FF"/>
    <w:rsid w:val="00C6588C"/>
    <w:rsid w:val="00C7048F"/>
    <w:rsid w:val="00C70FCF"/>
    <w:rsid w:val="00C7770F"/>
    <w:rsid w:val="00C81011"/>
    <w:rsid w:val="00C81AED"/>
    <w:rsid w:val="00C82462"/>
    <w:rsid w:val="00C82D43"/>
    <w:rsid w:val="00C83923"/>
    <w:rsid w:val="00C84837"/>
    <w:rsid w:val="00C90AF1"/>
    <w:rsid w:val="00C91C9E"/>
    <w:rsid w:val="00CA7CF6"/>
    <w:rsid w:val="00CB7C37"/>
    <w:rsid w:val="00CC36E7"/>
    <w:rsid w:val="00CC6F22"/>
    <w:rsid w:val="00CD342D"/>
    <w:rsid w:val="00CE0952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326A"/>
    <w:rsid w:val="00D25821"/>
    <w:rsid w:val="00D32244"/>
    <w:rsid w:val="00D32E21"/>
    <w:rsid w:val="00D33DB8"/>
    <w:rsid w:val="00D4456F"/>
    <w:rsid w:val="00D45543"/>
    <w:rsid w:val="00D465E0"/>
    <w:rsid w:val="00D546F2"/>
    <w:rsid w:val="00D61E4E"/>
    <w:rsid w:val="00D66EED"/>
    <w:rsid w:val="00D67C50"/>
    <w:rsid w:val="00D72A53"/>
    <w:rsid w:val="00D770BE"/>
    <w:rsid w:val="00D77FD6"/>
    <w:rsid w:val="00D800CE"/>
    <w:rsid w:val="00D83DCB"/>
    <w:rsid w:val="00D87ADD"/>
    <w:rsid w:val="00D92428"/>
    <w:rsid w:val="00D9258D"/>
    <w:rsid w:val="00DA402F"/>
    <w:rsid w:val="00DA55B0"/>
    <w:rsid w:val="00DA6038"/>
    <w:rsid w:val="00DA6A2F"/>
    <w:rsid w:val="00DB0117"/>
    <w:rsid w:val="00DB2A7C"/>
    <w:rsid w:val="00DB4E38"/>
    <w:rsid w:val="00DB6FEE"/>
    <w:rsid w:val="00DC00FB"/>
    <w:rsid w:val="00DC3B59"/>
    <w:rsid w:val="00DD4DCC"/>
    <w:rsid w:val="00DD5294"/>
    <w:rsid w:val="00DE189D"/>
    <w:rsid w:val="00DE2039"/>
    <w:rsid w:val="00DE2E2A"/>
    <w:rsid w:val="00DE51BB"/>
    <w:rsid w:val="00DE5350"/>
    <w:rsid w:val="00DF17C5"/>
    <w:rsid w:val="00DF436F"/>
    <w:rsid w:val="00DF56CE"/>
    <w:rsid w:val="00E0063F"/>
    <w:rsid w:val="00E01B1A"/>
    <w:rsid w:val="00E10EF0"/>
    <w:rsid w:val="00E11929"/>
    <w:rsid w:val="00E11C82"/>
    <w:rsid w:val="00E120EF"/>
    <w:rsid w:val="00E26363"/>
    <w:rsid w:val="00E27705"/>
    <w:rsid w:val="00E357DC"/>
    <w:rsid w:val="00E36606"/>
    <w:rsid w:val="00E40DA8"/>
    <w:rsid w:val="00E41966"/>
    <w:rsid w:val="00E422B2"/>
    <w:rsid w:val="00E513B2"/>
    <w:rsid w:val="00E5286E"/>
    <w:rsid w:val="00E568BA"/>
    <w:rsid w:val="00E61019"/>
    <w:rsid w:val="00E649AC"/>
    <w:rsid w:val="00E665E1"/>
    <w:rsid w:val="00E853BB"/>
    <w:rsid w:val="00EA3709"/>
    <w:rsid w:val="00EA4C2F"/>
    <w:rsid w:val="00EB2421"/>
    <w:rsid w:val="00EB550F"/>
    <w:rsid w:val="00EB64A8"/>
    <w:rsid w:val="00EC071F"/>
    <w:rsid w:val="00EC72E9"/>
    <w:rsid w:val="00EE04B8"/>
    <w:rsid w:val="00EE057E"/>
    <w:rsid w:val="00EE4571"/>
    <w:rsid w:val="00EF113E"/>
    <w:rsid w:val="00EF6A5B"/>
    <w:rsid w:val="00F13E41"/>
    <w:rsid w:val="00F15C3D"/>
    <w:rsid w:val="00F1798B"/>
    <w:rsid w:val="00F200A0"/>
    <w:rsid w:val="00F22AAA"/>
    <w:rsid w:val="00F25978"/>
    <w:rsid w:val="00F25F58"/>
    <w:rsid w:val="00F426C5"/>
    <w:rsid w:val="00F446A0"/>
    <w:rsid w:val="00F4584E"/>
    <w:rsid w:val="00F50519"/>
    <w:rsid w:val="00F513AF"/>
    <w:rsid w:val="00F526AA"/>
    <w:rsid w:val="00F56BBC"/>
    <w:rsid w:val="00F57419"/>
    <w:rsid w:val="00F57F77"/>
    <w:rsid w:val="00F65054"/>
    <w:rsid w:val="00F667A6"/>
    <w:rsid w:val="00F74687"/>
    <w:rsid w:val="00F74DCC"/>
    <w:rsid w:val="00F752AF"/>
    <w:rsid w:val="00F8328B"/>
    <w:rsid w:val="00F90140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9DB"/>
    <w:rsid w:val="00FC4E30"/>
    <w:rsid w:val="00FE0940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link w:val="TitleChar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C27AD"/>
    <w:rPr>
      <w:rFonts w:ascii="Arial" w:hAnsi="Arial"/>
      <w:b/>
      <w:color w:val="000000"/>
      <w:sz w:val="36"/>
    </w:rPr>
  </w:style>
  <w:style w:type="paragraph" w:styleId="BodyText3">
    <w:name w:val="Body Text 3"/>
    <w:basedOn w:val="Normal"/>
    <w:link w:val="BodyText3Char"/>
    <w:rsid w:val="008C27AD"/>
    <w:pPr>
      <w:tabs>
        <w:tab w:val="clear" w:pos="0"/>
      </w:tabs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color w:val="auto"/>
      <w:sz w:val="24"/>
      <w:lang w:eastAsia="ko-KR"/>
    </w:rPr>
  </w:style>
  <w:style w:type="character" w:customStyle="1" w:styleId="BodyText3Char">
    <w:name w:val="Body Text 3 Char"/>
    <w:basedOn w:val="DefaultParagraphFont"/>
    <w:link w:val="BodyText3"/>
    <w:rsid w:val="008C27AD"/>
    <w:rPr>
      <w:sz w:val="24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8C27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27AD"/>
    <w:rPr>
      <w:rFonts w:ascii="Arial" w:hAnsi="Arial"/>
      <w:color w:val="000000"/>
      <w:sz w:val="22"/>
    </w:rPr>
  </w:style>
  <w:style w:type="paragraph" w:styleId="Revision">
    <w:name w:val="Revision"/>
    <w:hidden/>
    <w:uiPriority w:val="99"/>
    <w:semiHidden/>
    <w:rsid w:val="00326219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fgiaonline.org/aluminum-recyclability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giaonline.org/the-life-cycle-of-aluminum-fenestration-product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iaonline.org/resources/sustainabilit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giaonline.org/council/1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https://FGIAonline.org/AMCsustainabilit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2275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3</cp:revision>
  <cp:lastPrinted>2014-02-14T16:35:00Z</cp:lastPrinted>
  <dcterms:created xsi:type="dcterms:W3CDTF">2026-02-24T17:20:00Z</dcterms:created>
  <dcterms:modified xsi:type="dcterms:W3CDTF">2026-02-24T17:49:00Z</dcterms:modified>
</cp:coreProperties>
</file>