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1E65D" w14:textId="0EE70EA9" w:rsidR="005520F4" w:rsidRPr="007F339E" w:rsidRDefault="005520F4" w:rsidP="0072026F">
      <w:pPr>
        <w:spacing w:line="240" w:lineRule="auto"/>
        <w:ind w:right="-7"/>
        <w:contextualSpacing/>
        <w:rPr>
          <w:rFonts w:ascii="Futura" w:hAnsi="Futura"/>
          <w:u w:val="single"/>
        </w:rPr>
      </w:pPr>
      <w:r w:rsidRPr="00E90CBB">
        <w:rPr>
          <w:i/>
        </w:rPr>
        <w:t>Media</w:t>
      </w:r>
      <w:r>
        <w:rPr>
          <w:i/>
        </w:rPr>
        <w:t xml:space="preserve"> </w:t>
      </w:r>
      <w:r w:rsidRPr="00E90CBB">
        <w:rPr>
          <w:i/>
        </w:rPr>
        <w:t>contact:</w:t>
      </w:r>
      <w:r w:rsidRPr="00E90CBB">
        <w:rPr>
          <w:i/>
        </w:rPr>
        <w:tab/>
      </w:r>
      <w:r w:rsidR="00601401">
        <w:rPr>
          <w:i/>
        </w:rPr>
        <w:tab/>
      </w:r>
      <w:r w:rsidRPr="00E90CBB">
        <w:rPr>
          <w:i/>
        </w:rPr>
        <w:t>Heather</w:t>
      </w:r>
      <w:r>
        <w:rPr>
          <w:i/>
        </w:rPr>
        <w:t xml:space="preserve"> </w:t>
      </w:r>
      <w:r w:rsidRPr="00E90CBB">
        <w:rPr>
          <w:i/>
        </w:rPr>
        <w:t>West,</w:t>
      </w:r>
      <w:r>
        <w:rPr>
          <w:i/>
        </w:rPr>
        <w:t xml:space="preserve"> </w:t>
      </w:r>
      <w:r w:rsidRPr="00E90CBB">
        <w:rPr>
          <w:i/>
        </w:rPr>
        <w:t>612-724-8760,</w:t>
      </w:r>
      <w:r>
        <w:rPr>
          <w:i/>
        </w:rPr>
        <w:t xml:space="preserve"> </w:t>
      </w:r>
      <w:r w:rsidRPr="00E90CBB">
        <w:rPr>
          <w:i/>
        </w:rPr>
        <w:t>heather@heatherwestpr.com</w:t>
      </w:r>
    </w:p>
    <w:p w14:paraId="6CEE5F7F" w14:textId="77777777" w:rsidR="007D28A5" w:rsidRPr="00AA3C95" w:rsidRDefault="007D28A5" w:rsidP="00720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right="-7"/>
        <w:contextualSpacing/>
        <w:rPr>
          <w:i/>
          <w:spacing w:val="-6"/>
        </w:rPr>
      </w:pPr>
    </w:p>
    <w:p w14:paraId="78C42A7B" w14:textId="77777777" w:rsidR="00A1477B" w:rsidRDefault="00A1477B" w:rsidP="003F1EB3">
      <w:pPr>
        <w:widowControl w:val="0"/>
        <w:autoSpaceDE w:val="0"/>
        <w:autoSpaceDN w:val="0"/>
        <w:adjustRightInd w:val="0"/>
        <w:spacing w:line="240" w:lineRule="auto"/>
        <w:ind w:right="-7"/>
        <w:contextualSpacing/>
        <w:jc w:val="center"/>
        <w:rPr>
          <w:rFonts w:ascii="Futura" w:hAnsi="Futura"/>
          <w:sz w:val="30"/>
          <w:szCs w:val="30"/>
          <w:u w:color="000000"/>
        </w:rPr>
      </w:pPr>
      <w:r>
        <w:rPr>
          <w:rFonts w:ascii="Futura" w:hAnsi="Futura"/>
          <w:sz w:val="30"/>
          <w:szCs w:val="30"/>
          <w:u w:color="000000"/>
        </w:rPr>
        <w:t>Apogee’s Building Retrofit</w:t>
      </w:r>
    </w:p>
    <w:p w14:paraId="0506DF2A" w14:textId="189EAF51" w:rsidR="007F339E" w:rsidRDefault="003F1EB3" w:rsidP="003F1EB3">
      <w:pPr>
        <w:widowControl w:val="0"/>
        <w:autoSpaceDE w:val="0"/>
        <w:autoSpaceDN w:val="0"/>
        <w:adjustRightInd w:val="0"/>
        <w:spacing w:line="240" w:lineRule="auto"/>
        <w:ind w:right="-7"/>
        <w:contextualSpacing/>
        <w:jc w:val="center"/>
        <w:rPr>
          <w:rFonts w:ascii="Futura" w:hAnsi="Futura"/>
          <w:sz w:val="30"/>
          <w:szCs w:val="30"/>
          <w:u w:color="000000"/>
        </w:rPr>
      </w:pPr>
      <w:r>
        <w:rPr>
          <w:rFonts w:ascii="Futura" w:hAnsi="Futura"/>
          <w:sz w:val="30"/>
          <w:szCs w:val="30"/>
          <w:u w:color="000000"/>
        </w:rPr>
        <w:t>adds Michelle Murray as account executive</w:t>
      </w:r>
    </w:p>
    <w:p w14:paraId="01EB789D" w14:textId="77777777" w:rsidR="0072026F" w:rsidRDefault="0072026F" w:rsidP="0072026F">
      <w:pPr>
        <w:spacing w:line="240" w:lineRule="auto"/>
        <w:contextualSpacing/>
        <w:rPr>
          <w:color w:val="000000" w:themeColor="text1"/>
        </w:rPr>
      </w:pPr>
    </w:p>
    <w:p w14:paraId="18C646C3" w14:textId="1524686E" w:rsidR="003F1EB3" w:rsidRPr="00D0316E" w:rsidRDefault="001E6E36" w:rsidP="00EC1616">
      <w:pPr>
        <w:spacing w:line="240" w:lineRule="auto"/>
        <w:ind w:right="-7"/>
        <w:contextualSpacing/>
        <w:rPr>
          <w:color w:val="000000" w:themeColor="text1"/>
          <w:sz w:val="22"/>
          <w:szCs w:val="22"/>
        </w:rPr>
      </w:pPr>
      <w:r w:rsidRPr="00D0316E">
        <w:rPr>
          <w:color w:val="000000" w:themeColor="text1"/>
          <w:sz w:val="22"/>
          <w:szCs w:val="22"/>
        </w:rPr>
        <w:t>Minneapolis</w:t>
      </w:r>
      <w:r w:rsidR="007D28A5" w:rsidRPr="00D0316E">
        <w:rPr>
          <w:color w:val="000000" w:themeColor="text1"/>
          <w:sz w:val="22"/>
          <w:szCs w:val="22"/>
        </w:rPr>
        <w:t xml:space="preserve"> </w:t>
      </w:r>
      <w:r w:rsidR="00A81034" w:rsidRPr="00D0316E">
        <w:rPr>
          <w:color w:val="000000" w:themeColor="text1"/>
          <w:sz w:val="22"/>
          <w:szCs w:val="22"/>
        </w:rPr>
        <w:t>(</w:t>
      </w:r>
      <w:r w:rsidR="00E90676" w:rsidRPr="00D0316E">
        <w:rPr>
          <w:color w:val="000000" w:themeColor="text1"/>
          <w:sz w:val="22"/>
          <w:szCs w:val="22"/>
        </w:rPr>
        <w:t>Sept.</w:t>
      </w:r>
      <w:r w:rsidR="00A81034" w:rsidRPr="00D0316E">
        <w:rPr>
          <w:color w:val="000000" w:themeColor="text1"/>
          <w:sz w:val="22"/>
          <w:szCs w:val="22"/>
        </w:rPr>
        <w:t xml:space="preserve"> 2018) </w:t>
      </w:r>
      <w:r w:rsidR="007D28A5" w:rsidRPr="00D0316E">
        <w:rPr>
          <w:color w:val="000000" w:themeColor="text1"/>
          <w:sz w:val="22"/>
          <w:szCs w:val="22"/>
        </w:rPr>
        <w:t>–</w:t>
      </w:r>
      <w:r w:rsidR="007F339E" w:rsidRPr="00D0316E">
        <w:rPr>
          <w:color w:val="000000" w:themeColor="text1"/>
          <w:sz w:val="22"/>
          <w:szCs w:val="22"/>
        </w:rPr>
        <w:t xml:space="preserve"> Apogee Enterprises, Inc.’s Building Retrofit Strategy Team </w:t>
      </w:r>
      <w:r w:rsidR="003F1EB3" w:rsidRPr="00D0316E">
        <w:rPr>
          <w:color w:val="000000" w:themeColor="text1"/>
          <w:sz w:val="22"/>
          <w:szCs w:val="22"/>
        </w:rPr>
        <w:t xml:space="preserve">continues to expand, adding Michelle Murray as an account executive. She works closely with Apogee’s national Building Retrofit team, in conjunction with its businesses. She is located in San </w:t>
      </w:r>
      <w:r w:rsidR="00C46AF6">
        <w:rPr>
          <w:color w:val="000000" w:themeColor="text1"/>
          <w:sz w:val="22"/>
          <w:szCs w:val="22"/>
        </w:rPr>
        <w:t>Francisco</w:t>
      </w:r>
      <w:r w:rsidR="003F1EB3" w:rsidRPr="00D0316E">
        <w:rPr>
          <w:color w:val="000000" w:themeColor="text1"/>
          <w:sz w:val="22"/>
          <w:szCs w:val="22"/>
        </w:rPr>
        <w:t>, and assists building owners and property managers in the Western states to evaluate the benefits of window renovation and upgrades.</w:t>
      </w:r>
    </w:p>
    <w:p w14:paraId="64CD0023" w14:textId="77777777" w:rsidR="003F1EB3" w:rsidRPr="00D0316E" w:rsidRDefault="003F1EB3" w:rsidP="00EC1616">
      <w:pPr>
        <w:spacing w:line="240" w:lineRule="auto"/>
        <w:ind w:right="-7"/>
        <w:contextualSpacing/>
        <w:rPr>
          <w:color w:val="000000" w:themeColor="text1"/>
          <w:sz w:val="22"/>
          <w:szCs w:val="22"/>
        </w:rPr>
      </w:pPr>
    </w:p>
    <w:p w14:paraId="0178454E" w14:textId="5258541A" w:rsidR="00EC1616" w:rsidRPr="00D0316E" w:rsidRDefault="003F1EB3" w:rsidP="00EC1616">
      <w:pPr>
        <w:spacing w:line="240" w:lineRule="auto"/>
        <w:ind w:right="-7"/>
        <w:contextualSpacing/>
        <w:rPr>
          <w:color w:val="000000" w:themeColor="text1"/>
          <w:sz w:val="22"/>
          <w:szCs w:val="22"/>
        </w:rPr>
      </w:pPr>
      <w:r w:rsidRPr="00D0316E">
        <w:rPr>
          <w:color w:val="000000" w:themeColor="text1"/>
          <w:sz w:val="22"/>
          <w:szCs w:val="22"/>
        </w:rPr>
        <w:t xml:space="preserve">Murray and Apogee’s Retrofit team offer building owners and property managers free energy modeling, product selection and design assistance, and a network of installers covering North America. Advantages of window renovation and upgrades include </w:t>
      </w:r>
      <w:r w:rsidR="00EC1616" w:rsidRPr="00D0316E">
        <w:rPr>
          <w:color w:val="000000" w:themeColor="text1"/>
          <w:sz w:val="22"/>
          <w:szCs w:val="22"/>
        </w:rPr>
        <w:t>improving the appearance of building</w:t>
      </w:r>
      <w:r w:rsidRPr="00D0316E">
        <w:rPr>
          <w:color w:val="000000" w:themeColor="text1"/>
          <w:sz w:val="22"/>
          <w:szCs w:val="22"/>
        </w:rPr>
        <w:t>s</w:t>
      </w:r>
      <w:r w:rsidR="00EC1616" w:rsidRPr="00D0316E">
        <w:rPr>
          <w:color w:val="000000" w:themeColor="text1"/>
          <w:sz w:val="22"/>
          <w:szCs w:val="22"/>
        </w:rPr>
        <w:t xml:space="preserve">, saving energy by reducing building loads on HVAC systems, reducing operations and maintenance costs, </w:t>
      </w:r>
      <w:r w:rsidRPr="00D0316E">
        <w:rPr>
          <w:color w:val="000000" w:themeColor="text1"/>
          <w:sz w:val="22"/>
          <w:szCs w:val="22"/>
        </w:rPr>
        <w:t xml:space="preserve">and </w:t>
      </w:r>
      <w:r w:rsidR="00EC1616" w:rsidRPr="00D0316E">
        <w:rPr>
          <w:color w:val="000000" w:themeColor="text1"/>
          <w:sz w:val="22"/>
          <w:szCs w:val="22"/>
        </w:rPr>
        <w:t>increasing property value</w:t>
      </w:r>
      <w:r w:rsidRPr="00D0316E">
        <w:rPr>
          <w:color w:val="000000" w:themeColor="text1"/>
          <w:sz w:val="22"/>
          <w:szCs w:val="22"/>
        </w:rPr>
        <w:t>s</w:t>
      </w:r>
      <w:r w:rsidR="00EC1616" w:rsidRPr="00D0316E">
        <w:rPr>
          <w:color w:val="000000" w:themeColor="text1"/>
          <w:sz w:val="22"/>
          <w:szCs w:val="22"/>
        </w:rPr>
        <w:t xml:space="preserve"> and </w:t>
      </w:r>
      <w:r w:rsidRPr="00D0316E">
        <w:rPr>
          <w:color w:val="000000" w:themeColor="text1"/>
          <w:sz w:val="22"/>
          <w:szCs w:val="22"/>
        </w:rPr>
        <w:t>retaining tenants.</w:t>
      </w:r>
    </w:p>
    <w:p w14:paraId="45739ACB" w14:textId="77777777" w:rsidR="007F339E" w:rsidRPr="00D0316E" w:rsidRDefault="007F339E" w:rsidP="007F339E">
      <w:pPr>
        <w:spacing w:line="240" w:lineRule="auto"/>
        <w:ind w:right="-7"/>
        <w:contextualSpacing/>
        <w:rPr>
          <w:color w:val="000000" w:themeColor="text1"/>
          <w:sz w:val="22"/>
          <w:szCs w:val="22"/>
        </w:rPr>
      </w:pPr>
    </w:p>
    <w:p w14:paraId="34B461E5" w14:textId="1F231416" w:rsidR="003F1EB3" w:rsidRPr="00D0316E" w:rsidRDefault="007E088D" w:rsidP="007F339E">
      <w:pPr>
        <w:spacing w:line="240" w:lineRule="auto"/>
        <w:ind w:right="-7"/>
        <w:contextualSpacing/>
        <w:rPr>
          <w:color w:val="000000" w:themeColor="text1"/>
          <w:sz w:val="22"/>
          <w:szCs w:val="22"/>
        </w:rPr>
      </w:pPr>
      <w:r w:rsidRPr="00D0316E">
        <w:rPr>
          <w:color w:val="000000" w:themeColor="text1"/>
          <w:sz w:val="22"/>
          <w:szCs w:val="22"/>
        </w:rPr>
        <w:t>Prior to joining Apogee, Murray’s previous roles included</w:t>
      </w:r>
      <w:r w:rsidR="00C46AF6">
        <w:rPr>
          <w:color w:val="000000" w:themeColor="text1"/>
          <w:sz w:val="22"/>
          <w:szCs w:val="22"/>
        </w:rPr>
        <w:t xml:space="preserve"> </w:t>
      </w:r>
      <w:r w:rsidRPr="00D0316E">
        <w:rPr>
          <w:color w:val="000000" w:themeColor="text1"/>
          <w:sz w:val="22"/>
          <w:szCs w:val="22"/>
        </w:rPr>
        <w:t>commercial business development manager for VELUX USA, and as a business development representative for SAGE Electrochromics</w:t>
      </w:r>
      <w:r w:rsidR="00EB5FC5" w:rsidRPr="00D0316E">
        <w:rPr>
          <w:color w:val="000000" w:themeColor="text1"/>
          <w:sz w:val="22"/>
          <w:szCs w:val="22"/>
        </w:rPr>
        <w:t xml:space="preserve">. Earlier in her career, she represented SAGE and other daylighting systems as a sales associate with </w:t>
      </w:r>
      <w:r w:rsidRPr="00D0316E">
        <w:rPr>
          <w:color w:val="000000" w:themeColor="text1"/>
          <w:sz w:val="22"/>
          <w:szCs w:val="22"/>
        </w:rPr>
        <w:t>Collier Building Specialties. She also served as a regional sales manager for Safti First.</w:t>
      </w:r>
    </w:p>
    <w:p w14:paraId="3F624ED7" w14:textId="77777777" w:rsidR="007E088D" w:rsidRPr="00D0316E" w:rsidRDefault="007E088D" w:rsidP="007F339E">
      <w:pPr>
        <w:spacing w:line="240" w:lineRule="auto"/>
        <w:ind w:right="-7"/>
        <w:contextualSpacing/>
        <w:rPr>
          <w:color w:val="000000" w:themeColor="text1"/>
          <w:sz w:val="22"/>
          <w:szCs w:val="22"/>
        </w:rPr>
      </w:pPr>
    </w:p>
    <w:p w14:paraId="33D30C7C" w14:textId="43E6756C" w:rsidR="007E088D" w:rsidRPr="00D0316E" w:rsidRDefault="007E088D" w:rsidP="007F339E">
      <w:pPr>
        <w:spacing w:line="240" w:lineRule="auto"/>
        <w:ind w:right="-7"/>
        <w:contextualSpacing/>
        <w:rPr>
          <w:color w:val="000000" w:themeColor="text1"/>
          <w:sz w:val="22"/>
          <w:szCs w:val="22"/>
        </w:rPr>
      </w:pPr>
      <w:r w:rsidRPr="00D0316E">
        <w:rPr>
          <w:color w:val="000000" w:themeColor="text1"/>
          <w:sz w:val="22"/>
          <w:szCs w:val="22"/>
        </w:rPr>
        <w:t>Murray earned her bachelor’s degree at the University of San Francisco</w:t>
      </w:r>
      <w:r w:rsidR="004E01BD" w:rsidRPr="00D0316E">
        <w:rPr>
          <w:color w:val="000000" w:themeColor="text1"/>
          <w:sz w:val="22"/>
          <w:szCs w:val="22"/>
        </w:rPr>
        <w:t xml:space="preserve">. </w:t>
      </w:r>
      <w:r w:rsidRPr="00D0316E">
        <w:rPr>
          <w:color w:val="000000" w:themeColor="text1"/>
          <w:sz w:val="22"/>
          <w:szCs w:val="22"/>
        </w:rPr>
        <w:t xml:space="preserve">She </w:t>
      </w:r>
      <w:r w:rsidR="004E01BD" w:rsidRPr="00D0316E">
        <w:rPr>
          <w:color w:val="000000" w:themeColor="text1"/>
          <w:sz w:val="22"/>
          <w:szCs w:val="22"/>
        </w:rPr>
        <w:t>continues her professional development as</w:t>
      </w:r>
      <w:r w:rsidRPr="00D0316E">
        <w:rPr>
          <w:color w:val="000000" w:themeColor="text1"/>
          <w:sz w:val="22"/>
          <w:szCs w:val="22"/>
        </w:rPr>
        <w:t xml:space="preserve"> a member of the </w:t>
      </w:r>
      <w:r w:rsidR="004E01BD" w:rsidRPr="00D0316E">
        <w:rPr>
          <w:color w:val="000000" w:themeColor="text1"/>
          <w:sz w:val="22"/>
          <w:szCs w:val="22"/>
        </w:rPr>
        <w:t xml:space="preserve">Construction Specifications Institute (CSI) and the </w:t>
      </w:r>
      <w:r w:rsidRPr="00D0316E">
        <w:rPr>
          <w:color w:val="000000" w:themeColor="text1"/>
          <w:sz w:val="22"/>
          <w:szCs w:val="22"/>
        </w:rPr>
        <w:t xml:space="preserve">U.S. Green Building Council </w:t>
      </w:r>
      <w:r w:rsidR="004E01BD" w:rsidRPr="00D0316E">
        <w:rPr>
          <w:color w:val="000000" w:themeColor="text1"/>
          <w:sz w:val="22"/>
          <w:szCs w:val="22"/>
        </w:rPr>
        <w:t xml:space="preserve">(USGBC). She is involved with the USGBC’s </w:t>
      </w:r>
      <w:r w:rsidRPr="00D0316E">
        <w:rPr>
          <w:color w:val="000000" w:themeColor="text1"/>
          <w:sz w:val="22"/>
          <w:szCs w:val="22"/>
        </w:rPr>
        <w:t>Northern California and Northern Nevada chapters</w:t>
      </w:r>
      <w:r w:rsidR="004E01BD" w:rsidRPr="00D0316E">
        <w:rPr>
          <w:color w:val="000000" w:themeColor="text1"/>
          <w:sz w:val="22"/>
          <w:szCs w:val="22"/>
        </w:rPr>
        <w:t xml:space="preserve">, and the CSI’s </w:t>
      </w:r>
      <w:r w:rsidRPr="00D0316E">
        <w:rPr>
          <w:color w:val="000000" w:themeColor="text1"/>
          <w:sz w:val="22"/>
          <w:szCs w:val="22"/>
        </w:rPr>
        <w:t>San Francisco and Reno, Nevada chapters.</w:t>
      </w:r>
    </w:p>
    <w:p w14:paraId="5B424930" w14:textId="77777777" w:rsidR="007F339E" w:rsidRPr="00D0316E" w:rsidRDefault="007F339E" w:rsidP="0072026F">
      <w:pPr>
        <w:spacing w:line="240" w:lineRule="auto"/>
        <w:contextualSpacing/>
        <w:rPr>
          <w:color w:val="000000" w:themeColor="text1"/>
          <w:sz w:val="22"/>
          <w:szCs w:val="22"/>
        </w:rPr>
      </w:pPr>
    </w:p>
    <w:p w14:paraId="4E123DBE" w14:textId="715B5D0B" w:rsidR="0072026F" w:rsidRPr="008C3883" w:rsidRDefault="007F339E" w:rsidP="0072026F">
      <w:pPr>
        <w:spacing w:line="240" w:lineRule="auto"/>
        <w:contextualSpacing/>
        <w:rPr>
          <w:sz w:val="22"/>
          <w:szCs w:val="22"/>
        </w:rPr>
      </w:pPr>
      <w:r w:rsidRPr="00D0316E">
        <w:rPr>
          <w:color w:val="000000" w:themeColor="text1"/>
          <w:sz w:val="22"/>
          <w:szCs w:val="22"/>
        </w:rPr>
        <w:t>T</w:t>
      </w:r>
      <w:r w:rsidR="0072026F" w:rsidRPr="00D0316E">
        <w:rPr>
          <w:color w:val="000000" w:themeColor="text1"/>
          <w:sz w:val="22"/>
          <w:szCs w:val="22"/>
        </w:rPr>
        <w:t xml:space="preserve">o learn more about Apogee’s Building Retrofit Strategy Team’s </w:t>
      </w:r>
      <w:r w:rsidR="008C3883" w:rsidRPr="00D0316E">
        <w:rPr>
          <w:color w:val="000000" w:themeColor="text1"/>
          <w:sz w:val="22"/>
          <w:szCs w:val="22"/>
        </w:rPr>
        <w:t xml:space="preserve">personnel, </w:t>
      </w:r>
      <w:r w:rsidR="0072026F" w:rsidRPr="00D0316E">
        <w:rPr>
          <w:color w:val="000000" w:themeColor="text1"/>
          <w:sz w:val="22"/>
          <w:szCs w:val="22"/>
        </w:rPr>
        <w:t xml:space="preserve">services and success </w:t>
      </w:r>
      <w:r w:rsidR="0072026F" w:rsidRPr="008C3883">
        <w:rPr>
          <w:sz w:val="22"/>
          <w:szCs w:val="22"/>
        </w:rPr>
        <w:t xml:space="preserve">stories, please visit </w:t>
      </w:r>
      <w:hyperlink r:id="rId7" w:history="1">
        <w:r w:rsidR="0072026F" w:rsidRPr="008C3883">
          <w:rPr>
            <w:rStyle w:val="Hyperlink"/>
            <w:sz w:val="22"/>
            <w:szCs w:val="22"/>
          </w:rPr>
          <w:t>http://apog.com/renovation.html</w:t>
        </w:r>
      </w:hyperlink>
      <w:r w:rsidR="0072026F" w:rsidRPr="008C3883">
        <w:rPr>
          <w:sz w:val="22"/>
          <w:szCs w:val="22"/>
        </w:rPr>
        <w:t xml:space="preserve"> or contact Kevin Robbins at </w:t>
      </w:r>
      <w:hyperlink r:id="rId8" w:history="1">
        <w:r w:rsidR="0072026F" w:rsidRPr="008C3883">
          <w:rPr>
            <w:rStyle w:val="Hyperlink"/>
            <w:sz w:val="22"/>
            <w:szCs w:val="22"/>
          </w:rPr>
          <w:t>krobbins@apog.com</w:t>
        </w:r>
      </w:hyperlink>
      <w:r w:rsidR="0072026F" w:rsidRPr="008C3883">
        <w:rPr>
          <w:sz w:val="22"/>
          <w:szCs w:val="22"/>
        </w:rPr>
        <w:t>, 715-409-0821.</w:t>
      </w:r>
    </w:p>
    <w:p w14:paraId="2CD77D36" w14:textId="77777777" w:rsidR="0072026F" w:rsidRPr="00576B7B" w:rsidRDefault="0072026F" w:rsidP="0072026F">
      <w:pPr>
        <w:spacing w:line="240" w:lineRule="auto"/>
        <w:contextualSpacing/>
      </w:pPr>
    </w:p>
    <w:p w14:paraId="32E5A6B8" w14:textId="5685FD03" w:rsidR="00666270" w:rsidRPr="0072026F" w:rsidRDefault="00666270" w:rsidP="002D710F">
      <w:pPr>
        <w:spacing w:line="240" w:lineRule="auto"/>
        <w:ind w:right="180"/>
        <w:contextualSpacing/>
        <w:rPr>
          <w:i/>
          <w:sz w:val="18"/>
          <w:szCs w:val="18"/>
        </w:rPr>
      </w:pPr>
      <w:r w:rsidRPr="0072026F">
        <w:rPr>
          <w:i/>
          <w:sz w:val="18"/>
          <w:szCs w:val="18"/>
        </w:rPr>
        <w:t>Apogee Enterprises, Inc.’s Building Retrofit Strate</w:t>
      </w:r>
      <w:r>
        <w:rPr>
          <w:i/>
          <w:sz w:val="18"/>
          <w:szCs w:val="18"/>
        </w:rPr>
        <w:t>gy Team, in conjunction with</w:t>
      </w:r>
      <w:r w:rsidRPr="0072026F">
        <w:rPr>
          <w:i/>
          <w:sz w:val="18"/>
          <w:szCs w:val="18"/>
        </w:rPr>
        <w:t xml:space="preserve"> its businesses, assists building owners and property managers </w:t>
      </w:r>
      <w:r w:rsidR="00340794">
        <w:rPr>
          <w:i/>
          <w:sz w:val="18"/>
          <w:szCs w:val="18"/>
        </w:rPr>
        <w:t xml:space="preserve">to </w:t>
      </w:r>
      <w:bookmarkStart w:id="0" w:name="_GoBack"/>
      <w:r w:rsidRPr="0072026F">
        <w:rPr>
          <w:i/>
          <w:sz w:val="18"/>
          <w:szCs w:val="18"/>
        </w:rPr>
        <w:t>eval</w:t>
      </w:r>
      <w:bookmarkEnd w:id="0"/>
      <w:r w:rsidRPr="0072026F">
        <w:rPr>
          <w:i/>
          <w:sz w:val="18"/>
          <w:szCs w:val="18"/>
        </w:rPr>
        <w:t>uate the benefits of window renovation and upgrades, such as improving the appearance of the building, saving energy, downsizing HVAC loading, reducing maintenance, lowering vacancy rates, increasing rental rates and enhancing the value of the building.</w:t>
      </w:r>
    </w:p>
    <w:p w14:paraId="2F39AEB2" w14:textId="77777777" w:rsidR="00666270" w:rsidRPr="0072026F" w:rsidRDefault="00666270" w:rsidP="00666270">
      <w:pPr>
        <w:spacing w:line="240" w:lineRule="auto"/>
        <w:ind w:right="180"/>
        <w:contextualSpacing/>
        <w:rPr>
          <w:i/>
          <w:sz w:val="18"/>
          <w:szCs w:val="18"/>
        </w:rPr>
      </w:pPr>
    </w:p>
    <w:p w14:paraId="52EFB1F0" w14:textId="77777777" w:rsidR="00666270" w:rsidRPr="0072026F" w:rsidRDefault="00666270" w:rsidP="00666270">
      <w:pPr>
        <w:spacing w:line="240" w:lineRule="auto"/>
        <w:ind w:right="180"/>
        <w:contextualSpacing/>
        <w:rPr>
          <w:i/>
          <w:sz w:val="18"/>
          <w:szCs w:val="18"/>
        </w:rPr>
      </w:pPr>
      <w:r w:rsidRPr="0072026F">
        <w:rPr>
          <w:i/>
          <w:sz w:val="18"/>
          <w:szCs w:val="18"/>
        </w:rPr>
        <w:t>Apogee’s business units supporting these building retrofit strategies include Alumicor; EFCO Corporation; Harmon, Inc.; Linetec; Sotawall; Tubelite Inc.; Viracon, Inc.; and Wausau Window and Wall Systems.</w:t>
      </w:r>
    </w:p>
    <w:p w14:paraId="37AE2191" w14:textId="5EB17893" w:rsidR="005520F4" w:rsidRPr="0072026F" w:rsidRDefault="00666270" w:rsidP="00666270">
      <w:pPr>
        <w:spacing w:line="240" w:lineRule="auto"/>
        <w:ind w:right="180"/>
        <w:contextualSpacing/>
        <w:jc w:val="center"/>
        <w:rPr>
          <w:i/>
          <w:sz w:val="18"/>
          <w:szCs w:val="18"/>
        </w:rPr>
      </w:pPr>
      <w:r w:rsidRPr="0072026F">
        <w:rPr>
          <w:i/>
          <w:sz w:val="18"/>
          <w:szCs w:val="18"/>
        </w:rPr>
        <w:t>###</w:t>
      </w:r>
    </w:p>
    <w:sectPr w:rsidR="005520F4" w:rsidRPr="0072026F" w:rsidSect="006748C8">
      <w:headerReference w:type="default" r:id="rId9"/>
      <w:footerReference w:type="default" r:id="rId10"/>
      <w:pgSz w:w="12240" w:h="15840"/>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C2C44" w14:textId="77777777" w:rsidR="00B56BFF" w:rsidRDefault="00B56BFF">
      <w:r>
        <w:separator/>
      </w:r>
    </w:p>
  </w:endnote>
  <w:endnote w:type="continuationSeparator" w:id="0">
    <w:p w14:paraId="68EE4B42" w14:textId="77777777" w:rsidR="00B56BFF" w:rsidRDefault="00B5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4D"/>
    <w:family w:val="roman"/>
    <w:pitch w:val="variable"/>
    <w:sig w:usb0="00000003" w:usb1="00000000" w:usb2="00000000" w:usb3="00000000" w:csb0="00000001"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utura">
    <w:panose1 w:val="020B0602020204020303"/>
    <w:charset w:val="00"/>
    <w:family w:val="swiss"/>
    <w:pitch w:val="variable"/>
    <w:sig w:usb0="A00002AF" w:usb1="5000214A"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2AD2" w14:textId="77777777" w:rsidR="008C3883" w:rsidRDefault="008C3883">
    <w:pPr>
      <w:pStyle w:val="Footer"/>
    </w:pPr>
    <w:r>
      <w:rPr>
        <w:noProof/>
      </w:rPr>
      <mc:AlternateContent>
        <mc:Choice Requires="wps">
          <w:drawing>
            <wp:anchor distT="0" distB="0" distL="114300" distR="114300" simplePos="0" relativeHeight="251658240" behindDoc="0" locked="0" layoutInCell="1" allowOverlap="1" wp14:anchorId="206781A0" wp14:editId="3DE48A74">
              <wp:simplePos x="0" y="0"/>
              <wp:positionH relativeFrom="page">
                <wp:posOffset>1257300</wp:posOffset>
              </wp:positionH>
              <wp:positionV relativeFrom="page">
                <wp:posOffset>9455150</wp:posOffset>
              </wp:positionV>
              <wp:extent cx="5257800" cy="457200"/>
              <wp:effectExtent l="0" t="6350" r="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47E1" w14:textId="77777777" w:rsidR="008C3883" w:rsidRDefault="008C3883"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8C3883" w:rsidRPr="00184794" w:rsidRDefault="008C3883"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781A0" id="_x0000_t202" coordsize="21600,21600" o:spt="202" path="m,l,21600r21600,l21600,xe">
              <v:stroke joinstyle="miter"/>
              <v:path gradientshapeok="t" o:connecttype="rect"/>
            </v:shapetype>
            <v:shape id="Text Box 3" o:spid="_x0000_s1026" type="#_x0000_t202" style="position:absolute;margin-left:99pt;margin-top:744.5pt;width:414pt;height: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" filled="f" stroked="f">
              <v:textbox>
                <w:txbxContent>
                  <w:p w14:paraId="03A047E1" w14:textId="77777777" w:rsidR="008C3883" w:rsidRDefault="008C3883" w:rsidP="00CE1440">
                    <w:pPr>
                      <w:spacing w:after="40"/>
                      <w:jc w:val="center"/>
                      <w:rPr>
                        <w:rFonts w:ascii="Century Gothic" w:hAnsi="Century Gothic" w:cs="Tahoma"/>
                        <w:spacing w:val="2"/>
                        <w:sz w:val="16"/>
                        <w:szCs w:val="16"/>
                      </w:rPr>
                    </w:pPr>
                    <w:r w:rsidRPr="00184794">
                      <w:rPr>
                        <w:rFonts w:ascii="Century Gothic" w:hAnsi="Century Gothic" w:cs="Tahoma"/>
                        <w:spacing w:val="2"/>
                        <w:sz w:val="16"/>
                        <w:szCs w:val="16"/>
                      </w:rPr>
                      <w:t>4400 West 78th Street, Suite 520, Minneapolis, MN 55435     952.835.1874     www.apog.com</w:t>
                    </w:r>
                  </w:p>
                  <w:p w14:paraId="36F23E02" w14:textId="77777777" w:rsidR="008C3883" w:rsidRPr="00184794" w:rsidRDefault="008C3883" w:rsidP="00CE1440">
                    <w:pPr>
                      <w:spacing w:after="0"/>
                      <w:jc w:val="center"/>
                      <w:rPr>
                        <w:rFonts w:ascii="Century Gothic" w:hAnsi="Century Gothic" w:cs="Tahoma"/>
                        <w:color w:val="EE3D42"/>
                        <w:sz w:val="16"/>
                        <w:szCs w:val="16"/>
                      </w:rPr>
                    </w:pPr>
                    <w:r w:rsidRPr="00184794">
                      <w:rPr>
                        <w:rFonts w:ascii="Century Gothic" w:hAnsi="Century Gothic" w:cs="Tahoma"/>
                        <w:color w:val="EE3D42"/>
                        <w:sz w:val="16"/>
                        <w:szCs w:val="16"/>
                      </w:rPr>
                      <w:t>distinctive solutions by apogee for enclosing commercial buildings and framing art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53A09" w14:textId="77777777" w:rsidR="00B56BFF" w:rsidRDefault="00B56BFF">
      <w:r>
        <w:separator/>
      </w:r>
    </w:p>
  </w:footnote>
  <w:footnote w:type="continuationSeparator" w:id="0">
    <w:p w14:paraId="4CAFC61A" w14:textId="77777777" w:rsidR="00B56BFF" w:rsidRDefault="00B56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DB061" w14:textId="77777777" w:rsidR="008C3883" w:rsidRDefault="008C3883">
    <w:pPr>
      <w:pStyle w:val="Header"/>
    </w:pPr>
    <w:r>
      <w:rPr>
        <w:noProof/>
      </w:rPr>
      <w:drawing>
        <wp:anchor distT="0" distB="0" distL="114300" distR="114300" simplePos="0" relativeHeight="251657216" behindDoc="0" locked="0" layoutInCell="1" allowOverlap="1" wp14:anchorId="20FB4DF2" wp14:editId="2C007346">
          <wp:simplePos x="0" y="0"/>
          <wp:positionH relativeFrom="page">
            <wp:posOffset>631190</wp:posOffset>
          </wp:positionH>
          <wp:positionV relativeFrom="page">
            <wp:posOffset>475615</wp:posOffset>
          </wp:positionV>
          <wp:extent cx="1485900" cy="1266825"/>
          <wp:effectExtent l="0" t="0" r="12700" b="3175"/>
          <wp:wrapNone/>
          <wp:docPr id="3" name="Picture 3" descr="Apo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ogee"/>
                  <pic:cNvPicPr>
                    <a:picLocks noChangeAspect="1" noChangeArrowheads="1"/>
                  </pic:cNvPicPr>
                </pic:nvPicPr>
                <pic:blipFill rotWithShape="1">
                  <a:blip r:embed="rId1">
                    <a:extLst>
                      <a:ext uri="{28A0092B-C50C-407E-A947-70E740481C1C}">
                        <a14:useLocalDpi xmlns:a14="http://schemas.microsoft.com/office/drawing/2010/main" val="0"/>
                      </a:ext>
                    </a:extLst>
                  </a:blip>
                  <a:srcRect t="-7027"/>
                  <a:stretch/>
                </pic:blipFill>
                <pic:spPr bwMode="auto">
                  <a:xfrm>
                    <a:off x="0" y="0"/>
                    <a:ext cx="14859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28A4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6A2F85"/>
    <w:multiLevelType w:val="hybridMultilevel"/>
    <w:tmpl w:val="A0C6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616870"/>
    <w:multiLevelType w:val="hybridMultilevel"/>
    <w:tmpl w:val="AF62BC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3610DE"/>
    <w:multiLevelType w:val="hybridMultilevel"/>
    <w:tmpl w:val="95D0E61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301A7F4E"/>
    <w:multiLevelType w:val="hybridMultilevel"/>
    <w:tmpl w:val="313EA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A753B1"/>
    <w:multiLevelType w:val="hybridMultilevel"/>
    <w:tmpl w:val="C6D2E0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4C7326EF"/>
    <w:multiLevelType w:val="hybridMultilevel"/>
    <w:tmpl w:val="D480B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B557F2"/>
    <w:multiLevelType w:val="hybridMultilevel"/>
    <w:tmpl w:val="51CC5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45E4531"/>
    <w:multiLevelType w:val="hybridMultilevel"/>
    <w:tmpl w:val="D84EB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6"/>
  </w:num>
  <w:num w:numId="6">
    <w:abstractNumId w:val="2"/>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A70"/>
    <w:rsid w:val="00002532"/>
    <w:rsid w:val="0000255E"/>
    <w:rsid w:val="00004769"/>
    <w:rsid w:val="00012D78"/>
    <w:rsid w:val="00012EFA"/>
    <w:rsid w:val="00013D42"/>
    <w:rsid w:val="00017724"/>
    <w:rsid w:val="00020970"/>
    <w:rsid w:val="00022F91"/>
    <w:rsid w:val="0002396C"/>
    <w:rsid w:val="0002593A"/>
    <w:rsid w:val="00026AF1"/>
    <w:rsid w:val="00027DDB"/>
    <w:rsid w:val="0003386B"/>
    <w:rsid w:val="00034640"/>
    <w:rsid w:val="00037185"/>
    <w:rsid w:val="00053211"/>
    <w:rsid w:val="00065659"/>
    <w:rsid w:val="00070320"/>
    <w:rsid w:val="00072A91"/>
    <w:rsid w:val="00073D4F"/>
    <w:rsid w:val="00075D01"/>
    <w:rsid w:val="00076833"/>
    <w:rsid w:val="00084C5A"/>
    <w:rsid w:val="00090BCD"/>
    <w:rsid w:val="00093C0F"/>
    <w:rsid w:val="000A3AE6"/>
    <w:rsid w:val="000A6535"/>
    <w:rsid w:val="000A77E1"/>
    <w:rsid w:val="000B19E6"/>
    <w:rsid w:val="000B1EAD"/>
    <w:rsid w:val="000B2B28"/>
    <w:rsid w:val="000C053D"/>
    <w:rsid w:val="000C526A"/>
    <w:rsid w:val="000C6FC8"/>
    <w:rsid w:val="000D2949"/>
    <w:rsid w:val="000F2F2A"/>
    <w:rsid w:val="000F4AE0"/>
    <w:rsid w:val="001101F0"/>
    <w:rsid w:val="00113DA4"/>
    <w:rsid w:val="00117D9E"/>
    <w:rsid w:val="00121559"/>
    <w:rsid w:val="00125FB7"/>
    <w:rsid w:val="00130045"/>
    <w:rsid w:val="00136C57"/>
    <w:rsid w:val="001416BE"/>
    <w:rsid w:val="00141D26"/>
    <w:rsid w:val="00144D71"/>
    <w:rsid w:val="00150BF8"/>
    <w:rsid w:val="001556A3"/>
    <w:rsid w:val="00156A5B"/>
    <w:rsid w:val="001612E7"/>
    <w:rsid w:val="001661B2"/>
    <w:rsid w:val="00184794"/>
    <w:rsid w:val="001870CA"/>
    <w:rsid w:val="00195835"/>
    <w:rsid w:val="001A22FA"/>
    <w:rsid w:val="001A32B7"/>
    <w:rsid w:val="001A36A7"/>
    <w:rsid w:val="001A7245"/>
    <w:rsid w:val="001B5A4E"/>
    <w:rsid w:val="001D2215"/>
    <w:rsid w:val="001D2DC9"/>
    <w:rsid w:val="001D33EA"/>
    <w:rsid w:val="001D55B4"/>
    <w:rsid w:val="001D71EB"/>
    <w:rsid w:val="001D7926"/>
    <w:rsid w:val="001E26D1"/>
    <w:rsid w:val="001E6E36"/>
    <w:rsid w:val="001F663B"/>
    <w:rsid w:val="00201C6C"/>
    <w:rsid w:val="002077AE"/>
    <w:rsid w:val="00211CB9"/>
    <w:rsid w:val="00220D6A"/>
    <w:rsid w:val="002249F0"/>
    <w:rsid w:val="0022609F"/>
    <w:rsid w:val="00226AF0"/>
    <w:rsid w:val="00230015"/>
    <w:rsid w:val="00234277"/>
    <w:rsid w:val="002406EB"/>
    <w:rsid w:val="00245CD5"/>
    <w:rsid w:val="0024745C"/>
    <w:rsid w:val="0025351A"/>
    <w:rsid w:val="00257089"/>
    <w:rsid w:val="00257D24"/>
    <w:rsid w:val="002602F3"/>
    <w:rsid w:val="00261123"/>
    <w:rsid w:val="00262311"/>
    <w:rsid w:val="00275109"/>
    <w:rsid w:val="002754B5"/>
    <w:rsid w:val="0028611E"/>
    <w:rsid w:val="002918FF"/>
    <w:rsid w:val="0029261B"/>
    <w:rsid w:val="002928E6"/>
    <w:rsid w:val="00294A08"/>
    <w:rsid w:val="00296767"/>
    <w:rsid w:val="002A091B"/>
    <w:rsid w:val="002A4F03"/>
    <w:rsid w:val="002A6E9C"/>
    <w:rsid w:val="002D710F"/>
    <w:rsid w:val="002E1770"/>
    <w:rsid w:val="002E4249"/>
    <w:rsid w:val="002F2EF4"/>
    <w:rsid w:val="003029B3"/>
    <w:rsid w:val="00302F4A"/>
    <w:rsid w:val="003119B8"/>
    <w:rsid w:val="00314933"/>
    <w:rsid w:val="003161AC"/>
    <w:rsid w:val="00316B00"/>
    <w:rsid w:val="00317533"/>
    <w:rsid w:val="0032175C"/>
    <w:rsid w:val="00324C62"/>
    <w:rsid w:val="00331C65"/>
    <w:rsid w:val="00332DAD"/>
    <w:rsid w:val="00340794"/>
    <w:rsid w:val="00341B6C"/>
    <w:rsid w:val="003447AC"/>
    <w:rsid w:val="00347190"/>
    <w:rsid w:val="00347240"/>
    <w:rsid w:val="00347B60"/>
    <w:rsid w:val="00351C86"/>
    <w:rsid w:val="00356F2A"/>
    <w:rsid w:val="00357463"/>
    <w:rsid w:val="00371A6D"/>
    <w:rsid w:val="00374E93"/>
    <w:rsid w:val="003772B7"/>
    <w:rsid w:val="003776E5"/>
    <w:rsid w:val="00381013"/>
    <w:rsid w:val="00381A89"/>
    <w:rsid w:val="003964D3"/>
    <w:rsid w:val="003A0AED"/>
    <w:rsid w:val="003A4BC2"/>
    <w:rsid w:val="003A545A"/>
    <w:rsid w:val="003B1EAA"/>
    <w:rsid w:val="003B4098"/>
    <w:rsid w:val="003B4669"/>
    <w:rsid w:val="003B6B5D"/>
    <w:rsid w:val="003C3A1F"/>
    <w:rsid w:val="003C5984"/>
    <w:rsid w:val="003E1846"/>
    <w:rsid w:val="003E4226"/>
    <w:rsid w:val="003E74D1"/>
    <w:rsid w:val="003F1EB3"/>
    <w:rsid w:val="003F6E5D"/>
    <w:rsid w:val="004011B6"/>
    <w:rsid w:val="00401CCB"/>
    <w:rsid w:val="00403CF5"/>
    <w:rsid w:val="00404233"/>
    <w:rsid w:val="00404A7B"/>
    <w:rsid w:val="00410172"/>
    <w:rsid w:val="00424405"/>
    <w:rsid w:val="00426A70"/>
    <w:rsid w:val="0042719A"/>
    <w:rsid w:val="00432143"/>
    <w:rsid w:val="0043397E"/>
    <w:rsid w:val="00443C3A"/>
    <w:rsid w:val="00443C9F"/>
    <w:rsid w:val="00446F4A"/>
    <w:rsid w:val="00447264"/>
    <w:rsid w:val="00453517"/>
    <w:rsid w:val="00454A63"/>
    <w:rsid w:val="004650CA"/>
    <w:rsid w:val="00466066"/>
    <w:rsid w:val="00474EBD"/>
    <w:rsid w:val="00477B2F"/>
    <w:rsid w:val="00483010"/>
    <w:rsid w:val="00483860"/>
    <w:rsid w:val="00484BB2"/>
    <w:rsid w:val="004A38E4"/>
    <w:rsid w:val="004A402B"/>
    <w:rsid w:val="004A461A"/>
    <w:rsid w:val="004A5723"/>
    <w:rsid w:val="004B263A"/>
    <w:rsid w:val="004B3AE2"/>
    <w:rsid w:val="004C1767"/>
    <w:rsid w:val="004C185C"/>
    <w:rsid w:val="004C4E77"/>
    <w:rsid w:val="004C71B3"/>
    <w:rsid w:val="004C724C"/>
    <w:rsid w:val="004D3237"/>
    <w:rsid w:val="004E01BD"/>
    <w:rsid w:val="004E281A"/>
    <w:rsid w:val="004F4F13"/>
    <w:rsid w:val="004F599E"/>
    <w:rsid w:val="004F6BCC"/>
    <w:rsid w:val="00502219"/>
    <w:rsid w:val="00517D7C"/>
    <w:rsid w:val="00523E69"/>
    <w:rsid w:val="005241CD"/>
    <w:rsid w:val="00526FA9"/>
    <w:rsid w:val="00531AFF"/>
    <w:rsid w:val="005322CA"/>
    <w:rsid w:val="0053553F"/>
    <w:rsid w:val="00546E70"/>
    <w:rsid w:val="005520F4"/>
    <w:rsid w:val="005535C4"/>
    <w:rsid w:val="005559C5"/>
    <w:rsid w:val="00555D92"/>
    <w:rsid w:val="0056033B"/>
    <w:rsid w:val="00560C27"/>
    <w:rsid w:val="0056725C"/>
    <w:rsid w:val="00576B7B"/>
    <w:rsid w:val="00581AF8"/>
    <w:rsid w:val="00583186"/>
    <w:rsid w:val="005840EC"/>
    <w:rsid w:val="005911EF"/>
    <w:rsid w:val="00594184"/>
    <w:rsid w:val="00594F54"/>
    <w:rsid w:val="0059737D"/>
    <w:rsid w:val="005A31A9"/>
    <w:rsid w:val="005A644A"/>
    <w:rsid w:val="005A6DDC"/>
    <w:rsid w:val="005A716C"/>
    <w:rsid w:val="005B1571"/>
    <w:rsid w:val="005B203C"/>
    <w:rsid w:val="005C1A89"/>
    <w:rsid w:val="005C4F5D"/>
    <w:rsid w:val="005C51B3"/>
    <w:rsid w:val="005D2796"/>
    <w:rsid w:val="005D2962"/>
    <w:rsid w:val="005D7D55"/>
    <w:rsid w:val="005E04EE"/>
    <w:rsid w:val="005E36D8"/>
    <w:rsid w:val="005E6F47"/>
    <w:rsid w:val="005F0DC6"/>
    <w:rsid w:val="005F3E60"/>
    <w:rsid w:val="005F55A7"/>
    <w:rsid w:val="005F5AA6"/>
    <w:rsid w:val="006010A5"/>
    <w:rsid w:val="00601401"/>
    <w:rsid w:val="006052A5"/>
    <w:rsid w:val="00612416"/>
    <w:rsid w:val="00620768"/>
    <w:rsid w:val="00622668"/>
    <w:rsid w:val="00624D1E"/>
    <w:rsid w:val="006354FD"/>
    <w:rsid w:val="006442BE"/>
    <w:rsid w:val="00650BC4"/>
    <w:rsid w:val="006511FC"/>
    <w:rsid w:val="00664EC8"/>
    <w:rsid w:val="00666270"/>
    <w:rsid w:val="00667964"/>
    <w:rsid w:val="00671883"/>
    <w:rsid w:val="006748C8"/>
    <w:rsid w:val="00685D09"/>
    <w:rsid w:val="00686B91"/>
    <w:rsid w:val="006A45DE"/>
    <w:rsid w:val="006A6C42"/>
    <w:rsid w:val="006B07EC"/>
    <w:rsid w:val="006B197C"/>
    <w:rsid w:val="006B4FA4"/>
    <w:rsid w:val="006C086E"/>
    <w:rsid w:val="006C2A0E"/>
    <w:rsid w:val="006C368A"/>
    <w:rsid w:val="006C3A30"/>
    <w:rsid w:val="006D4533"/>
    <w:rsid w:val="006D5770"/>
    <w:rsid w:val="006D58F3"/>
    <w:rsid w:val="006E1176"/>
    <w:rsid w:val="006E661A"/>
    <w:rsid w:val="00701BCC"/>
    <w:rsid w:val="0071348C"/>
    <w:rsid w:val="0072026F"/>
    <w:rsid w:val="00721B44"/>
    <w:rsid w:val="00731EB1"/>
    <w:rsid w:val="00736B3F"/>
    <w:rsid w:val="00740881"/>
    <w:rsid w:val="007411DD"/>
    <w:rsid w:val="007444F0"/>
    <w:rsid w:val="00752091"/>
    <w:rsid w:val="00754FF6"/>
    <w:rsid w:val="0075546C"/>
    <w:rsid w:val="00756294"/>
    <w:rsid w:val="00762E6D"/>
    <w:rsid w:val="00773140"/>
    <w:rsid w:val="00774F58"/>
    <w:rsid w:val="00780B5A"/>
    <w:rsid w:val="00790C7B"/>
    <w:rsid w:val="00795E70"/>
    <w:rsid w:val="007A5EBE"/>
    <w:rsid w:val="007A618E"/>
    <w:rsid w:val="007B0EC5"/>
    <w:rsid w:val="007B69B4"/>
    <w:rsid w:val="007B7D72"/>
    <w:rsid w:val="007C3834"/>
    <w:rsid w:val="007C70A6"/>
    <w:rsid w:val="007D28A5"/>
    <w:rsid w:val="007D391B"/>
    <w:rsid w:val="007E088D"/>
    <w:rsid w:val="007E2C1F"/>
    <w:rsid w:val="007E40C6"/>
    <w:rsid w:val="007E4197"/>
    <w:rsid w:val="007E5065"/>
    <w:rsid w:val="007F339E"/>
    <w:rsid w:val="008029EE"/>
    <w:rsid w:val="008130AD"/>
    <w:rsid w:val="00817219"/>
    <w:rsid w:val="00820F80"/>
    <w:rsid w:val="008265AE"/>
    <w:rsid w:val="008431E9"/>
    <w:rsid w:val="00843B93"/>
    <w:rsid w:val="00845FFC"/>
    <w:rsid w:val="00846614"/>
    <w:rsid w:val="00847213"/>
    <w:rsid w:val="0085031E"/>
    <w:rsid w:val="0085044A"/>
    <w:rsid w:val="00851AA2"/>
    <w:rsid w:val="008535FA"/>
    <w:rsid w:val="00854EDE"/>
    <w:rsid w:val="0086096E"/>
    <w:rsid w:val="00863710"/>
    <w:rsid w:val="00865206"/>
    <w:rsid w:val="008707A2"/>
    <w:rsid w:val="00881697"/>
    <w:rsid w:val="0088185D"/>
    <w:rsid w:val="00892CB2"/>
    <w:rsid w:val="00897454"/>
    <w:rsid w:val="00897A06"/>
    <w:rsid w:val="008A01D5"/>
    <w:rsid w:val="008A05EE"/>
    <w:rsid w:val="008B0BA2"/>
    <w:rsid w:val="008B293A"/>
    <w:rsid w:val="008B7D54"/>
    <w:rsid w:val="008C0517"/>
    <w:rsid w:val="008C3883"/>
    <w:rsid w:val="008C4014"/>
    <w:rsid w:val="008C412B"/>
    <w:rsid w:val="008C4EFE"/>
    <w:rsid w:val="008D04A5"/>
    <w:rsid w:val="008D41F5"/>
    <w:rsid w:val="008D659C"/>
    <w:rsid w:val="008E47B4"/>
    <w:rsid w:val="008F085F"/>
    <w:rsid w:val="008F2A05"/>
    <w:rsid w:val="008F5355"/>
    <w:rsid w:val="009005DB"/>
    <w:rsid w:val="00905E7A"/>
    <w:rsid w:val="009251B1"/>
    <w:rsid w:val="00944E61"/>
    <w:rsid w:val="009458B6"/>
    <w:rsid w:val="00947F40"/>
    <w:rsid w:val="00952560"/>
    <w:rsid w:val="0095608B"/>
    <w:rsid w:val="00963AA8"/>
    <w:rsid w:val="00970883"/>
    <w:rsid w:val="00970FDA"/>
    <w:rsid w:val="00975C49"/>
    <w:rsid w:val="00976038"/>
    <w:rsid w:val="00980994"/>
    <w:rsid w:val="0098268A"/>
    <w:rsid w:val="009827CD"/>
    <w:rsid w:val="00984536"/>
    <w:rsid w:val="00987D2C"/>
    <w:rsid w:val="00987D64"/>
    <w:rsid w:val="009978FE"/>
    <w:rsid w:val="009A2DE3"/>
    <w:rsid w:val="009A5987"/>
    <w:rsid w:val="009A6664"/>
    <w:rsid w:val="009A7AA4"/>
    <w:rsid w:val="009B4080"/>
    <w:rsid w:val="009C6EF4"/>
    <w:rsid w:val="009D0BD4"/>
    <w:rsid w:val="009D1022"/>
    <w:rsid w:val="009D1701"/>
    <w:rsid w:val="009D756E"/>
    <w:rsid w:val="009F232A"/>
    <w:rsid w:val="009F2694"/>
    <w:rsid w:val="009F3701"/>
    <w:rsid w:val="009F6626"/>
    <w:rsid w:val="00A0212B"/>
    <w:rsid w:val="00A066BB"/>
    <w:rsid w:val="00A11E6A"/>
    <w:rsid w:val="00A1477B"/>
    <w:rsid w:val="00A16DFE"/>
    <w:rsid w:val="00A20152"/>
    <w:rsid w:val="00A201E5"/>
    <w:rsid w:val="00A21101"/>
    <w:rsid w:val="00A324DB"/>
    <w:rsid w:val="00A359A2"/>
    <w:rsid w:val="00A3791C"/>
    <w:rsid w:val="00A379FE"/>
    <w:rsid w:val="00A406B4"/>
    <w:rsid w:val="00A508A7"/>
    <w:rsid w:val="00A51D56"/>
    <w:rsid w:val="00A61B7E"/>
    <w:rsid w:val="00A644AB"/>
    <w:rsid w:val="00A6534D"/>
    <w:rsid w:val="00A65C1D"/>
    <w:rsid w:val="00A6661B"/>
    <w:rsid w:val="00A81034"/>
    <w:rsid w:val="00A84B26"/>
    <w:rsid w:val="00A9219B"/>
    <w:rsid w:val="00A974D7"/>
    <w:rsid w:val="00AA1691"/>
    <w:rsid w:val="00AA6B9F"/>
    <w:rsid w:val="00AB14A2"/>
    <w:rsid w:val="00AC1E43"/>
    <w:rsid w:val="00AC261C"/>
    <w:rsid w:val="00AC4A0A"/>
    <w:rsid w:val="00AD1CE3"/>
    <w:rsid w:val="00AE3027"/>
    <w:rsid w:val="00AF0256"/>
    <w:rsid w:val="00AF1DD2"/>
    <w:rsid w:val="00AF3524"/>
    <w:rsid w:val="00AF3A22"/>
    <w:rsid w:val="00AF3A3E"/>
    <w:rsid w:val="00B03CE8"/>
    <w:rsid w:val="00B06898"/>
    <w:rsid w:val="00B15475"/>
    <w:rsid w:val="00B159B7"/>
    <w:rsid w:val="00B16D02"/>
    <w:rsid w:val="00B20223"/>
    <w:rsid w:val="00B2287E"/>
    <w:rsid w:val="00B24579"/>
    <w:rsid w:val="00B331BB"/>
    <w:rsid w:val="00B3671E"/>
    <w:rsid w:val="00B438AF"/>
    <w:rsid w:val="00B466AF"/>
    <w:rsid w:val="00B51280"/>
    <w:rsid w:val="00B52991"/>
    <w:rsid w:val="00B52B20"/>
    <w:rsid w:val="00B53F94"/>
    <w:rsid w:val="00B56BFF"/>
    <w:rsid w:val="00B57A3A"/>
    <w:rsid w:val="00B605DD"/>
    <w:rsid w:val="00B61254"/>
    <w:rsid w:val="00B6634A"/>
    <w:rsid w:val="00B669C9"/>
    <w:rsid w:val="00B67269"/>
    <w:rsid w:val="00B674D8"/>
    <w:rsid w:val="00B81DA0"/>
    <w:rsid w:val="00B97E60"/>
    <w:rsid w:val="00BA6739"/>
    <w:rsid w:val="00BB3083"/>
    <w:rsid w:val="00BB553F"/>
    <w:rsid w:val="00BC4194"/>
    <w:rsid w:val="00BC755D"/>
    <w:rsid w:val="00BC7C27"/>
    <w:rsid w:val="00BD16B3"/>
    <w:rsid w:val="00BD1F04"/>
    <w:rsid w:val="00BD5D4A"/>
    <w:rsid w:val="00BD73D2"/>
    <w:rsid w:val="00BD74D9"/>
    <w:rsid w:val="00BE38D8"/>
    <w:rsid w:val="00BE6D23"/>
    <w:rsid w:val="00BF0B99"/>
    <w:rsid w:val="00BF6116"/>
    <w:rsid w:val="00C00616"/>
    <w:rsid w:val="00C01F2B"/>
    <w:rsid w:val="00C02444"/>
    <w:rsid w:val="00C20B50"/>
    <w:rsid w:val="00C26516"/>
    <w:rsid w:val="00C33565"/>
    <w:rsid w:val="00C35D01"/>
    <w:rsid w:val="00C35FE1"/>
    <w:rsid w:val="00C360FA"/>
    <w:rsid w:val="00C3745F"/>
    <w:rsid w:val="00C4064C"/>
    <w:rsid w:val="00C41900"/>
    <w:rsid w:val="00C46AF6"/>
    <w:rsid w:val="00C47284"/>
    <w:rsid w:val="00C52A4D"/>
    <w:rsid w:val="00C647E3"/>
    <w:rsid w:val="00C65D21"/>
    <w:rsid w:val="00C67C42"/>
    <w:rsid w:val="00C706C9"/>
    <w:rsid w:val="00C764C5"/>
    <w:rsid w:val="00C813A8"/>
    <w:rsid w:val="00C82914"/>
    <w:rsid w:val="00C8603C"/>
    <w:rsid w:val="00CA46B4"/>
    <w:rsid w:val="00CB06E8"/>
    <w:rsid w:val="00CB08A4"/>
    <w:rsid w:val="00CB3313"/>
    <w:rsid w:val="00CB7AA5"/>
    <w:rsid w:val="00CC1AFB"/>
    <w:rsid w:val="00CC45CD"/>
    <w:rsid w:val="00CC5F38"/>
    <w:rsid w:val="00CD345F"/>
    <w:rsid w:val="00CD5786"/>
    <w:rsid w:val="00CE1440"/>
    <w:rsid w:val="00CE4334"/>
    <w:rsid w:val="00CE7444"/>
    <w:rsid w:val="00CF6E55"/>
    <w:rsid w:val="00CF6FCB"/>
    <w:rsid w:val="00CF7331"/>
    <w:rsid w:val="00CF7542"/>
    <w:rsid w:val="00D022EC"/>
    <w:rsid w:val="00D0316E"/>
    <w:rsid w:val="00D13784"/>
    <w:rsid w:val="00D15C01"/>
    <w:rsid w:val="00D15F2E"/>
    <w:rsid w:val="00D17C03"/>
    <w:rsid w:val="00D229D0"/>
    <w:rsid w:val="00D23A5D"/>
    <w:rsid w:val="00D315E0"/>
    <w:rsid w:val="00D4363F"/>
    <w:rsid w:val="00D50C5D"/>
    <w:rsid w:val="00D516EE"/>
    <w:rsid w:val="00D5799B"/>
    <w:rsid w:val="00D6148A"/>
    <w:rsid w:val="00D70B69"/>
    <w:rsid w:val="00D710E0"/>
    <w:rsid w:val="00D77991"/>
    <w:rsid w:val="00D81929"/>
    <w:rsid w:val="00D822B9"/>
    <w:rsid w:val="00D90BCF"/>
    <w:rsid w:val="00D95A91"/>
    <w:rsid w:val="00DA49F2"/>
    <w:rsid w:val="00DA5326"/>
    <w:rsid w:val="00DB037B"/>
    <w:rsid w:val="00DB2A1C"/>
    <w:rsid w:val="00DB5992"/>
    <w:rsid w:val="00DC17AC"/>
    <w:rsid w:val="00DC223A"/>
    <w:rsid w:val="00DC52FC"/>
    <w:rsid w:val="00DC7761"/>
    <w:rsid w:val="00DD0374"/>
    <w:rsid w:val="00DD5A50"/>
    <w:rsid w:val="00DD6902"/>
    <w:rsid w:val="00DE14C1"/>
    <w:rsid w:val="00DF05A3"/>
    <w:rsid w:val="00DF2CBC"/>
    <w:rsid w:val="00DF45B6"/>
    <w:rsid w:val="00DF4DCF"/>
    <w:rsid w:val="00DF5FC1"/>
    <w:rsid w:val="00DF7D35"/>
    <w:rsid w:val="00E15FD4"/>
    <w:rsid w:val="00E23CA7"/>
    <w:rsid w:val="00E23DAF"/>
    <w:rsid w:val="00E307D7"/>
    <w:rsid w:val="00E31BA9"/>
    <w:rsid w:val="00E34E0A"/>
    <w:rsid w:val="00E3697E"/>
    <w:rsid w:val="00E44269"/>
    <w:rsid w:val="00E44A86"/>
    <w:rsid w:val="00E5031E"/>
    <w:rsid w:val="00E51345"/>
    <w:rsid w:val="00E527F5"/>
    <w:rsid w:val="00E536F3"/>
    <w:rsid w:val="00E66EAB"/>
    <w:rsid w:val="00E712D1"/>
    <w:rsid w:val="00E847C5"/>
    <w:rsid w:val="00E87A40"/>
    <w:rsid w:val="00E90087"/>
    <w:rsid w:val="00E90676"/>
    <w:rsid w:val="00E92005"/>
    <w:rsid w:val="00E95DCC"/>
    <w:rsid w:val="00E96978"/>
    <w:rsid w:val="00E96D9A"/>
    <w:rsid w:val="00EA0DB1"/>
    <w:rsid w:val="00EA5E01"/>
    <w:rsid w:val="00EB04F7"/>
    <w:rsid w:val="00EB54F9"/>
    <w:rsid w:val="00EB5C91"/>
    <w:rsid w:val="00EB5FC5"/>
    <w:rsid w:val="00EC1211"/>
    <w:rsid w:val="00EC1616"/>
    <w:rsid w:val="00EC5B58"/>
    <w:rsid w:val="00EC7ABC"/>
    <w:rsid w:val="00ED1838"/>
    <w:rsid w:val="00ED33EE"/>
    <w:rsid w:val="00EF1BB7"/>
    <w:rsid w:val="00EF2A17"/>
    <w:rsid w:val="00EF4D08"/>
    <w:rsid w:val="00EF538A"/>
    <w:rsid w:val="00F05A20"/>
    <w:rsid w:val="00F07063"/>
    <w:rsid w:val="00F102A5"/>
    <w:rsid w:val="00F1100C"/>
    <w:rsid w:val="00F131B2"/>
    <w:rsid w:val="00F13F8F"/>
    <w:rsid w:val="00F169F4"/>
    <w:rsid w:val="00F21152"/>
    <w:rsid w:val="00F276FE"/>
    <w:rsid w:val="00F30B62"/>
    <w:rsid w:val="00F34D44"/>
    <w:rsid w:val="00F43D75"/>
    <w:rsid w:val="00F4548A"/>
    <w:rsid w:val="00F469DF"/>
    <w:rsid w:val="00F53A88"/>
    <w:rsid w:val="00F56897"/>
    <w:rsid w:val="00F5744E"/>
    <w:rsid w:val="00F63E0C"/>
    <w:rsid w:val="00F63FC0"/>
    <w:rsid w:val="00F66E4E"/>
    <w:rsid w:val="00F765CC"/>
    <w:rsid w:val="00F84D7D"/>
    <w:rsid w:val="00F93305"/>
    <w:rsid w:val="00FA0426"/>
    <w:rsid w:val="00FA210D"/>
    <w:rsid w:val="00FA4D50"/>
    <w:rsid w:val="00FC3362"/>
    <w:rsid w:val="00FC62A3"/>
    <w:rsid w:val="00FD24F4"/>
    <w:rsid w:val="00FD2B74"/>
    <w:rsid w:val="00FD5229"/>
    <w:rsid w:val="00FD5E5E"/>
    <w:rsid w:val="00FD6F8C"/>
    <w:rsid w:val="00FD729C"/>
    <w:rsid w:val="00FE03CA"/>
    <w:rsid w:val="00FE090C"/>
    <w:rsid w:val="00FE1F35"/>
    <w:rsid w:val="00FE411A"/>
    <w:rsid w:val="00FE595E"/>
    <w:rsid w:val="00FF0247"/>
    <w:rsid w:val="00FF45F4"/>
    <w:rsid w:val="00FF56D1"/>
    <w:rsid w:val="00FF75FF"/>
    <w:rsid w:val="00FF7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9A30FA"/>
  <w15:docId w15:val="{B50BEAEF-55EA-A04F-B2C8-C38A4481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99"/>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1440"/>
    <w:pPr>
      <w:spacing w:after="180" w:line="271" w:lineRule="auto"/>
    </w:pPr>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4794"/>
    <w:rPr>
      <w:color w:val="0000FF"/>
      <w:u w:val="single"/>
    </w:rPr>
  </w:style>
  <w:style w:type="paragraph" w:styleId="Header">
    <w:name w:val="header"/>
    <w:basedOn w:val="Normal"/>
    <w:link w:val="HeaderChar"/>
    <w:uiPriority w:val="99"/>
    <w:rsid w:val="00CE1440"/>
    <w:pPr>
      <w:tabs>
        <w:tab w:val="center" w:pos="4320"/>
        <w:tab w:val="right" w:pos="8640"/>
      </w:tabs>
    </w:pPr>
  </w:style>
  <w:style w:type="paragraph" w:styleId="Footer">
    <w:name w:val="footer"/>
    <w:basedOn w:val="Normal"/>
    <w:link w:val="FooterChar"/>
    <w:uiPriority w:val="99"/>
    <w:rsid w:val="00CE1440"/>
    <w:pPr>
      <w:tabs>
        <w:tab w:val="center" w:pos="4320"/>
        <w:tab w:val="right" w:pos="8640"/>
      </w:tabs>
    </w:pPr>
  </w:style>
  <w:style w:type="paragraph" w:styleId="BodyText">
    <w:name w:val="Body Text"/>
    <w:basedOn w:val="Normal"/>
    <w:link w:val="BodyTextChar"/>
    <w:uiPriority w:val="99"/>
    <w:rsid w:val="00CE1440"/>
    <w:pPr>
      <w:spacing w:after="240" w:line="240" w:lineRule="auto"/>
    </w:pPr>
    <w:rPr>
      <w:color w:val="auto"/>
      <w:kern w:val="0"/>
      <w:sz w:val="24"/>
      <w:szCs w:val="24"/>
    </w:rPr>
  </w:style>
  <w:style w:type="paragraph" w:styleId="Closing">
    <w:name w:val="Closing"/>
    <w:basedOn w:val="Normal"/>
    <w:rsid w:val="00CE1440"/>
    <w:pPr>
      <w:spacing w:after="1200" w:line="240" w:lineRule="auto"/>
    </w:pPr>
    <w:rPr>
      <w:color w:val="auto"/>
      <w:kern w:val="0"/>
      <w:sz w:val="24"/>
      <w:szCs w:val="24"/>
    </w:rPr>
  </w:style>
  <w:style w:type="paragraph" w:styleId="Date">
    <w:name w:val="Date"/>
    <w:basedOn w:val="Normal"/>
    <w:next w:val="Normal"/>
    <w:rsid w:val="00CE1440"/>
    <w:pPr>
      <w:spacing w:before="480" w:after="480" w:line="240" w:lineRule="auto"/>
    </w:pPr>
    <w:rPr>
      <w:color w:val="auto"/>
      <w:kern w:val="0"/>
      <w:sz w:val="24"/>
      <w:szCs w:val="24"/>
    </w:rPr>
  </w:style>
  <w:style w:type="paragraph" w:customStyle="1" w:styleId="RecipientAddress">
    <w:name w:val="Recipient Address"/>
    <w:basedOn w:val="Normal"/>
    <w:rsid w:val="00CE1440"/>
    <w:pPr>
      <w:spacing w:after="0" w:line="240" w:lineRule="auto"/>
    </w:pPr>
    <w:rPr>
      <w:color w:val="auto"/>
      <w:kern w:val="0"/>
      <w:sz w:val="24"/>
      <w:szCs w:val="24"/>
    </w:rPr>
  </w:style>
  <w:style w:type="paragraph" w:styleId="Salutation">
    <w:name w:val="Salutation"/>
    <w:basedOn w:val="Normal"/>
    <w:next w:val="Normal"/>
    <w:rsid w:val="00CE1440"/>
    <w:pPr>
      <w:spacing w:before="480" w:after="240" w:line="240" w:lineRule="auto"/>
    </w:pPr>
    <w:rPr>
      <w:color w:val="auto"/>
      <w:kern w:val="0"/>
      <w:sz w:val="24"/>
      <w:szCs w:val="24"/>
    </w:rPr>
  </w:style>
  <w:style w:type="paragraph" w:styleId="Signature">
    <w:name w:val="Signature"/>
    <w:basedOn w:val="Normal"/>
    <w:rsid w:val="00CE1440"/>
    <w:pPr>
      <w:spacing w:after="0" w:line="240" w:lineRule="auto"/>
    </w:pPr>
    <w:rPr>
      <w:color w:val="auto"/>
      <w:kern w:val="0"/>
      <w:sz w:val="24"/>
      <w:szCs w:val="24"/>
    </w:rPr>
  </w:style>
  <w:style w:type="paragraph" w:customStyle="1" w:styleId="JobTitle">
    <w:name w:val="Job Title"/>
    <w:next w:val="Normal"/>
    <w:rsid w:val="00CE1440"/>
    <w:pPr>
      <w:spacing w:before="120" w:after="960"/>
    </w:pPr>
    <w:rPr>
      <w:sz w:val="24"/>
      <w:szCs w:val="24"/>
    </w:rPr>
  </w:style>
  <w:style w:type="paragraph" w:styleId="Subtitle">
    <w:name w:val="Subtitle"/>
    <w:basedOn w:val="Normal"/>
    <w:next w:val="Normal"/>
    <w:link w:val="SubtitleChar"/>
    <w:qFormat/>
    <w:rsid w:val="008F085F"/>
    <w:pPr>
      <w:spacing w:after="60"/>
      <w:jc w:val="center"/>
      <w:outlineLvl w:val="1"/>
    </w:pPr>
    <w:rPr>
      <w:rFonts w:ascii="Cambria" w:hAnsi="Cambria"/>
      <w:sz w:val="24"/>
      <w:szCs w:val="24"/>
    </w:rPr>
  </w:style>
  <w:style w:type="character" w:customStyle="1" w:styleId="SubtitleChar">
    <w:name w:val="Subtitle Char"/>
    <w:link w:val="Subtitle"/>
    <w:rsid w:val="008F085F"/>
    <w:rPr>
      <w:rFonts w:ascii="Cambria" w:eastAsia="Times New Roman" w:hAnsi="Cambria" w:cs="Times New Roman"/>
      <w:color w:val="000000"/>
      <w:kern w:val="28"/>
      <w:sz w:val="24"/>
      <w:szCs w:val="24"/>
    </w:rPr>
  </w:style>
  <w:style w:type="paragraph" w:styleId="NoSpacing">
    <w:name w:val="No Spacing"/>
    <w:uiPriority w:val="1"/>
    <w:qFormat/>
    <w:rsid w:val="008F085F"/>
    <w:rPr>
      <w:color w:val="000000"/>
      <w:kern w:val="28"/>
    </w:rPr>
  </w:style>
  <w:style w:type="paragraph" w:styleId="BodyText3">
    <w:name w:val="Body Text 3"/>
    <w:basedOn w:val="Normal"/>
    <w:link w:val="BodyText3Char"/>
    <w:rsid w:val="005520F4"/>
    <w:pPr>
      <w:spacing w:after="0" w:line="240" w:lineRule="auto"/>
      <w:ind w:right="-90"/>
    </w:pPr>
    <w:rPr>
      <w:rFonts w:ascii="Perpetua" w:eastAsia="Times" w:hAnsi="Perpetua"/>
      <w:color w:val="auto"/>
      <w:kern w:val="0"/>
      <w:sz w:val="24"/>
      <w:lang w:val="x-none" w:eastAsia="x-none"/>
    </w:rPr>
  </w:style>
  <w:style w:type="character" w:customStyle="1" w:styleId="BodyText3Char">
    <w:name w:val="Body Text 3 Char"/>
    <w:basedOn w:val="DefaultParagraphFont"/>
    <w:link w:val="BodyText3"/>
    <w:rsid w:val="005520F4"/>
    <w:rPr>
      <w:rFonts w:ascii="Perpetua" w:eastAsia="Times" w:hAnsi="Perpetua"/>
      <w:sz w:val="24"/>
      <w:lang w:val="x-none" w:eastAsia="x-none"/>
    </w:rPr>
  </w:style>
  <w:style w:type="character" w:customStyle="1" w:styleId="BodyTextChar">
    <w:name w:val="Body Text Char"/>
    <w:basedOn w:val="DefaultParagraphFont"/>
    <w:link w:val="BodyText"/>
    <w:uiPriority w:val="99"/>
    <w:rsid w:val="005520F4"/>
    <w:rPr>
      <w:sz w:val="24"/>
      <w:szCs w:val="24"/>
    </w:rPr>
  </w:style>
  <w:style w:type="paragraph" w:styleId="BodyText2">
    <w:name w:val="Body Text 2"/>
    <w:basedOn w:val="Normal"/>
    <w:link w:val="BodyText2Char"/>
    <w:uiPriority w:val="99"/>
    <w:unhideWhenUsed/>
    <w:rsid w:val="005520F4"/>
    <w:pPr>
      <w:spacing w:after="120" w:line="480" w:lineRule="auto"/>
    </w:pPr>
    <w:rPr>
      <w:rFonts w:eastAsia="Cambria"/>
      <w:color w:val="auto"/>
      <w:kern w:val="0"/>
      <w:sz w:val="22"/>
      <w:szCs w:val="24"/>
      <w:lang w:val="x-none" w:eastAsia="x-none"/>
    </w:rPr>
  </w:style>
  <w:style w:type="character" w:customStyle="1" w:styleId="BodyText2Char">
    <w:name w:val="Body Text 2 Char"/>
    <w:basedOn w:val="DefaultParagraphFont"/>
    <w:link w:val="BodyText2"/>
    <w:uiPriority w:val="99"/>
    <w:rsid w:val="005520F4"/>
    <w:rPr>
      <w:rFonts w:eastAsia="Cambria"/>
      <w:sz w:val="22"/>
      <w:szCs w:val="24"/>
      <w:lang w:val="x-none" w:eastAsia="x-none"/>
    </w:rPr>
  </w:style>
  <w:style w:type="character" w:customStyle="1" w:styleId="bodytext0">
    <w:name w:val="bodytext"/>
    <w:basedOn w:val="DefaultParagraphFont"/>
    <w:rsid w:val="005520F4"/>
  </w:style>
  <w:style w:type="character" w:customStyle="1" w:styleId="st">
    <w:name w:val="st"/>
    <w:rsid w:val="005520F4"/>
  </w:style>
  <w:style w:type="paragraph" w:styleId="ListParagraph">
    <w:name w:val="List Paragraph"/>
    <w:basedOn w:val="Normal"/>
    <w:uiPriority w:val="34"/>
    <w:qFormat/>
    <w:rsid w:val="005520F4"/>
    <w:pPr>
      <w:spacing w:after="0" w:line="240" w:lineRule="auto"/>
      <w:ind w:left="720"/>
      <w:contextualSpacing/>
    </w:pPr>
    <w:rPr>
      <w:rFonts w:eastAsia="MS Mincho"/>
      <w:color w:val="auto"/>
      <w:kern w:val="0"/>
      <w:lang w:eastAsia="ja-JP"/>
    </w:rPr>
  </w:style>
  <w:style w:type="character" w:customStyle="1" w:styleId="HeaderChar">
    <w:name w:val="Header Char"/>
    <w:basedOn w:val="DefaultParagraphFont"/>
    <w:link w:val="Header"/>
    <w:uiPriority w:val="99"/>
    <w:rsid w:val="005520F4"/>
    <w:rPr>
      <w:color w:val="000000"/>
      <w:kern w:val="28"/>
    </w:rPr>
  </w:style>
  <w:style w:type="character" w:customStyle="1" w:styleId="FooterChar">
    <w:name w:val="Footer Char"/>
    <w:basedOn w:val="DefaultParagraphFont"/>
    <w:link w:val="Footer"/>
    <w:uiPriority w:val="99"/>
    <w:rsid w:val="005520F4"/>
    <w:rPr>
      <w:color w:val="000000"/>
      <w:kern w:val="28"/>
    </w:rPr>
  </w:style>
  <w:style w:type="paragraph" w:styleId="BalloonText">
    <w:name w:val="Balloon Text"/>
    <w:basedOn w:val="Normal"/>
    <w:link w:val="BalloonTextChar"/>
    <w:uiPriority w:val="99"/>
    <w:unhideWhenUsed/>
    <w:rsid w:val="005520F4"/>
    <w:pPr>
      <w:spacing w:after="0" w:line="240" w:lineRule="auto"/>
    </w:pPr>
    <w:rPr>
      <w:rFonts w:ascii="Lucida Grande" w:eastAsia="MS Mincho" w:hAnsi="Lucida Grande" w:cs="Lucida Grande"/>
      <w:color w:val="auto"/>
      <w:kern w:val="0"/>
      <w:sz w:val="18"/>
      <w:szCs w:val="18"/>
      <w:lang w:eastAsia="ja-JP"/>
    </w:rPr>
  </w:style>
  <w:style w:type="character" w:customStyle="1" w:styleId="BalloonTextChar">
    <w:name w:val="Balloon Text Char"/>
    <w:basedOn w:val="DefaultParagraphFont"/>
    <w:link w:val="BalloonText"/>
    <w:uiPriority w:val="99"/>
    <w:rsid w:val="005520F4"/>
    <w:rPr>
      <w:rFonts w:ascii="Lucida Grande" w:eastAsia="MS Mincho" w:hAnsi="Lucida Grande" w:cs="Lucida Grande"/>
      <w:sz w:val="18"/>
      <w:szCs w:val="18"/>
      <w:lang w:eastAsia="ja-JP"/>
    </w:rPr>
  </w:style>
  <w:style w:type="paragraph" w:customStyle="1" w:styleId="Body">
    <w:name w:val="Body"/>
    <w:rsid w:val="007D28A5"/>
    <w:rPr>
      <w:rFonts w:ascii="Helvetica" w:eastAsia="Arial Unicode MS" w:hAnsi="Arial Unicode MS" w:cs="Arial Unicode MS"/>
      <w:color w:val="000000"/>
      <w:sz w:val="22"/>
      <w:szCs w:val="22"/>
    </w:rPr>
  </w:style>
  <w:style w:type="character" w:styleId="FollowedHyperlink">
    <w:name w:val="FollowedHyperlink"/>
    <w:basedOn w:val="DefaultParagraphFont"/>
    <w:rsid w:val="001E26D1"/>
    <w:rPr>
      <w:color w:val="800080" w:themeColor="followedHyperlink"/>
      <w:u w:val="single"/>
    </w:rPr>
  </w:style>
  <w:style w:type="character" w:styleId="Emphasis">
    <w:name w:val="Emphasis"/>
    <w:basedOn w:val="DefaultParagraphFont"/>
    <w:uiPriority w:val="20"/>
    <w:qFormat/>
    <w:rsid w:val="00CB08A4"/>
    <w:rPr>
      <w:i/>
      <w:iCs/>
    </w:rPr>
  </w:style>
  <w:style w:type="character" w:styleId="Strong">
    <w:name w:val="Strong"/>
    <w:basedOn w:val="DefaultParagraphFont"/>
    <w:uiPriority w:val="22"/>
    <w:qFormat/>
    <w:rsid w:val="00CB08A4"/>
    <w:rPr>
      <w:b/>
      <w:bCs/>
    </w:rPr>
  </w:style>
  <w:style w:type="character" w:styleId="CommentReference">
    <w:name w:val="annotation reference"/>
    <w:basedOn w:val="DefaultParagraphFont"/>
    <w:rsid w:val="008C4014"/>
    <w:rPr>
      <w:sz w:val="16"/>
      <w:szCs w:val="16"/>
    </w:rPr>
  </w:style>
  <w:style w:type="paragraph" w:styleId="CommentText">
    <w:name w:val="annotation text"/>
    <w:basedOn w:val="Normal"/>
    <w:link w:val="CommentTextChar"/>
    <w:rsid w:val="008C4014"/>
    <w:pPr>
      <w:spacing w:line="240" w:lineRule="auto"/>
    </w:pPr>
  </w:style>
  <w:style w:type="character" w:customStyle="1" w:styleId="CommentTextChar">
    <w:name w:val="Comment Text Char"/>
    <w:basedOn w:val="DefaultParagraphFont"/>
    <w:link w:val="CommentText"/>
    <w:rsid w:val="008C4014"/>
    <w:rPr>
      <w:color w:val="000000"/>
      <w:kern w:val="28"/>
    </w:rPr>
  </w:style>
  <w:style w:type="paragraph" w:styleId="CommentSubject">
    <w:name w:val="annotation subject"/>
    <w:basedOn w:val="CommentText"/>
    <w:next w:val="CommentText"/>
    <w:link w:val="CommentSubjectChar"/>
    <w:rsid w:val="008C4014"/>
    <w:rPr>
      <w:b/>
      <w:bCs/>
    </w:rPr>
  </w:style>
  <w:style w:type="character" w:customStyle="1" w:styleId="CommentSubjectChar">
    <w:name w:val="Comment Subject Char"/>
    <w:basedOn w:val="CommentTextChar"/>
    <w:link w:val="CommentSubject"/>
    <w:rsid w:val="008C4014"/>
    <w:rPr>
      <w:b/>
      <w:bCs/>
      <w:color w:val="000000"/>
      <w:kern w:val="28"/>
    </w:rPr>
  </w:style>
  <w:style w:type="paragraph" w:styleId="Revision">
    <w:name w:val="Revision"/>
    <w:hidden/>
    <w:uiPriority w:val="71"/>
    <w:rsid w:val="002D710F"/>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192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robbins@apog.com" TargetMode="External"/><Relationship Id="rId3" Type="http://schemas.openxmlformats.org/officeDocument/2006/relationships/settings" Target="settings.xml"/><Relationship Id="rId7" Type="http://schemas.openxmlformats.org/officeDocument/2006/relationships/hyperlink" Target="http://apog.com/renova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frederick\Local%20Settings\Temporary%20Internet%20Files\OLK5C\Apogee%20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Settings\vfrederick\Local Settings\Temporary Internet Files\OLK5C\Apogee Electronic Letterhead.dot</Template>
  <TotalTime>1</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Apogee Services, Inc</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Apogee Services, Inc</dc:creator>
  <cp:lastModifiedBy>Heather West</cp:lastModifiedBy>
  <cp:revision>3</cp:revision>
  <cp:lastPrinted>2015-09-25T18:50:00Z</cp:lastPrinted>
  <dcterms:created xsi:type="dcterms:W3CDTF">2018-08-24T14:06:00Z</dcterms:created>
  <dcterms:modified xsi:type="dcterms:W3CDTF">2018-09-03T17:00:00Z</dcterms:modified>
</cp:coreProperties>
</file>