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E65D" w14:textId="0EE70EA9" w:rsidR="005520F4" w:rsidRPr="007F339E" w:rsidRDefault="005520F4" w:rsidP="0072026F">
      <w:pPr>
        <w:spacing w:line="240" w:lineRule="auto"/>
        <w:ind w:right="-7"/>
        <w:contextualSpacing/>
        <w:rPr>
          <w:rFonts w:ascii="Futura" w:hAnsi="Futura"/>
          <w:u w:val="single"/>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6CEE5F7F" w14:textId="77777777" w:rsidR="007D28A5" w:rsidRPr="00AA3C95" w:rsidRDefault="007D28A5" w:rsidP="00720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7"/>
        <w:contextualSpacing/>
        <w:rPr>
          <w:i/>
          <w:spacing w:val="-6"/>
        </w:rPr>
      </w:pPr>
    </w:p>
    <w:p w14:paraId="649EF03F" w14:textId="77777777" w:rsidR="007F339E" w:rsidRDefault="007F339E" w:rsidP="007F339E">
      <w:pPr>
        <w:widowControl w:val="0"/>
        <w:autoSpaceDE w:val="0"/>
        <w:autoSpaceDN w:val="0"/>
        <w:adjustRightInd w:val="0"/>
        <w:spacing w:line="240" w:lineRule="auto"/>
        <w:ind w:right="-7"/>
        <w:contextualSpacing/>
        <w:jc w:val="center"/>
        <w:rPr>
          <w:rFonts w:ascii="Futura" w:hAnsi="Futura"/>
          <w:sz w:val="30"/>
          <w:szCs w:val="30"/>
          <w:u w:color="000000"/>
        </w:rPr>
      </w:pPr>
      <w:r>
        <w:rPr>
          <w:rFonts w:ascii="Futura" w:hAnsi="Futura"/>
          <w:sz w:val="30"/>
          <w:szCs w:val="30"/>
          <w:u w:color="000000"/>
        </w:rPr>
        <w:t>Anastasia Flanegin joins Apogee’s Building Retrofit team</w:t>
      </w:r>
    </w:p>
    <w:p w14:paraId="0506DF2A" w14:textId="7D59CD9E" w:rsidR="007F339E" w:rsidRDefault="007F339E" w:rsidP="007F339E">
      <w:pPr>
        <w:widowControl w:val="0"/>
        <w:autoSpaceDE w:val="0"/>
        <w:autoSpaceDN w:val="0"/>
        <w:adjustRightInd w:val="0"/>
        <w:spacing w:line="240" w:lineRule="auto"/>
        <w:ind w:right="-7"/>
        <w:contextualSpacing/>
        <w:jc w:val="center"/>
        <w:rPr>
          <w:rFonts w:ascii="Futura" w:hAnsi="Futura"/>
          <w:sz w:val="30"/>
          <w:szCs w:val="30"/>
          <w:u w:color="000000"/>
        </w:rPr>
      </w:pPr>
      <w:r>
        <w:rPr>
          <w:rFonts w:ascii="Futura" w:hAnsi="Futura"/>
          <w:sz w:val="30"/>
          <w:szCs w:val="30"/>
          <w:u w:color="000000"/>
        </w:rPr>
        <w:t>as an energy engineer</w:t>
      </w:r>
    </w:p>
    <w:p w14:paraId="01EB789D" w14:textId="77777777" w:rsidR="0072026F" w:rsidRDefault="0072026F" w:rsidP="0072026F">
      <w:pPr>
        <w:spacing w:line="240" w:lineRule="auto"/>
        <w:contextualSpacing/>
        <w:rPr>
          <w:color w:val="000000" w:themeColor="text1"/>
        </w:rPr>
      </w:pPr>
    </w:p>
    <w:p w14:paraId="5E5D4EA3" w14:textId="4F556F5A" w:rsidR="007F339E" w:rsidRPr="00EC1616" w:rsidRDefault="001E6E36" w:rsidP="007F339E">
      <w:pPr>
        <w:spacing w:line="240" w:lineRule="auto"/>
        <w:ind w:right="-7"/>
        <w:contextualSpacing/>
        <w:rPr>
          <w:sz w:val="22"/>
          <w:szCs w:val="22"/>
        </w:rPr>
      </w:pPr>
      <w:r w:rsidRPr="007F339E">
        <w:rPr>
          <w:color w:val="000000" w:themeColor="text1"/>
          <w:sz w:val="22"/>
          <w:szCs w:val="22"/>
        </w:rPr>
        <w:t>Minneapolis</w:t>
      </w:r>
      <w:r w:rsidR="007D28A5" w:rsidRPr="007F339E">
        <w:rPr>
          <w:color w:val="000000" w:themeColor="text1"/>
          <w:sz w:val="22"/>
          <w:szCs w:val="22"/>
        </w:rPr>
        <w:t xml:space="preserve"> </w:t>
      </w:r>
      <w:r w:rsidR="00A81034">
        <w:rPr>
          <w:color w:val="000000" w:themeColor="text1"/>
          <w:sz w:val="22"/>
          <w:szCs w:val="22"/>
        </w:rPr>
        <w:t>(</w:t>
      </w:r>
      <w:r w:rsidR="00E90676">
        <w:rPr>
          <w:color w:val="000000" w:themeColor="text1"/>
          <w:sz w:val="22"/>
          <w:szCs w:val="22"/>
        </w:rPr>
        <w:t>Sept.</w:t>
      </w:r>
      <w:r w:rsidR="00A81034">
        <w:rPr>
          <w:color w:val="000000" w:themeColor="text1"/>
          <w:sz w:val="22"/>
          <w:szCs w:val="22"/>
        </w:rPr>
        <w:t xml:space="preserve"> 2018) </w:t>
      </w:r>
      <w:r w:rsidR="007D28A5" w:rsidRPr="007F339E">
        <w:rPr>
          <w:color w:val="000000" w:themeColor="text1"/>
          <w:sz w:val="22"/>
          <w:szCs w:val="22"/>
        </w:rPr>
        <w:t>–</w:t>
      </w:r>
      <w:r w:rsidR="007F339E" w:rsidRPr="007F339E">
        <w:rPr>
          <w:color w:val="000000" w:themeColor="text1"/>
          <w:sz w:val="22"/>
          <w:szCs w:val="22"/>
        </w:rPr>
        <w:t xml:space="preserve"> </w:t>
      </w:r>
      <w:r w:rsidR="007F339E" w:rsidRPr="007F339E">
        <w:rPr>
          <w:sz w:val="22"/>
          <w:szCs w:val="22"/>
        </w:rPr>
        <w:t xml:space="preserve">Apogee Enterprises, Inc.’s Building Retrofit Strategy Team has hired </w:t>
      </w:r>
      <w:r w:rsidR="007F339E">
        <w:rPr>
          <w:sz w:val="22"/>
          <w:szCs w:val="22"/>
        </w:rPr>
        <w:t xml:space="preserve">Anastasia Flanegin as an energy engineer. As part of Apogee’s Building </w:t>
      </w:r>
      <w:r w:rsidR="007F339E" w:rsidRPr="007F339E">
        <w:rPr>
          <w:sz w:val="22"/>
          <w:szCs w:val="22"/>
        </w:rPr>
        <w:t xml:space="preserve">Retrofit team, </w:t>
      </w:r>
      <w:r w:rsidR="007F339E">
        <w:rPr>
          <w:sz w:val="22"/>
          <w:szCs w:val="22"/>
        </w:rPr>
        <w:t>s</w:t>
      </w:r>
      <w:r w:rsidR="007F339E" w:rsidRPr="007F339E">
        <w:rPr>
          <w:sz w:val="22"/>
          <w:szCs w:val="22"/>
        </w:rPr>
        <w:t xml:space="preserve">he reports to </w:t>
      </w:r>
      <w:r w:rsidR="00DD0374">
        <w:rPr>
          <w:sz w:val="22"/>
          <w:szCs w:val="22"/>
        </w:rPr>
        <w:t xml:space="preserve">energy team leader </w:t>
      </w:r>
      <w:r w:rsidR="00D315E0">
        <w:rPr>
          <w:sz w:val="22"/>
          <w:szCs w:val="22"/>
        </w:rPr>
        <w:t xml:space="preserve">Mike Sheppy, </w:t>
      </w:r>
      <w:r w:rsidR="00DD0374">
        <w:rPr>
          <w:sz w:val="22"/>
          <w:szCs w:val="22"/>
        </w:rPr>
        <w:t>P.E., C</w:t>
      </w:r>
      <w:r w:rsidR="00AE2BEE">
        <w:rPr>
          <w:sz w:val="22"/>
          <w:szCs w:val="22"/>
        </w:rPr>
        <w:t>.</w:t>
      </w:r>
      <w:r w:rsidR="00DD0374">
        <w:rPr>
          <w:sz w:val="22"/>
          <w:szCs w:val="22"/>
        </w:rPr>
        <w:t>E.M</w:t>
      </w:r>
      <w:r w:rsidR="007F339E" w:rsidRPr="00447608">
        <w:rPr>
          <w:sz w:val="22"/>
          <w:szCs w:val="22"/>
        </w:rPr>
        <w:t>.</w:t>
      </w:r>
      <w:r w:rsidR="007F339E">
        <w:rPr>
          <w:sz w:val="22"/>
          <w:szCs w:val="22"/>
        </w:rPr>
        <w:t xml:space="preserve"> Both are located in the Denver area, working t</w:t>
      </w:r>
      <w:r w:rsidR="007F339E" w:rsidRPr="00447608">
        <w:rPr>
          <w:sz w:val="22"/>
          <w:szCs w:val="22"/>
        </w:rPr>
        <w:t>og</w:t>
      </w:r>
      <w:r w:rsidR="007F339E" w:rsidRPr="00EC1616">
        <w:rPr>
          <w:sz w:val="22"/>
          <w:szCs w:val="22"/>
        </w:rPr>
        <w:t xml:space="preserve">ether with </w:t>
      </w:r>
      <w:r w:rsidR="00E90676">
        <w:rPr>
          <w:sz w:val="22"/>
          <w:szCs w:val="22"/>
        </w:rPr>
        <w:t>Wisconsin</w:t>
      </w:r>
      <w:r w:rsidR="007F339E" w:rsidRPr="00EC1616">
        <w:rPr>
          <w:sz w:val="22"/>
          <w:szCs w:val="22"/>
        </w:rPr>
        <w:t xml:space="preserve">-based </w:t>
      </w:r>
      <w:r w:rsidR="00E90676">
        <w:rPr>
          <w:sz w:val="22"/>
          <w:szCs w:val="22"/>
        </w:rPr>
        <w:t xml:space="preserve">director </w:t>
      </w:r>
      <w:r w:rsidR="007F339E" w:rsidRPr="00EC1616">
        <w:rPr>
          <w:sz w:val="22"/>
          <w:szCs w:val="22"/>
        </w:rPr>
        <w:t>Kevin Robbins.</w:t>
      </w:r>
    </w:p>
    <w:p w14:paraId="2EDBD2A7" w14:textId="77777777" w:rsidR="007F339E" w:rsidRPr="00EC1616" w:rsidRDefault="007F339E" w:rsidP="007F339E">
      <w:pPr>
        <w:spacing w:line="240" w:lineRule="auto"/>
        <w:ind w:right="-7"/>
        <w:contextualSpacing/>
        <w:rPr>
          <w:sz w:val="22"/>
          <w:szCs w:val="22"/>
        </w:rPr>
      </w:pPr>
    </w:p>
    <w:p w14:paraId="0178454E" w14:textId="25B3D33A" w:rsidR="00EC1616" w:rsidRPr="00EC1616" w:rsidRDefault="00EC1616" w:rsidP="00EC1616">
      <w:pPr>
        <w:spacing w:line="240" w:lineRule="auto"/>
        <w:ind w:right="-7"/>
        <w:contextualSpacing/>
        <w:rPr>
          <w:sz w:val="22"/>
          <w:szCs w:val="22"/>
        </w:rPr>
      </w:pPr>
      <w:r>
        <w:rPr>
          <w:color w:val="000000" w:themeColor="text1"/>
          <w:sz w:val="22"/>
          <w:szCs w:val="22"/>
        </w:rPr>
        <w:t>Flanegin</w:t>
      </w:r>
      <w:r w:rsidRPr="00EC1616">
        <w:rPr>
          <w:color w:val="000000" w:themeColor="text1"/>
          <w:sz w:val="22"/>
          <w:szCs w:val="22"/>
        </w:rPr>
        <w:t xml:space="preserve"> works with Apogee’s Building Retrofit team, in conjunction with Apogee’s </w:t>
      </w:r>
      <w:r w:rsidRPr="00EC1616">
        <w:rPr>
          <w:sz w:val="22"/>
          <w:szCs w:val="22"/>
        </w:rPr>
        <w:t xml:space="preserve">businesses, to assist building owners and property managers </w:t>
      </w:r>
      <w:r w:rsidR="00B02FB6">
        <w:rPr>
          <w:sz w:val="22"/>
          <w:szCs w:val="22"/>
        </w:rPr>
        <w:t xml:space="preserve">in </w:t>
      </w:r>
      <w:r w:rsidRPr="00EC1616">
        <w:rPr>
          <w:sz w:val="22"/>
          <w:szCs w:val="22"/>
        </w:rPr>
        <w:t>evaluating the benefits of window renovation and upgrades, such as improving the appearance of the building, saving energy by reducing building loads on HVAC systems, reducing operations and maintenance costs, while increasing property value and tenant retention. The team offers free energy modeling, product selection and design assistance, and a network of installers covering North America.</w:t>
      </w:r>
    </w:p>
    <w:p w14:paraId="45739ACB" w14:textId="77777777" w:rsidR="007F339E" w:rsidRPr="00EC1616" w:rsidRDefault="007F339E" w:rsidP="007F339E">
      <w:pPr>
        <w:spacing w:line="240" w:lineRule="auto"/>
        <w:ind w:right="-7"/>
        <w:contextualSpacing/>
        <w:rPr>
          <w:sz w:val="22"/>
          <w:szCs w:val="22"/>
        </w:rPr>
      </w:pPr>
    </w:p>
    <w:p w14:paraId="032C0370" w14:textId="5C49ADFC" w:rsidR="008C3883" w:rsidRDefault="00D95A91" w:rsidP="007F339E">
      <w:pPr>
        <w:spacing w:line="240" w:lineRule="auto"/>
        <w:ind w:right="-7"/>
        <w:contextualSpacing/>
        <w:rPr>
          <w:sz w:val="22"/>
          <w:szCs w:val="22"/>
        </w:rPr>
      </w:pPr>
      <w:r w:rsidRPr="00EC1616">
        <w:rPr>
          <w:sz w:val="22"/>
          <w:szCs w:val="22"/>
        </w:rPr>
        <w:t xml:space="preserve">Certified as a Building Energy Modeling Professional (BEMP) through ASHRAE, </w:t>
      </w:r>
      <w:r w:rsidR="007F339E" w:rsidRPr="00EC1616">
        <w:rPr>
          <w:sz w:val="22"/>
          <w:szCs w:val="22"/>
        </w:rPr>
        <w:t>Flanegin</w:t>
      </w:r>
      <w:r w:rsidR="00FA4D50" w:rsidRPr="00EC1616">
        <w:rPr>
          <w:sz w:val="22"/>
          <w:szCs w:val="22"/>
        </w:rPr>
        <w:t xml:space="preserve"> </w:t>
      </w:r>
      <w:r w:rsidRPr="00EC1616">
        <w:rPr>
          <w:sz w:val="22"/>
          <w:szCs w:val="22"/>
        </w:rPr>
        <w:t xml:space="preserve">also </w:t>
      </w:r>
      <w:r w:rsidR="00B438AF" w:rsidRPr="00EC1616">
        <w:rPr>
          <w:sz w:val="22"/>
          <w:szCs w:val="22"/>
        </w:rPr>
        <w:t>i</w:t>
      </w:r>
      <w:r w:rsidRPr="00EC1616">
        <w:rPr>
          <w:sz w:val="22"/>
          <w:szCs w:val="22"/>
        </w:rPr>
        <w:t>s professional</w:t>
      </w:r>
      <w:r w:rsidR="00B438AF" w:rsidRPr="00EC1616">
        <w:rPr>
          <w:sz w:val="22"/>
          <w:szCs w:val="22"/>
        </w:rPr>
        <w:t>ly</w:t>
      </w:r>
      <w:r>
        <w:rPr>
          <w:sz w:val="22"/>
          <w:szCs w:val="22"/>
        </w:rPr>
        <w:t xml:space="preserve"> </w:t>
      </w:r>
      <w:r w:rsidR="00B438AF">
        <w:rPr>
          <w:sz w:val="22"/>
          <w:szCs w:val="22"/>
        </w:rPr>
        <w:t>accredited</w:t>
      </w:r>
      <w:r>
        <w:rPr>
          <w:sz w:val="22"/>
          <w:szCs w:val="22"/>
        </w:rPr>
        <w:t xml:space="preserve"> through the International WELL Building Institute (WELL AP</w:t>
      </w:r>
      <w:r w:rsidR="00B438AF">
        <w:rPr>
          <w:sz w:val="22"/>
          <w:szCs w:val="22"/>
        </w:rPr>
        <w:t>) and is</w:t>
      </w:r>
      <w:r>
        <w:rPr>
          <w:sz w:val="22"/>
          <w:szCs w:val="22"/>
        </w:rPr>
        <w:t xml:space="preserve"> a LEED</w:t>
      </w:r>
      <w:r w:rsidRPr="00D95A91">
        <w:rPr>
          <w:sz w:val="22"/>
          <w:szCs w:val="22"/>
          <w:vertAlign w:val="superscript"/>
        </w:rPr>
        <w:t>®</w:t>
      </w:r>
      <w:r>
        <w:rPr>
          <w:sz w:val="22"/>
          <w:szCs w:val="22"/>
        </w:rPr>
        <w:t xml:space="preserve"> Accredited Professional (LEED AP) through the U.S. Green Building Institute</w:t>
      </w:r>
      <w:r w:rsidR="00B438AF">
        <w:rPr>
          <w:sz w:val="22"/>
          <w:szCs w:val="22"/>
        </w:rPr>
        <w:t>. She maintains her credentials in LEED for</w:t>
      </w:r>
      <w:r>
        <w:rPr>
          <w:sz w:val="22"/>
          <w:szCs w:val="22"/>
        </w:rPr>
        <w:t xml:space="preserve"> Building Design and Construction (LEED BD+C) and for </w:t>
      </w:r>
      <w:r w:rsidR="006511FC">
        <w:rPr>
          <w:sz w:val="22"/>
          <w:szCs w:val="22"/>
        </w:rPr>
        <w:t xml:space="preserve">Building </w:t>
      </w:r>
      <w:r>
        <w:rPr>
          <w:sz w:val="22"/>
          <w:szCs w:val="22"/>
        </w:rPr>
        <w:t>Opera</w:t>
      </w:r>
      <w:r w:rsidR="00B438AF">
        <w:rPr>
          <w:sz w:val="22"/>
          <w:szCs w:val="22"/>
        </w:rPr>
        <w:t xml:space="preserve">tions and </w:t>
      </w:r>
      <w:r w:rsidR="00316B00">
        <w:rPr>
          <w:sz w:val="22"/>
          <w:szCs w:val="22"/>
        </w:rPr>
        <w:t xml:space="preserve">Maintenance </w:t>
      </w:r>
      <w:r w:rsidR="008C3883">
        <w:rPr>
          <w:sz w:val="22"/>
          <w:szCs w:val="22"/>
        </w:rPr>
        <w:t>(</w:t>
      </w:r>
      <w:r w:rsidR="00B438AF">
        <w:rPr>
          <w:sz w:val="22"/>
          <w:szCs w:val="22"/>
        </w:rPr>
        <w:t>LEED O+M).</w:t>
      </w:r>
    </w:p>
    <w:p w14:paraId="103B29D0" w14:textId="77777777" w:rsidR="008C3883" w:rsidRDefault="008C3883" w:rsidP="007F339E">
      <w:pPr>
        <w:spacing w:line="240" w:lineRule="auto"/>
        <w:ind w:right="-7"/>
        <w:contextualSpacing/>
        <w:rPr>
          <w:sz w:val="22"/>
          <w:szCs w:val="22"/>
        </w:rPr>
      </w:pPr>
    </w:p>
    <w:p w14:paraId="13BA3460" w14:textId="38A797F3" w:rsidR="00FA4D50" w:rsidRDefault="008C3883" w:rsidP="008C3883">
      <w:pPr>
        <w:spacing w:line="240" w:lineRule="auto"/>
        <w:ind w:right="-7"/>
        <w:contextualSpacing/>
        <w:rPr>
          <w:sz w:val="22"/>
          <w:szCs w:val="22"/>
        </w:rPr>
      </w:pPr>
      <w:r>
        <w:rPr>
          <w:sz w:val="22"/>
          <w:szCs w:val="22"/>
        </w:rPr>
        <w:t>A certified Engineer in Training</w:t>
      </w:r>
      <w:r w:rsidR="00523E69">
        <w:rPr>
          <w:sz w:val="22"/>
          <w:szCs w:val="22"/>
        </w:rPr>
        <w:t xml:space="preserve"> (EIT)</w:t>
      </w:r>
      <w:r>
        <w:rPr>
          <w:sz w:val="22"/>
          <w:szCs w:val="22"/>
        </w:rPr>
        <w:t xml:space="preserve">, she is studying </w:t>
      </w:r>
      <w:r w:rsidR="002D710F">
        <w:rPr>
          <w:sz w:val="22"/>
          <w:szCs w:val="22"/>
        </w:rPr>
        <w:t>for the</w:t>
      </w:r>
      <w:r w:rsidR="00316B00">
        <w:rPr>
          <w:sz w:val="22"/>
          <w:szCs w:val="22"/>
        </w:rPr>
        <w:t xml:space="preserve"> </w:t>
      </w:r>
      <w:r>
        <w:rPr>
          <w:sz w:val="22"/>
          <w:szCs w:val="22"/>
        </w:rPr>
        <w:t>Professional Engineer</w:t>
      </w:r>
      <w:r w:rsidR="002D710F">
        <w:rPr>
          <w:sz w:val="22"/>
          <w:szCs w:val="22"/>
        </w:rPr>
        <w:t xml:space="preserve"> license exam</w:t>
      </w:r>
      <w:r>
        <w:rPr>
          <w:sz w:val="22"/>
          <w:szCs w:val="22"/>
        </w:rPr>
        <w:t>, as well as a certified Project Management Professional. She earned her Bachelor of Applied Science in mechanical engineering from the University of Colorado-Colorado Springs and will soon graduate with a</w:t>
      </w:r>
      <w:r w:rsidR="00D95A91">
        <w:rPr>
          <w:sz w:val="22"/>
          <w:szCs w:val="22"/>
        </w:rPr>
        <w:t xml:space="preserve"> master’s degree in international management-finance from Colorado State University.</w:t>
      </w:r>
    </w:p>
    <w:p w14:paraId="3E6C9698" w14:textId="77777777" w:rsidR="00FA4D50" w:rsidRDefault="00FA4D50" w:rsidP="007F339E">
      <w:pPr>
        <w:spacing w:line="240" w:lineRule="auto"/>
        <w:ind w:right="-7"/>
        <w:contextualSpacing/>
        <w:rPr>
          <w:sz w:val="22"/>
          <w:szCs w:val="22"/>
        </w:rPr>
      </w:pPr>
    </w:p>
    <w:p w14:paraId="0DE0B74E" w14:textId="7AD85385" w:rsidR="00B438AF" w:rsidRDefault="00D95A91" w:rsidP="007F339E">
      <w:pPr>
        <w:spacing w:line="240" w:lineRule="auto"/>
        <w:ind w:right="-7"/>
        <w:contextualSpacing/>
        <w:rPr>
          <w:sz w:val="22"/>
          <w:szCs w:val="22"/>
        </w:rPr>
      </w:pPr>
      <w:r w:rsidRPr="008C4014">
        <w:rPr>
          <w:sz w:val="22"/>
          <w:szCs w:val="22"/>
        </w:rPr>
        <w:t xml:space="preserve">Flanegin </w:t>
      </w:r>
      <w:r w:rsidR="00FA4D50" w:rsidRPr="008C4014">
        <w:rPr>
          <w:sz w:val="22"/>
          <w:szCs w:val="22"/>
        </w:rPr>
        <w:t>most recently worked as a mechanical project engineer at MEP Engineering, Inc.</w:t>
      </w:r>
      <w:r w:rsidR="00E3697E">
        <w:rPr>
          <w:sz w:val="22"/>
          <w:szCs w:val="22"/>
        </w:rPr>
        <w:t xml:space="preserve"> She previously held </w:t>
      </w:r>
      <w:r w:rsidR="00B438AF" w:rsidRPr="008C4014">
        <w:rPr>
          <w:sz w:val="22"/>
          <w:szCs w:val="22"/>
        </w:rPr>
        <w:t>similar roles at other Colorado-based mechanical and electrical engineering firms, including as a mechanical project engineer with Given and Associates, Inc. and as a mechanical designer with JCAA Consulting Engineers, LLC.</w:t>
      </w:r>
    </w:p>
    <w:p w14:paraId="45C2D741" w14:textId="77777777" w:rsidR="00A81034" w:rsidRDefault="00A81034" w:rsidP="006E1176">
      <w:pPr>
        <w:spacing w:line="240" w:lineRule="auto"/>
        <w:ind w:right="-7"/>
        <w:contextualSpacing/>
        <w:rPr>
          <w:sz w:val="22"/>
          <w:szCs w:val="22"/>
        </w:rPr>
      </w:pPr>
    </w:p>
    <w:p w14:paraId="10B2C2D8" w14:textId="69FC587B" w:rsidR="007F339E" w:rsidRPr="008C3883" w:rsidRDefault="00B438AF" w:rsidP="006E1176">
      <w:pPr>
        <w:spacing w:line="240" w:lineRule="auto"/>
        <w:ind w:right="-7"/>
        <w:contextualSpacing/>
        <w:rPr>
          <w:sz w:val="22"/>
          <w:szCs w:val="22"/>
        </w:rPr>
      </w:pPr>
      <w:r>
        <w:rPr>
          <w:sz w:val="22"/>
          <w:szCs w:val="22"/>
        </w:rPr>
        <w:t xml:space="preserve">Along with her professional and educational accomplishments, Flanegin is fluent in Russian, </w:t>
      </w:r>
      <w:r w:rsidR="00AC261C">
        <w:rPr>
          <w:sz w:val="22"/>
          <w:szCs w:val="22"/>
        </w:rPr>
        <w:t>a frequent travel</w:t>
      </w:r>
      <w:r w:rsidR="008C3883">
        <w:rPr>
          <w:sz w:val="22"/>
          <w:szCs w:val="22"/>
        </w:rPr>
        <w:t xml:space="preserve">er, </w:t>
      </w:r>
      <w:r w:rsidR="00CB6D3B">
        <w:rPr>
          <w:sz w:val="22"/>
          <w:szCs w:val="22"/>
        </w:rPr>
        <w:t>an active member of ASHRAE.</w:t>
      </w:r>
    </w:p>
    <w:p w14:paraId="5B424930" w14:textId="77777777" w:rsidR="007F339E" w:rsidRPr="008C3883" w:rsidRDefault="007F339E" w:rsidP="0072026F">
      <w:pPr>
        <w:spacing w:line="240" w:lineRule="auto"/>
        <w:contextualSpacing/>
        <w:rPr>
          <w:sz w:val="22"/>
          <w:szCs w:val="22"/>
        </w:rPr>
      </w:pPr>
    </w:p>
    <w:p w14:paraId="4E123DBE" w14:textId="715B5D0B" w:rsidR="0072026F" w:rsidRPr="008C3883" w:rsidRDefault="007F339E" w:rsidP="0072026F">
      <w:pPr>
        <w:spacing w:line="240" w:lineRule="auto"/>
        <w:contextualSpacing/>
        <w:rPr>
          <w:sz w:val="22"/>
          <w:szCs w:val="22"/>
        </w:rPr>
      </w:pPr>
      <w:r w:rsidRPr="008C3883">
        <w:rPr>
          <w:sz w:val="22"/>
          <w:szCs w:val="22"/>
        </w:rPr>
        <w:t>T</w:t>
      </w:r>
      <w:r w:rsidR="0072026F" w:rsidRPr="008C3883">
        <w:rPr>
          <w:sz w:val="22"/>
          <w:szCs w:val="22"/>
        </w:rPr>
        <w:t xml:space="preserve">o learn more about Apogee’s Building Retrofit Strategy Team’s </w:t>
      </w:r>
      <w:r w:rsidR="008C3883">
        <w:rPr>
          <w:sz w:val="22"/>
          <w:szCs w:val="22"/>
        </w:rPr>
        <w:t xml:space="preserve">personnel, </w:t>
      </w:r>
      <w:r w:rsidR="0072026F" w:rsidRPr="008C3883">
        <w:rPr>
          <w:sz w:val="22"/>
          <w:szCs w:val="22"/>
        </w:rPr>
        <w:t xml:space="preserve">services and success stories, please visit </w:t>
      </w:r>
      <w:hyperlink r:id="rId7" w:history="1">
        <w:r w:rsidR="0072026F" w:rsidRPr="008C3883">
          <w:rPr>
            <w:rStyle w:val="Hyperlink"/>
            <w:sz w:val="22"/>
            <w:szCs w:val="22"/>
          </w:rPr>
          <w:t>http://apog.com/renovation.html</w:t>
        </w:r>
      </w:hyperlink>
      <w:r w:rsidR="0072026F" w:rsidRPr="008C3883">
        <w:rPr>
          <w:sz w:val="22"/>
          <w:szCs w:val="22"/>
        </w:rPr>
        <w:t xml:space="preserve"> or contact Kevin Robbins at </w:t>
      </w:r>
      <w:hyperlink r:id="rId8" w:history="1">
        <w:r w:rsidR="0072026F" w:rsidRPr="008C3883">
          <w:rPr>
            <w:rStyle w:val="Hyperlink"/>
            <w:sz w:val="22"/>
            <w:szCs w:val="22"/>
          </w:rPr>
          <w:t>krobbins@apog.com</w:t>
        </w:r>
      </w:hyperlink>
      <w:r w:rsidR="0072026F" w:rsidRPr="008C3883">
        <w:rPr>
          <w:sz w:val="22"/>
          <w:szCs w:val="22"/>
        </w:rPr>
        <w:t>, 715-409-0821.</w:t>
      </w:r>
    </w:p>
    <w:p w14:paraId="2CD77D36" w14:textId="77777777" w:rsidR="0072026F" w:rsidRPr="00576B7B" w:rsidRDefault="0072026F" w:rsidP="0072026F">
      <w:pPr>
        <w:spacing w:line="240" w:lineRule="auto"/>
        <w:contextualSpacing/>
      </w:pPr>
    </w:p>
    <w:p w14:paraId="12DB2A42" w14:textId="57DC4531" w:rsidR="008C3883" w:rsidRDefault="008C3883">
      <w:pPr>
        <w:spacing w:after="0" w:line="240" w:lineRule="auto"/>
        <w:rPr>
          <w:i/>
          <w:sz w:val="18"/>
          <w:szCs w:val="18"/>
        </w:rPr>
      </w:pPr>
      <w:r>
        <w:rPr>
          <w:i/>
          <w:sz w:val="18"/>
          <w:szCs w:val="18"/>
        </w:rPr>
        <w:br w:type="page"/>
      </w:r>
    </w:p>
    <w:p w14:paraId="32E5A6B8" w14:textId="162D08EF" w:rsidR="00666270" w:rsidRPr="0072026F" w:rsidRDefault="00666270" w:rsidP="002D710F">
      <w:pPr>
        <w:spacing w:line="240" w:lineRule="auto"/>
        <w:ind w:right="180"/>
        <w:contextualSpacing/>
        <w:rPr>
          <w:i/>
          <w:sz w:val="18"/>
          <w:szCs w:val="18"/>
        </w:rPr>
      </w:pPr>
      <w:r w:rsidRPr="0072026F">
        <w:rPr>
          <w:i/>
          <w:sz w:val="18"/>
          <w:szCs w:val="18"/>
        </w:rPr>
        <w:lastRenderedPageBreak/>
        <w:t>Apogee Enterprises, Inc.’s Building Retrofit Strate</w:t>
      </w:r>
      <w:r>
        <w:rPr>
          <w:i/>
          <w:sz w:val="18"/>
          <w:szCs w:val="18"/>
        </w:rPr>
        <w:t>gy Team, in conjunction with</w:t>
      </w:r>
      <w:r w:rsidRPr="0072026F">
        <w:rPr>
          <w:i/>
          <w:sz w:val="18"/>
          <w:szCs w:val="18"/>
        </w:rPr>
        <w:t xml:space="preserve"> its businesses, assists building owners and property managers</w:t>
      </w:r>
      <w:r w:rsidR="00A325C5">
        <w:rPr>
          <w:i/>
          <w:sz w:val="18"/>
          <w:szCs w:val="18"/>
        </w:rPr>
        <w:t xml:space="preserve"> </w:t>
      </w:r>
      <w:bookmarkStart w:id="0" w:name="_GoBack"/>
      <w:bookmarkEnd w:id="0"/>
      <w:r w:rsidR="00A325C5">
        <w:rPr>
          <w:i/>
          <w:sz w:val="18"/>
          <w:szCs w:val="18"/>
        </w:rPr>
        <w:t>to</w:t>
      </w:r>
      <w:r w:rsidRPr="0072026F">
        <w:rPr>
          <w:i/>
          <w:sz w:val="18"/>
          <w:szCs w:val="18"/>
        </w:rPr>
        <w:t xml:space="preserve"> evaluate the benefits of window renovation and upgrades, such as improving the appearance of the building, saving energy, downsizing HVAC loading, reducing maintenance, lowering vacancy rates, increasing rental rates and enhancing the value of the building.</w:t>
      </w:r>
    </w:p>
    <w:p w14:paraId="2F39AEB2" w14:textId="77777777" w:rsidR="00666270" w:rsidRPr="0072026F" w:rsidRDefault="00666270" w:rsidP="00666270">
      <w:pPr>
        <w:spacing w:line="240" w:lineRule="auto"/>
        <w:ind w:right="180"/>
        <w:contextualSpacing/>
        <w:rPr>
          <w:i/>
          <w:sz w:val="18"/>
          <w:szCs w:val="18"/>
        </w:rPr>
      </w:pPr>
    </w:p>
    <w:p w14:paraId="52EFB1F0" w14:textId="77777777" w:rsidR="00666270" w:rsidRPr="0072026F" w:rsidRDefault="00666270" w:rsidP="00666270">
      <w:pPr>
        <w:spacing w:line="240" w:lineRule="auto"/>
        <w:ind w:right="180"/>
        <w:contextualSpacing/>
        <w:rPr>
          <w:i/>
          <w:sz w:val="18"/>
          <w:szCs w:val="18"/>
        </w:rPr>
      </w:pPr>
      <w:r w:rsidRPr="0072026F">
        <w:rPr>
          <w:i/>
          <w:sz w:val="18"/>
          <w:szCs w:val="18"/>
        </w:rPr>
        <w:t>Apogee’s business units supporting these building retrofit strategies include Alumicor; EFCO Corporation; Harmon, Inc.; Linetec; Sotawall; Tubelite Inc.; Viracon, Inc.; and Wausau Window and Wall Systems.</w:t>
      </w:r>
    </w:p>
    <w:p w14:paraId="37AE2191" w14:textId="5EB17893" w:rsidR="005520F4" w:rsidRPr="0072026F" w:rsidRDefault="00666270" w:rsidP="00666270">
      <w:pPr>
        <w:spacing w:line="240" w:lineRule="auto"/>
        <w:ind w:right="180"/>
        <w:contextualSpacing/>
        <w:jc w:val="center"/>
        <w:rPr>
          <w:i/>
          <w:sz w:val="18"/>
          <w:szCs w:val="18"/>
        </w:rPr>
      </w:pPr>
      <w:r w:rsidRPr="0072026F">
        <w:rPr>
          <w:i/>
          <w:sz w:val="18"/>
          <w:szCs w:val="18"/>
        </w:rPr>
        <w:t>###</w:t>
      </w:r>
    </w:p>
    <w:sectPr w:rsidR="005520F4" w:rsidRPr="0072026F" w:rsidSect="006748C8">
      <w:headerReference w:type="default" r:id="rId9"/>
      <w:footerReference w:type="default" r:id="rId10"/>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A7E04" w14:textId="77777777" w:rsidR="00DF2F47" w:rsidRDefault="00DF2F47">
      <w:r>
        <w:separator/>
      </w:r>
    </w:p>
  </w:endnote>
  <w:endnote w:type="continuationSeparator" w:id="0">
    <w:p w14:paraId="0C89C3DD" w14:textId="77777777" w:rsidR="00DF2F47" w:rsidRDefault="00DF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w:panose1 w:val="020B0602020204020303"/>
    <w:charset w:val="00"/>
    <w:family w:val="swiss"/>
    <w:pitch w:val="variable"/>
    <w:sig w:usb0="A00002AF" w:usb1="5000214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2AD2" w14:textId="77777777" w:rsidR="008C3883" w:rsidRDefault="008C3883">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81A0" id="_x0000_t202" coordsize="21600,21600" o:spt="202" path="m,l,21600r21600,l216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" filled="f" stroked="f">
              <v:textbo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9A15C" w14:textId="77777777" w:rsidR="00DF2F47" w:rsidRDefault="00DF2F47">
      <w:r>
        <w:separator/>
      </w:r>
    </w:p>
  </w:footnote>
  <w:footnote w:type="continuationSeparator" w:id="0">
    <w:p w14:paraId="379C54B3" w14:textId="77777777" w:rsidR="00DF2F47" w:rsidRDefault="00DF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B061" w14:textId="77777777" w:rsidR="008C3883" w:rsidRDefault="008C3883">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3" name="Picture 3"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E4531"/>
    <w:multiLevelType w:val="hybridMultilevel"/>
    <w:tmpl w:val="D84E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101F0"/>
    <w:rsid w:val="00113DA4"/>
    <w:rsid w:val="00117D9E"/>
    <w:rsid w:val="00121559"/>
    <w:rsid w:val="00125FB7"/>
    <w:rsid w:val="00130045"/>
    <w:rsid w:val="00136C57"/>
    <w:rsid w:val="001416BE"/>
    <w:rsid w:val="00141D26"/>
    <w:rsid w:val="00144D71"/>
    <w:rsid w:val="00150BF8"/>
    <w:rsid w:val="001556A3"/>
    <w:rsid w:val="00156A5B"/>
    <w:rsid w:val="001612E7"/>
    <w:rsid w:val="001661B2"/>
    <w:rsid w:val="00184794"/>
    <w:rsid w:val="00195835"/>
    <w:rsid w:val="001A22FA"/>
    <w:rsid w:val="001A32B7"/>
    <w:rsid w:val="001A36A7"/>
    <w:rsid w:val="001A7245"/>
    <w:rsid w:val="001B5A4E"/>
    <w:rsid w:val="001D2215"/>
    <w:rsid w:val="001D2DC9"/>
    <w:rsid w:val="001D33EA"/>
    <w:rsid w:val="001D55B4"/>
    <w:rsid w:val="001D71EB"/>
    <w:rsid w:val="001D7926"/>
    <w:rsid w:val="001E26D1"/>
    <w:rsid w:val="001E6E36"/>
    <w:rsid w:val="001F663B"/>
    <w:rsid w:val="00201C6C"/>
    <w:rsid w:val="002077AE"/>
    <w:rsid w:val="00211CB9"/>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F03"/>
    <w:rsid w:val="002A6E9C"/>
    <w:rsid w:val="002D710F"/>
    <w:rsid w:val="002E1770"/>
    <w:rsid w:val="002E4249"/>
    <w:rsid w:val="002F2EF4"/>
    <w:rsid w:val="003029B3"/>
    <w:rsid w:val="00302F4A"/>
    <w:rsid w:val="003119B8"/>
    <w:rsid w:val="00314933"/>
    <w:rsid w:val="003161AC"/>
    <w:rsid w:val="00316B00"/>
    <w:rsid w:val="00317533"/>
    <w:rsid w:val="0032175C"/>
    <w:rsid w:val="00324C62"/>
    <w:rsid w:val="00331C65"/>
    <w:rsid w:val="00332DAD"/>
    <w:rsid w:val="00341B6C"/>
    <w:rsid w:val="003447AC"/>
    <w:rsid w:val="00347190"/>
    <w:rsid w:val="0034724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E1846"/>
    <w:rsid w:val="003E4226"/>
    <w:rsid w:val="003E72B2"/>
    <w:rsid w:val="003E74D1"/>
    <w:rsid w:val="003F6E5D"/>
    <w:rsid w:val="004011B6"/>
    <w:rsid w:val="00401CCB"/>
    <w:rsid w:val="00403CF5"/>
    <w:rsid w:val="00404233"/>
    <w:rsid w:val="00404A7B"/>
    <w:rsid w:val="00410172"/>
    <w:rsid w:val="00424405"/>
    <w:rsid w:val="00426A70"/>
    <w:rsid w:val="0042719A"/>
    <w:rsid w:val="00432143"/>
    <w:rsid w:val="0043397E"/>
    <w:rsid w:val="00443C3A"/>
    <w:rsid w:val="00443C9F"/>
    <w:rsid w:val="00446F4A"/>
    <w:rsid w:val="00447264"/>
    <w:rsid w:val="00453517"/>
    <w:rsid w:val="00454A63"/>
    <w:rsid w:val="004650CA"/>
    <w:rsid w:val="00466066"/>
    <w:rsid w:val="00474EBD"/>
    <w:rsid w:val="00477B2F"/>
    <w:rsid w:val="00483010"/>
    <w:rsid w:val="00483860"/>
    <w:rsid w:val="00484BB2"/>
    <w:rsid w:val="004A38E4"/>
    <w:rsid w:val="004A402B"/>
    <w:rsid w:val="004A461A"/>
    <w:rsid w:val="004A5723"/>
    <w:rsid w:val="004B20BE"/>
    <w:rsid w:val="004B263A"/>
    <w:rsid w:val="004B3AE2"/>
    <w:rsid w:val="004C1767"/>
    <w:rsid w:val="004C185C"/>
    <w:rsid w:val="004C4E77"/>
    <w:rsid w:val="004C71B3"/>
    <w:rsid w:val="004C724C"/>
    <w:rsid w:val="004D3237"/>
    <w:rsid w:val="004D7CC1"/>
    <w:rsid w:val="004E281A"/>
    <w:rsid w:val="004F4F13"/>
    <w:rsid w:val="004F599E"/>
    <w:rsid w:val="004F6BCC"/>
    <w:rsid w:val="00502219"/>
    <w:rsid w:val="00517D7C"/>
    <w:rsid w:val="00523E69"/>
    <w:rsid w:val="005241CD"/>
    <w:rsid w:val="00526FA9"/>
    <w:rsid w:val="005322CA"/>
    <w:rsid w:val="0053553F"/>
    <w:rsid w:val="00546E70"/>
    <w:rsid w:val="005520F4"/>
    <w:rsid w:val="005535C4"/>
    <w:rsid w:val="005559C5"/>
    <w:rsid w:val="00555D92"/>
    <w:rsid w:val="0056033B"/>
    <w:rsid w:val="00560C27"/>
    <w:rsid w:val="0056725C"/>
    <w:rsid w:val="00576B7B"/>
    <w:rsid w:val="00581AF8"/>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12416"/>
    <w:rsid w:val="00620768"/>
    <w:rsid w:val="00622668"/>
    <w:rsid w:val="00624D1E"/>
    <w:rsid w:val="006354FD"/>
    <w:rsid w:val="006442BE"/>
    <w:rsid w:val="00650BC4"/>
    <w:rsid w:val="006511FC"/>
    <w:rsid w:val="00664EC8"/>
    <w:rsid w:val="00666270"/>
    <w:rsid w:val="00667964"/>
    <w:rsid w:val="00671883"/>
    <w:rsid w:val="006748C8"/>
    <w:rsid w:val="00685D09"/>
    <w:rsid w:val="00686B91"/>
    <w:rsid w:val="006A45DE"/>
    <w:rsid w:val="006A6C42"/>
    <w:rsid w:val="006B07EC"/>
    <w:rsid w:val="006B197C"/>
    <w:rsid w:val="006B4FA4"/>
    <w:rsid w:val="006C086E"/>
    <w:rsid w:val="006C2A0E"/>
    <w:rsid w:val="006C368A"/>
    <w:rsid w:val="006C3A30"/>
    <w:rsid w:val="006D4533"/>
    <w:rsid w:val="006D5770"/>
    <w:rsid w:val="006D58F3"/>
    <w:rsid w:val="006E1176"/>
    <w:rsid w:val="006E661A"/>
    <w:rsid w:val="00701BCC"/>
    <w:rsid w:val="0071348C"/>
    <w:rsid w:val="0072026F"/>
    <w:rsid w:val="00721B44"/>
    <w:rsid w:val="00731EB1"/>
    <w:rsid w:val="00736B3F"/>
    <w:rsid w:val="00736DC9"/>
    <w:rsid w:val="00740881"/>
    <w:rsid w:val="007411DD"/>
    <w:rsid w:val="007444F0"/>
    <w:rsid w:val="00752091"/>
    <w:rsid w:val="00754FF6"/>
    <w:rsid w:val="0075546C"/>
    <w:rsid w:val="00756294"/>
    <w:rsid w:val="00762E6D"/>
    <w:rsid w:val="00773140"/>
    <w:rsid w:val="00774F58"/>
    <w:rsid w:val="00780B5A"/>
    <w:rsid w:val="00790C7B"/>
    <w:rsid w:val="00795E70"/>
    <w:rsid w:val="007A5EBE"/>
    <w:rsid w:val="007A618E"/>
    <w:rsid w:val="007B0EC5"/>
    <w:rsid w:val="007B69B4"/>
    <w:rsid w:val="007B7D72"/>
    <w:rsid w:val="007C3834"/>
    <w:rsid w:val="007C70A6"/>
    <w:rsid w:val="007D28A5"/>
    <w:rsid w:val="007D391B"/>
    <w:rsid w:val="007E2C1F"/>
    <w:rsid w:val="007E40C6"/>
    <w:rsid w:val="007E4197"/>
    <w:rsid w:val="007E5065"/>
    <w:rsid w:val="007F339E"/>
    <w:rsid w:val="008029EE"/>
    <w:rsid w:val="008130AD"/>
    <w:rsid w:val="00817219"/>
    <w:rsid w:val="00820F80"/>
    <w:rsid w:val="008265AE"/>
    <w:rsid w:val="008431E9"/>
    <w:rsid w:val="00843B93"/>
    <w:rsid w:val="00845FFC"/>
    <w:rsid w:val="00846614"/>
    <w:rsid w:val="00847213"/>
    <w:rsid w:val="0085031E"/>
    <w:rsid w:val="0085044A"/>
    <w:rsid w:val="00851AA2"/>
    <w:rsid w:val="008535FA"/>
    <w:rsid w:val="00854EDE"/>
    <w:rsid w:val="0086096E"/>
    <w:rsid w:val="00863710"/>
    <w:rsid w:val="00865206"/>
    <w:rsid w:val="008707A2"/>
    <w:rsid w:val="0088185D"/>
    <w:rsid w:val="00892CB2"/>
    <w:rsid w:val="00897454"/>
    <w:rsid w:val="00897A06"/>
    <w:rsid w:val="008A01D5"/>
    <w:rsid w:val="008A05EE"/>
    <w:rsid w:val="008B0BA2"/>
    <w:rsid w:val="008B293A"/>
    <w:rsid w:val="008B7D54"/>
    <w:rsid w:val="008C0517"/>
    <w:rsid w:val="008C3883"/>
    <w:rsid w:val="008C4014"/>
    <w:rsid w:val="008C412B"/>
    <w:rsid w:val="008C4EFE"/>
    <w:rsid w:val="008D04A5"/>
    <w:rsid w:val="008D41F5"/>
    <w:rsid w:val="008D659C"/>
    <w:rsid w:val="008E47B4"/>
    <w:rsid w:val="008F085F"/>
    <w:rsid w:val="008F2A05"/>
    <w:rsid w:val="008F5355"/>
    <w:rsid w:val="009005DB"/>
    <w:rsid w:val="00905E7A"/>
    <w:rsid w:val="009251B1"/>
    <w:rsid w:val="00944E61"/>
    <w:rsid w:val="009458B6"/>
    <w:rsid w:val="00947F40"/>
    <w:rsid w:val="00952560"/>
    <w:rsid w:val="0095608B"/>
    <w:rsid w:val="00963AA8"/>
    <w:rsid w:val="00970883"/>
    <w:rsid w:val="00970FDA"/>
    <w:rsid w:val="00975C49"/>
    <w:rsid w:val="00976038"/>
    <w:rsid w:val="00980994"/>
    <w:rsid w:val="0098268A"/>
    <w:rsid w:val="009827CD"/>
    <w:rsid w:val="00984536"/>
    <w:rsid w:val="00987D2C"/>
    <w:rsid w:val="00987D64"/>
    <w:rsid w:val="009978FE"/>
    <w:rsid w:val="009A2DE3"/>
    <w:rsid w:val="009A5987"/>
    <w:rsid w:val="009A6664"/>
    <w:rsid w:val="009A7AA4"/>
    <w:rsid w:val="009B4080"/>
    <w:rsid w:val="009C6EF4"/>
    <w:rsid w:val="009D0BD4"/>
    <w:rsid w:val="009D1022"/>
    <w:rsid w:val="009D1701"/>
    <w:rsid w:val="009D756E"/>
    <w:rsid w:val="009F232A"/>
    <w:rsid w:val="009F2694"/>
    <w:rsid w:val="009F3701"/>
    <w:rsid w:val="009F6626"/>
    <w:rsid w:val="00A0212B"/>
    <w:rsid w:val="00A066BB"/>
    <w:rsid w:val="00A11E6A"/>
    <w:rsid w:val="00A16DFE"/>
    <w:rsid w:val="00A20152"/>
    <w:rsid w:val="00A201E5"/>
    <w:rsid w:val="00A21101"/>
    <w:rsid w:val="00A324DB"/>
    <w:rsid w:val="00A325C5"/>
    <w:rsid w:val="00A359A2"/>
    <w:rsid w:val="00A3791C"/>
    <w:rsid w:val="00A379FE"/>
    <w:rsid w:val="00A406B4"/>
    <w:rsid w:val="00A508A7"/>
    <w:rsid w:val="00A51D56"/>
    <w:rsid w:val="00A61B7E"/>
    <w:rsid w:val="00A644AB"/>
    <w:rsid w:val="00A6534D"/>
    <w:rsid w:val="00A65C1D"/>
    <w:rsid w:val="00A6661B"/>
    <w:rsid w:val="00A81034"/>
    <w:rsid w:val="00A84B26"/>
    <w:rsid w:val="00A9219B"/>
    <w:rsid w:val="00A974D7"/>
    <w:rsid w:val="00AA1691"/>
    <w:rsid w:val="00AA6B9F"/>
    <w:rsid w:val="00AB14A2"/>
    <w:rsid w:val="00AC1E43"/>
    <w:rsid w:val="00AC261C"/>
    <w:rsid w:val="00AC4A0A"/>
    <w:rsid w:val="00AD1CE3"/>
    <w:rsid w:val="00AE2BEE"/>
    <w:rsid w:val="00AF0256"/>
    <w:rsid w:val="00AF1DD2"/>
    <w:rsid w:val="00AF3524"/>
    <w:rsid w:val="00AF3A22"/>
    <w:rsid w:val="00AF3A3E"/>
    <w:rsid w:val="00B02FB6"/>
    <w:rsid w:val="00B03CE8"/>
    <w:rsid w:val="00B06898"/>
    <w:rsid w:val="00B15475"/>
    <w:rsid w:val="00B159B7"/>
    <w:rsid w:val="00B16D02"/>
    <w:rsid w:val="00B20223"/>
    <w:rsid w:val="00B2287E"/>
    <w:rsid w:val="00B24579"/>
    <w:rsid w:val="00B331BB"/>
    <w:rsid w:val="00B3671E"/>
    <w:rsid w:val="00B438AF"/>
    <w:rsid w:val="00B466AF"/>
    <w:rsid w:val="00B51280"/>
    <w:rsid w:val="00B52991"/>
    <w:rsid w:val="00B52B20"/>
    <w:rsid w:val="00B53F94"/>
    <w:rsid w:val="00B57A3A"/>
    <w:rsid w:val="00B605DD"/>
    <w:rsid w:val="00B61254"/>
    <w:rsid w:val="00B6634A"/>
    <w:rsid w:val="00B669C9"/>
    <w:rsid w:val="00B67269"/>
    <w:rsid w:val="00B674D8"/>
    <w:rsid w:val="00B81DA0"/>
    <w:rsid w:val="00B97E60"/>
    <w:rsid w:val="00BA6739"/>
    <w:rsid w:val="00BB3083"/>
    <w:rsid w:val="00BB553F"/>
    <w:rsid w:val="00BC4194"/>
    <w:rsid w:val="00BC755D"/>
    <w:rsid w:val="00BC7C27"/>
    <w:rsid w:val="00BD16B3"/>
    <w:rsid w:val="00BD1F04"/>
    <w:rsid w:val="00BD5D4A"/>
    <w:rsid w:val="00BD73D2"/>
    <w:rsid w:val="00BD74D9"/>
    <w:rsid w:val="00BE38D8"/>
    <w:rsid w:val="00BE6D23"/>
    <w:rsid w:val="00BF0B99"/>
    <w:rsid w:val="00BF6116"/>
    <w:rsid w:val="00C00616"/>
    <w:rsid w:val="00C01F2B"/>
    <w:rsid w:val="00C02444"/>
    <w:rsid w:val="00C20B50"/>
    <w:rsid w:val="00C26516"/>
    <w:rsid w:val="00C33565"/>
    <w:rsid w:val="00C35D01"/>
    <w:rsid w:val="00C35FE1"/>
    <w:rsid w:val="00C360FA"/>
    <w:rsid w:val="00C3745F"/>
    <w:rsid w:val="00C4064C"/>
    <w:rsid w:val="00C41900"/>
    <w:rsid w:val="00C47284"/>
    <w:rsid w:val="00C52A4D"/>
    <w:rsid w:val="00C647E3"/>
    <w:rsid w:val="00C65D21"/>
    <w:rsid w:val="00C67C42"/>
    <w:rsid w:val="00C706C9"/>
    <w:rsid w:val="00C764C5"/>
    <w:rsid w:val="00C813A8"/>
    <w:rsid w:val="00C82914"/>
    <w:rsid w:val="00C8603C"/>
    <w:rsid w:val="00CA46B4"/>
    <w:rsid w:val="00CB06E8"/>
    <w:rsid w:val="00CB08A4"/>
    <w:rsid w:val="00CB3313"/>
    <w:rsid w:val="00CB6D3B"/>
    <w:rsid w:val="00CB7AA5"/>
    <w:rsid w:val="00CC1AFB"/>
    <w:rsid w:val="00CC45CD"/>
    <w:rsid w:val="00CC5F38"/>
    <w:rsid w:val="00CD345F"/>
    <w:rsid w:val="00CD5786"/>
    <w:rsid w:val="00CE1440"/>
    <w:rsid w:val="00CE4334"/>
    <w:rsid w:val="00CE7444"/>
    <w:rsid w:val="00CF6E55"/>
    <w:rsid w:val="00CF6FCB"/>
    <w:rsid w:val="00CF7331"/>
    <w:rsid w:val="00CF7542"/>
    <w:rsid w:val="00D022EC"/>
    <w:rsid w:val="00D13784"/>
    <w:rsid w:val="00D15C01"/>
    <w:rsid w:val="00D15F2E"/>
    <w:rsid w:val="00D17C03"/>
    <w:rsid w:val="00D229D0"/>
    <w:rsid w:val="00D23A5D"/>
    <w:rsid w:val="00D315E0"/>
    <w:rsid w:val="00D4363F"/>
    <w:rsid w:val="00D50C5D"/>
    <w:rsid w:val="00D516EE"/>
    <w:rsid w:val="00D5799B"/>
    <w:rsid w:val="00D6148A"/>
    <w:rsid w:val="00D70B69"/>
    <w:rsid w:val="00D710E0"/>
    <w:rsid w:val="00D77991"/>
    <w:rsid w:val="00D81929"/>
    <w:rsid w:val="00D822B9"/>
    <w:rsid w:val="00D90BCF"/>
    <w:rsid w:val="00D95A91"/>
    <w:rsid w:val="00DA49F2"/>
    <w:rsid w:val="00DA5326"/>
    <w:rsid w:val="00DB037B"/>
    <w:rsid w:val="00DB2A1C"/>
    <w:rsid w:val="00DB5992"/>
    <w:rsid w:val="00DC17AC"/>
    <w:rsid w:val="00DC223A"/>
    <w:rsid w:val="00DC52FC"/>
    <w:rsid w:val="00DC7761"/>
    <w:rsid w:val="00DD0374"/>
    <w:rsid w:val="00DD5A50"/>
    <w:rsid w:val="00DD6902"/>
    <w:rsid w:val="00DE14C1"/>
    <w:rsid w:val="00DF05A3"/>
    <w:rsid w:val="00DF2CBC"/>
    <w:rsid w:val="00DF2F47"/>
    <w:rsid w:val="00DF45B6"/>
    <w:rsid w:val="00DF4DCF"/>
    <w:rsid w:val="00DF5FC1"/>
    <w:rsid w:val="00DF7D35"/>
    <w:rsid w:val="00E15FD4"/>
    <w:rsid w:val="00E23CA7"/>
    <w:rsid w:val="00E23DAF"/>
    <w:rsid w:val="00E307D7"/>
    <w:rsid w:val="00E31BA9"/>
    <w:rsid w:val="00E34E0A"/>
    <w:rsid w:val="00E3697E"/>
    <w:rsid w:val="00E44269"/>
    <w:rsid w:val="00E44A86"/>
    <w:rsid w:val="00E5031E"/>
    <w:rsid w:val="00E51345"/>
    <w:rsid w:val="00E527F5"/>
    <w:rsid w:val="00E536F3"/>
    <w:rsid w:val="00E66EAB"/>
    <w:rsid w:val="00E712D1"/>
    <w:rsid w:val="00E847C5"/>
    <w:rsid w:val="00E87A40"/>
    <w:rsid w:val="00E90087"/>
    <w:rsid w:val="00E90676"/>
    <w:rsid w:val="00E92005"/>
    <w:rsid w:val="00E95DCC"/>
    <w:rsid w:val="00E96978"/>
    <w:rsid w:val="00E96D9A"/>
    <w:rsid w:val="00EA0DB1"/>
    <w:rsid w:val="00EA5E01"/>
    <w:rsid w:val="00EB04F7"/>
    <w:rsid w:val="00EB54F9"/>
    <w:rsid w:val="00EB5C91"/>
    <w:rsid w:val="00EC1211"/>
    <w:rsid w:val="00EC1616"/>
    <w:rsid w:val="00EC5B58"/>
    <w:rsid w:val="00EC7ABC"/>
    <w:rsid w:val="00ED1838"/>
    <w:rsid w:val="00ED33EE"/>
    <w:rsid w:val="00EF1BB7"/>
    <w:rsid w:val="00EF2A17"/>
    <w:rsid w:val="00EF4D08"/>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6E4E"/>
    <w:rsid w:val="00F765CC"/>
    <w:rsid w:val="00F84D7D"/>
    <w:rsid w:val="00F93305"/>
    <w:rsid w:val="00FA0426"/>
    <w:rsid w:val="00FA210D"/>
    <w:rsid w:val="00FA4D50"/>
    <w:rsid w:val="00FC3362"/>
    <w:rsid w:val="00FC62A3"/>
    <w:rsid w:val="00FD24F4"/>
    <w:rsid w:val="00FD2B74"/>
    <w:rsid w:val="00FD5229"/>
    <w:rsid w:val="00FD5E5E"/>
    <w:rsid w:val="00FD729C"/>
    <w:rsid w:val="00FE03CA"/>
    <w:rsid w:val="00FE090C"/>
    <w:rsid w:val="00FE1F35"/>
    <w:rsid w:val="00FE411A"/>
    <w:rsid w:val="00FE595E"/>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A30FA"/>
  <w15:docId w15:val="{3EF3A5B5-F986-3B44-9364-7689816E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 w:type="character" w:styleId="Emphasis">
    <w:name w:val="Emphasis"/>
    <w:basedOn w:val="DefaultParagraphFont"/>
    <w:uiPriority w:val="20"/>
    <w:qFormat/>
    <w:rsid w:val="00CB08A4"/>
    <w:rPr>
      <w:i/>
      <w:iCs/>
    </w:rPr>
  </w:style>
  <w:style w:type="character" w:styleId="Strong">
    <w:name w:val="Strong"/>
    <w:basedOn w:val="DefaultParagraphFont"/>
    <w:uiPriority w:val="22"/>
    <w:qFormat/>
    <w:rsid w:val="00CB08A4"/>
    <w:rPr>
      <w:b/>
      <w:bCs/>
    </w:rPr>
  </w:style>
  <w:style w:type="character" w:styleId="CommentReference">
    <w:name w:val="annotation reference"/>
    <w:basedOn w:val="DefaultParagraphFont"/>
    <w:rsid w:val="008C4014"/>
    <w:rPr>
      <w:sz w:val="16"/>
      <w:szCs w:val="16"/>
    </w:rPr>
  </w:style>
  <w:style w:type="paragraph" w:styleId="CommentText">
    <w:name w:val="annotation text"/>
    <w:basedOn w:val="Normal"/>
    <w:link w:val="CommentTextChar"/>
    <w:rsid w:val="008C4014"/>
    <w:pPr>
      <w:spacing w:line="240" w:lineRule="auto"/>
    </w:pPr>
  </w:style>
  <w:style w:type="character" w:customStyle="1" w:styleId="CommentTextChar">
    <w:name w:val="Comment Text Char"/>
    <w:basedOn w:val="DefaultParagraphFont"/>
    <w:link w:val="CommentText"/>
    <w:rsid w:val="008C4014"/>
    <w:rPr>
      <w:color w:val="000000"/>
      <w:kern w:val="28"/>
    </w:rPr>
  </w:style>
  <w:style w:type="paragraph" w:styleId="CommentSubject">
    <w:name w:val="annotation subject"/>
    <w:basedOn w:val="CommentText"/>
    <w:next w:val="CommentText"/>
    <w:link w:val="CommentSubjectChar"/>
    <w:rsid w:val="008C4014"/>
    <w:rPr>
      <w:b/>
      <w:bCs/>
    </w:rPr>
  </w:style>
  <w:style w:type="character" w:customStyle="1" w:styleId="CommentSubjectChar">
    <w:name w:val="Comment Subject Char"/>
    <w:basedOn w:val="CommentTextChar"/>
    <w:link w:val="CommentSubject"/>
    <w:rsid w:val="008C4014"/>
    <w:rPr>
      <w:b/>
      <w:bCs/>
      <w:color w:val="000000"/>
      <w:kern w:val="28"/>
    </w:rPr>
  </w:style>
  <w:style w:type="paragraph" w:styleId="Revision">
    <w:name w:val="Revision"/>
    <w:hidden/>
    <w:uiPriority w:val="71"/>
    <w:rsid w:val="002D710F"/>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obbins@apog.com" TargetMode="External"/><Relationship Id="rId3" Type="http://schemas.openxmlformats.org/officeDocument/2006/relationships/settings" Target="settings.xml"/><Relationship Id="rId7" Type="http://schemas.openxmlformats.org/officeDocument/2006/relationships/hyperlink" Target="http://apog.com/renov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Settings\vfrederick\Local Settings\Temporary Internet Files\OLK5C\Apogee Electronic Letterhead.dot</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6</cp:revision>
  <cp:lastPrinted>2015-09-25T18:50:00Z</cp:lastPrinted>
  <dcterms:created xsi:type="dcterms:W3CDTF">2018-08-23T02:07:00Z</dcterms:created>
  <dcterms:modified xsi:type="dcterms:W3CDTF">2018-09-03T16:59:00Z</dcterms:modified>
</cp:coreProperties>
</file>