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13BB" w14:textId="67DF0BBA" w:rsidR="00672468" w:rsidRPr="003B1791" w:rsidRDefault="00EA6AFC" w:rsidP="003D5FC1">
      <w:pPr>
        <w:ind w:left="270"/>
        <w:contextualSpacing/>
        <w:outlineLvl w:val="0"/>
        <w:rPr>
          <w:i/>
          <w:color w:val="000000"/>
          <w:sz w:val="20"/>
        </w:rPr>
      </w:pPr>
      <w:r w:rsidRPr="003B1791">
        <w:rPr>
          <w:i/>
          <w:noProof/>
          <w:color w:val="000000"/>
          <w:sz w:val="20"/>
          <w:u w:val="single"/>
        </w:rPr>
        <w:drawing>
          <wp:anchor distT="0" distB="0" distL="114300" distR="114300" simplePos="0" relativeHeight="251657728" behindDoc="0" locked="0" layoutInCell="1" allowOverlap="1" wp14:anchorId="7AFD8B72" wp14:editId="6BDB9A89">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3B1791">
        <w:rPr>
          <w:i/>
          <w:color w:val="000000"/>
          <w:sz w:val="20"/>
        </w:rPr>
        <w:t>Media</w:t>
      </w:r>
      <w:r w:rsidR="003C5A10" w:rsidRPr="003B1791">
        <w:rPr>
          <w:i/>
          <w:color w:val="000000"/>
          <w:sz w:val="20"/>
        </w:rPr>
        <w:t xml:space="preserve"> </w:t>
      </w:r>
      <w:r w:rsidR="0058557D" w:rsidRPr="003B1791">
        <w:rPr>
          <w:i/>
          <w:color w:val="000000"/>
          <w:sz w:val="20"/>
        </w:rPr>
        <w:t>contact:</w:t>
      </w:r>
      <w:r w:rsidR="0058557D" w:rsidRPr="003B1791">
        <w:rPr>
          <w:i/>
          <w:color w:val="000000"/>
          <w:sz w:val="20"/>
        </w:rPr>
        <w:tab/>
      </w:r>
      <w:r w:rsidR="00672468" w:rsidRPr="003B1791">
        <w:rPr>
          <w:i/>
          <w:color w:val="000000"/>
          <w:sz w:val="20"/>
        </w:rPr>
        <w:t>Heather</w:t>
      </w:r>
      <w:r w:rsidR="003C5A10" w:rsidRPr="003B1791">
        <w:rPr>
          <w:i/>
          <w:color w:val="000000"/>
          <w:sz w:val="20"/>
        </w:rPr>
        <w:t xml:space="preserve"> </w:t>
      </w:r>
      <w:r w:rsidR="00672468" w:rsidRPr="003B1791">
        <w:rPr>
          <w:i/>
          <w:color w:val="000000"/>
          <w:sz w:val="20"/>
        </w:rPr>
        <w:t>West,</w:t>
      </w:r>
      <w:r w:rsidR="003C5A10" w:rsidRPr="003B1791">
        <w:rPr>
          <w:i/>
          <w:color w:val="000000"/>
          <w:sz w:val="20"/>
        </w:rPr>
        <w:t xml:space="preserve"> </w:t>
      </w:r>
      <w:r w:rsidR="00672468" w:rsidRPr="003B1791">
        <w:rPr>
          <w:i/>
          <w:color w:val="000000"/>
          <w:sz w:val="20"/>
        </w:rPr>
        <w:t>612-724-8760,</w:t>
      </w:r>
      <w:r w:rsidR="003C5A10" w:rsidRPr="003B1791">
        <w:rPr>
          <w:i/>
          <w:color w:val="000000"/>
          <w:sz w:val="20"/>
        </w:rPr>
        <w:t xml:space="preserve"> </w:t>
      </w:r>
      <w:r w:rsidR="008F1CA2" w:rsidRPr="003B1791">
        <w:rPr>
          <w:i/>
          <w:color w:val="000000"/>
          <w:sz w:val="20"/>
        </w:rPr>
        <w:t>heather@heatherwestpr.com</w:t>
      </w:r>
    </w:p>
    <w:p w14:paraId="2319392C" w14:textId="77777777" w:rsidR="008F1CA2" w:rsidRPr="003B1791" w:rsidRDefault="008F1CA2" w:rsidP="003D5FC1">
      <w:pPr>
        <w:ind w:left="270"/>
        <w:contextualSpacing/>
        <w:outlineLvl w:val="0"/>
        <w:rPr>
          <w:i/>
          <w:color w:val="000000"/>
          <w:sz w:val="20"/>
        </w:rPr>
      </w:pPr>
    </w:p>
    <w:p w14:paraId="12627D4C" w14:textId="02A46843" w:rsidR="00862C4C" w:rsidRPr="003B1791" w:rsidRDefault="00E97ECC" w:rsidP="00E97ECC">
      <w:pPr>
        <w:ind w:left="270" w:right="-306"/>
        <w:jc w:val="center"/>
        <w:rPr>
          <w:rFonts w:ascii="Futura" w:eastAsia="Times New Roman" w:hAnsi="Futura"/>
          <w:color w:val="000000"/>
          <w:sz w:val="30"/>
          <w:szCs w:val="30"/>
        </w:rPr>
      </w:pPr>
      <w:r w:rsidRPr="003B1791">
        <w:rPr>
          <w:rFonts w:ascii="Futura" w:eastAsia="Times New Roman" w:hAnsi="Futura"/>
          <w:color w:val="000000"/>
          <w:sz w:val="30"/>
          <w:szCs w:val="30"/>
        </w:rPr>
        <w:t>University of Washington’s new NanoES building meets design, schedule and budget goals with Waus</w:t>
      </w:r>
      <w:r w:rsidR="004567F8" w:rsidRPr="003B1791">
        <w:rPr>
          <w:rFonts w:ascii="Futura" w:eastAsia="Times New Roman" w:hAnsi="Futura"/>
          <w:color w:val="000000"/>
          <w:sz w:val="30"/>
          <w:szCs w:val="30"/>
        </w:rPr>
        <w:t>a</w:t>
      </w:r>
      <w:r w:rsidRPr="003B1791">
        <w:rPr>
          <w:rFonts w:ascii="Futura" w:eastAsia="Times New Roman" w:hAnsi="Futura"/>
          <w:color w:val="000000"/>
          <w:sz w:val="30"/>
          <w:szCs w:val="30"/>
        </w:rPr>
        <w:t>u’s unitized curtainwall</w:t>
      </w:r>
    </w:p>
    <w:p w14:paraId="0ADDAB5E" w14:textId="77777777" w:rsidR="00851176" w:rsidRPr="003B1791" w:rsidRDefault="00851176" w:rsidP="00851176">
      <w:pPr>
        <w:ind w:right="-306"/>
        <w:jc w:val="center"/>
        <w:rPr>
          <w:u w:color="000000"/>
        </w:rPr>
      </w:pPr>
    </w:p>
    <w:p w14:paraId="353A0661" w14:textId="0154BCD0" w:rsidR="00E97ECC" w:rsidRPr="003B1791" w:rsidRDefault="00A83AC9" w:rsidP="00E97ECC">
      <w:pPr>
        <w:ind w:left="270"/>
        <w:contextualSpacing/>
        <w:rPr>
          <w:szCs w:val="22"/>
        </w:rPr>
      </w:pPr>
      <w:r w:rsidRPr="003B1791">
        <w:rPr>
          <w:color w:val="000000"/>
          <w:szCs w:val="22"/>
          <w:u w:color="222222"/>
          <w:shd w:val="clear" w:color="auto" w:fill="FFFFFF"/>
        </w:rPr>
        <w:t>Wausau,</w:t>
      </w:r>
      <w:r w:rsidR="003C5A10" w:rsidRPr="003B1791">
        <w:rPr>
          <w:color w:val="000000"/>
          <w:szCs w:val="22"/>
          <w:u w:color="222222"/>
          <w:shd w:val="clear" w:color="auto" w:fill="FFFFFF"/>
        </w:rPr>
        <w:t xml:space="preserve"> </w:t>
      </w:r>
      <w:r w:rsidRPr="003B1791">
        <w:rPr>
          <w:color w:val="000000"/>
          <w:szCs w:val="22"/>
          <w:u w:color="222222"/>
          <w:shd w:val="clear" w:color="auto" w:fill="FFFFFF"/>
        </w:rPr>
        <w:t>Wisconsin</w:t>
      </w:r>
      <w:r w:rsidR="003C5A10" w:rsidRPr="003B1791">
        <w:rPr>
          <w:color w:val="000000"/>
          <w:szCs w:val="22"/>
          <w:u w:color="222222"/>
          <w:shd w:val="clear" w:color="auto" w:fill="FFFFFF"/>
        </w:rPr>
        <w:t xml:space="preserve"> </w:t>
      </w:r>
      <w:r w:rsidR="00235170" w:rsidRPr="003B1791">
        <w:rPr>
          <w:color w:val="000000"/>
          <w:szCs w:val="22"/>
          <w:u w:color="222222"/>
          <w:shd w:val="clear" w:color="auto" w:fill="FFFFFF"/>
        </w:rPr>
        <w:t>(</w:t>
      </w:r>
      <w:r w:rsidR="00E874E6" w:rsidRPr="003B1791">
        <w:rPr>
          <w:color w:val="000000"/>
          <w:szCs w:val="22"/>
          <w:u w:color="222222"/>
          <w:shd w:val="clear" w:color="auto" w:fill="FFFFFF"/>
        </w:rPr>
        <w:t>Jan. 2018</w:t>
      </w:r>
      <w:r w:rsidR="00CE398C" w:rsidRPr="003B1791">
        <w:rPr>
          <w:color w:val="000000"/>
          <w:szCs w:val="22"/>
          <w:u w:color="222222"/>
          <w:shd w:val="clear" w:color="auto" w:fill="FFFFFF"/>
        </w:rPr>
        <w:t>)</w:t>
      </w:r>
      <w:r w:rsidR="003C5A10" w:rsidRPr="003B1791">
        <w:rPr>
          <w:color w:val="000000"/>
          <w:szCs w:val="22"/>
          <w:u w:color="222222"/>
          <w:shd w:val="clear" w:color="auto" w:fill="FFFFFF"/>
        </w:rPr>
        <w:t xml:space="preserve"> </w:t>
      </w:r>
      <w:r w:rsidR="00C16CBA" w:rsidRPr="003B1791">
        <w:rPr>
          <w:color w:val="000000"/>
          <w:szCs w:val="22"/>
          <w:u w:color="222222"/>
          <w:shd w:val="clear" w:color="auto" w:fill="FFFFFF"/>
        </w:rPr>
        <w:t>–</w:t>
      </w:r>
      <w:r w:rsidR="00993A1D" w:rsidRPr="003B1791">
        <w:rPr>
          <w:color w:val="000000"/>
          <w:szCs w:val="22"/>
          <w:u w:color="222222"/>
          <w:shd w:val="clear" w:color="auto" w:fill="FFFFFF"/>
        </w:rPr>
        <w:t xml:space="preserve"> </w:t>
      </w:r>
      <w:r w:rsidR="00E97ECC" w:rsidRPr="003B1791">
        <w:rPr>
          <w:szCs w:val="22"/>
        </w:rPr>
        <w:t xml:space="preserve">The University of Washington’s newly opened Nano Engineering and Sciences Building </w:t>
      </w:r>
      <w:r w:rsidR="004567F8" w:rsidRPr="003B1791">
        <w:rPr>
          <w:szCs w:val="22"/>
        </w:rPr>
        <w:t xml:space="preserve">(NanoES) </w:t>
      </w:r>
      <w:r w:rsidR="00E97ECC" w:rsidRPr="003B1791">
        <w:rPr>
          <w:szCs w:val="22"/>
        </w:rPr>
        <w:t>relies on custom-engineered products from Wausau Window and Wall Systems to provide modern performance and visual continuity with the adjacent Molecular Engineering and Sciences Building. Demonstrating its energy-efficiency and daylight-focused design, the project is pursuing LEED</w:t>
      </w:r>
      <w:r w:rsidR="00E97ECC" w:rsidRPr="003B1791">
        <w:rPr>
          <w:szCs w:val="22"/>
          <w:vertAlign w:val="superscript"/>
        </w:rPr>
        <w:t>®</w:t>
      </w:r>
      <w:r w:rsidR="00E97ECC" w:rsidRPr="003B1791">
        <w:rPr>
          <w:szCs w:val="22"/>
        </w:rPr>
        <w:t xml:space="preserve"> Silver certification through the U.S. Green Building Council.</w:t>
      </w:r>
    </w:p>
    <w:p w14:paraId="0E137F79" w14:textId="77777777" w:rsidR="00E97ECC" w:rsidRPr="003B1791" w:rsidRDefault="00E97ECC" w:rsidP="00E97ECC">
      <w:pPr>
        <w:ind w:left="270"/>
        <w:contextualSpacing/>
        <w:rPr>
          <w:szCs w:val="22"/>
        </w:rPr>
      </w:pPr>
    </w:p>
    <w:p w14:paraId="1D0DFC55" w14:textId="5CEA8527" w:rsidR="00E97ECC" w:rsidRPr="003B1791" w:rsidRDefault="00E97ECC" w:rsidP="00E97ECC">
      <w:pPr>
        <w:ind w:left="270"/>
        <w:contextualSpacing/>
        <w:rPr>
          <w:szCs w:val="22"/>
        </w:rPr>
      </w:pPr>
      <w:r w:rsidRPr="003B1791">
        <w:rPr>
          <w:szCs w:val="22"/>
        </w:rPr>
        <w:t>The $53 million dollar NanoES fulfills the second phase of a 168,000-square-foot complex located at the center of the University of Washington (UW) Seattle-based campus. The first phase, the 90,000-square-foot Molecular Engineering and Sciences Building (MolES), was completed in 2012.</w:t>
      </w:r>
    </w:p>
    <w:p w14:paraId="3C960546" w14:textId="77777777" w:rsidR="00E97ECC" w:rsidRPr="003B1791" w:rsidRDefault="00E97ECC" w:rsidP="00E97ECC">
      <w:pPr>
        <w:ind w:left="270"/>
        <w:contextualSpacing/>
        <w:rPr>
          <w:szCs w:val="22"/>
        </w:rPr>
      </w:pPr>
    </w:p>
    <w:p w14:paraId="62551157" w14:textId="6A318313" w:rsidR="00E97ECC" w:rsidRPr="003B1791" w:rsidRDefault="00E97ECC" w:rsidP="00E97ECC">
      <w:pPr>
        <w:ind w:left="270"/>
        <w:contextualSpacing/>
        <w:rPr>
          <w:szCs w:val="22"/>
        </w:rPr>
      </w:pPr>
      <w:r w:rsidRPr="003B1791">
        <w:rPr>
          <w:szCs w:val="22"/>
        </w:rPr>
        <w:t xml:space="preserve">The Seattle offices of Zimmer Gunsul Frasca Architects LLP (ZGF) designed the MolES building and sought to achieve the same aesthetic for the NanoES building. However, </w:t>
      </w:r>
      <w:r w:rsidR="00AF3F95" w:rsidRPr="003B1791">
        <w:rPr>
          <w:szCs w:val="22"/>
        </w:rPr>
        <w:t xml:space="preserve">new, </w:t>
      </w:r>
      <w:r w:rsidRPr="003B1791">
        <w:rPr>
          <w:szCs w:val="22"/>
        </w:rPr>
        <w:t>higher performance requirements in local building and energy codes meant that upgraded curtainwall and window systems were needed for the NanoES building.</w:t>
      </w:r>
    </w:p>
    <w:p w14:paraId="7487184F" w14:textId="77777777" w:rsidR="00E97ECC" w:rsidRPr="003B1791" w:rsidRDefault="00E97ECC" w:rsidP="00E97ECC">
      <w:pPr>
        <w:ind w:left="270"/>
        <w:contextualSpacing/>
        <w:rPr>
          <w:szCs w:val="22"/>
        </w:rPr>
      </w:pPr>
    </w:p>
    <w:p w14:paraId="3F98E1B2" w14:textId="77777777" w:rsidR="00E97ECC" w:rsidRPr="003B1791" w:rsidRDefault="00E97ECC" w:rsidP="00E97ECC">
      <w:pPr>
        <w:spacing w:after="100"/>
        <w:ind w:left="270"/>
        <w:contextualSpacing/>
        <w:rPr>
          <w:b/>
          <w:i/>
          <w:szCs w:val="22"/>
        </w:rPr>
      </w:pPr>
      <w:r w:rsidRPr="003B1791">
        <w:rPr>
          <w:b/>
          <w:i/>
          <w:szCs w:val="22"/>
        </w:rPr>
        <w:t>Charrette-driven design assistance</w:t>
      </w:r>
    </w:p>
    <w:p w14:paraId="4E029643" w14:textId="5D1A5DEB" w:rsidR="00E97ECC" w:rsidRPr="003B1791" w:rsidRDefault="00E97ECC" w:rsidP="00E97ECC">
      <w:pPr>
        <w:spacing w:after="100"/>
        <w:ind w:left="270"/>
        <w:contextualSpacing/>
        <w:rPr>
          <w:b/>
          <w:i/>
          <w:szCs w:val="22"/>
        </w:rPr>
      </w:pPr>
      <w:r w:rsidRPr="003B1791">
        <w:rPr>
          <w:szCs w:val="22"/>
        </w:rPr>
        <w:t xml:space="preserve">Hoffman Construction Company was involved from the earliest stages of the project’s development. “When we put the project out for bid, all </w:t>
      </w:r>
      <w:r w:rsidR="003A2429" w:rsidRPr="003B1791">
        <w:rPr>
          <w:szCs w:val="22"/>
        </w:rPr>
        <w:t>[</w:t>
      </w:r>
      <w:r w:rsidR="00AF3F95" w:rsidRPr="003B1791">
        <w:rPr>
          <w:szCs w:val="22"/>
        </w:rPr>
        <w:t>trades</w:t>
      </w:r>
      <w:r w:rsidR="003A2429" w:rsidRPr="003B1791">
        <w:rPr>
          <w:szCs w:val="22"/>
        </w:rPr>
        <w:t>]</w:t>
      </w:r>
      <w:r w:rsidR="00AF3F95" w:rsidRPr="003B1791">
        <w:rPr>
          <w:szCs w:val="22"/>
        </w:rPr>
        <w:t xml:space="preserve"> </w:t>
      </w:r>
      <w:r w:rsidRPr="003B1791">
        <w:rPr>
          <w:szCs w:val="22"/>
        </w:rPr>
        <w:t>came in well over budget,” remembers Hoffman Construction Company’s project manager, Bob Vincent. “This prompted us to rethink the whole system with the project team with our goal to get the right price for the curtainwall.”</w:t>
      </w:r>
    </w:p>
    <w:p w14:paraId="317A11D1" w14:textId="77777777" w:rsidR="00E97ECC" w:rsidRPr="003B1791" w:rsidRDefault="00E97ECC" w:rsidP="00E97ECC">
      <w:pPr>
        <w:spacing w:after="100"/>
        <w:ind w:left="270"/>
        <w:contextualSpacing/>
        <w:rPr>
          <w:szCs w:val="22"/>
        </w:rPr>
      </w:pPr>
    </w:p>
    <w:p w14:paraId="330A3B2B" w14:textId="7E1C95EF" w:rsidR="00E97ECC" w:rsidRPr="003B1791" w:rsidRDefault="00E97ECC" w:rsidP="00E97ECC">
      <w:pPr>
        <w:spacing w:after="100"/>
        <w:ind w:left="270" w:right="-180"/>
        <w:contextualSpacing/>
        <w:rPr>
          <w:szCs w:val="22"/>
        </w:rPr>
      </w:pPr>
      <w:r w:rsidRPr="003B1791">
        <w:rPr>
          <w:szCs w:val="22"/>
        </w:rPr>
        <w:t xml:space="preserve">To better align with the project’s budget, Herzog Glass sought additional input from Brad Glauser, Wausau’s Northwest Territory manager. Vincent continues, “Herzog Glass, Brad and Wausau were of substantial help in reducing costs by proposing a </w:t>
      </w:r>
      <w:r w:rsidR="00AF3F95" w:rsidRPr="003B1791">
        <w:rPr>
          <w:szCs w:val="22"/>
        </w:rPr>
        <w:t xml:space="preserve">standard </w:t>
      </w:r>
      <w:r w:rsidRPr="003B1791">
        <w:rPr>
          <w:szCs w:val="22"/>
        </w:rPr>
        <w:t>unitized system instead of a custom-engineered one. We went through many iterations before arriving at one that is effective, efficient and good looking.”</w:t>
      </w:r>
    </w:p>
    <w:p w14:paraId="2A8CBBF6" w14:textId="77777777" w:rsidR="00E97ECC" w:rsidRPr="003B1791" w:rsidRDefault="00E97ECC" w:rsidP="00E97ECC">
      <w:pPr>
        <w:spacing w:after="100"/>
        <w:ind w:left="270"/>
        <w:contextualSpacing/>
        <w:rPr>
          <w:szCs w:val="22"/>
        </w:rPr>
      </w:pPr>
    </w:p>
    <w:p w14:paraId="74138FF3" w14:textId="27EEA65F" w:rsidR="00E97ECC" w:rsidRPr="003B1791" w:rsidRDefault="00E97ECC" w:rsidP="00E97ECC">
      <w:pPr>
        <w:spacing w:after="100"/>
        <w:ind w:left="270"/>
        <w:contextualSpacing/>
        <w:rPr>
          <w:szCs w:val="22"/>
        </w:rPr>
      </w:pPr>
      <w:r w:rsidRPr="003B1791">
        <w:rPr>
          <w:szCs w:val="22"/>
        </w:rPr>
        <w:t xml:space="preserve">Contributing to the consensus-based decision, Herzog Glass worked with Wausau’s Design Assist Team to facilitate a three-day </w:t>
      </w:r>
      <w:r w:rsidR="00AF3F95" w:rsidRPr="003B1791">
        <w:rPr>
          <w:szCs w:val="22"/>
        </w:rPr>
        <w:t xml:space="preserve">series of </w:t>
      </w:r>
      <w:r w:rsidRPr="003B1791">
        <w:rPr>
          <w:szCs w:val="22"/>
        </w:rPr>
        <w:t>design charrette</w:t>
      </w:r>
      <w:r w:rsidR="00AF3F95" w:rsidRPr="003B1791">
        <w:rPr>
          <w:szCs w:val="22"/>
        </w:rPr>
        <w:t>s</w:t>
      </w:r>
      <w:r w:rsidRPr="003B1791">
        <w:rPr>
          <w:szCs w:val="22"/>
        </w:rPr>
        <w:t>. According to Glauser, these intense planning sessions brought together representatives from the University of Washington, ZGF, Hoffmann Construction Company and Herzog Glass to develop a vision and best approach for the building envelope.</w:t>
      </w:r>
    </w:p>
    <w:p w14:paraId="2D865756" w14:textId="77777777" w:rsidR="00E97ECC" w:rsidRPr="003B1791" w:rsidRDefault="00E97ECC" w:rsidP="00E97ECC">
      <w:pPr>
        <w:spacing w:after="100"/>
        <w:ind w:left="270"/>
        <w:contextualSpacing/>
        <w:rPr>
          <w:szCs w:val="22"/>
        </w:rPr>
      </w:pPr>
    </w:p>
    <w:p w14:paraId="15D1540A" w14:textId="21D0EBBA" w:rsidR="00E97ECC" w:rsidRPr="003B1791" w:rsidRDefault="00E97ECC" w:rsidP="00E97ECC">
      <w:pPr>
        <w:spacing w:after="100"/>
        <w:ind w:left="270"/>
        <w:contextualSpacing/>
        <w:rPr>
          <w:szCs w:val="22"/>
        </w:rPr>
      </w:pPr>
      <w:r w:rsidRPr="003B1791">
        <w:rPr>
          <w:szCs w:val="22"/>
        </w:rPr>
        <w:t>Glauser emphasizes that the initial coordination, especially with Herzog Glass, was paramount to the success of the project. He notes, “We needed to work together to implement project-specific means and methods to ensure proper and safe installation, on a postage stamp size of a construction site</w:t>
      </w:r>
      <w:r w:rsidRPr="003B1791">
        <w:rPr>
          <w:rFonts w:eastAsiaTheme="minorEastAsia" w:cs="Arial"/>
          <w:b/>
          <w:bCs/>
          <w:i/>
          <w:iCs/>
          <w:szCs w:val="22"/>
          <w:lang w:eastAsia="ja-JP"/>
        </w:rPr>
        <w:t xml:space="preserve"> </w:t>
      </w:r>
      <w:r w:rsidRPr="003B1791">
        <w:rPr>
          <w:szCs w:val="22"/>
        </w:rPr>
        <w:t>that allowed almost no room for staging and critical equipment.”</w:t>
      </w:r>
    </w:p>
    <w:p w14:paraId="1A91B649" w14:textId="77777777" w:rsidR="00E97ECC" w:rsidRPr="003B1791" w:rsidRDefault="00E97ECC" w:rsidP="00E97ECC">
      <w:pPr>
        <w:spacing w:after="100"/>
        <w:ind w:left="270"/>
        <w:contextualSpacing/>
        <w:rPr>
          <w:szCs w:val="22"/>
        </w:rPr>
      </w:pPr>
    </w:p>
    <w:p w14:paraId="630AE044" w14:textId="77777777" w:rsidR="00E97ECC" w:rsidRPr="003B1791" w:rsidRDefault="00E97ECC" w:rsidP="00E97ECC">
      <w:pPr>
        <w:spacing w:after="100"/>
        <w:ind w:left="270"/>
        <w:contextualSpacing/>
        <w:rPr>
          <w:szCs w:val="22"/>
        </w:rPr>
      </w:pPr>
      <w:r w:rsidRPr="003B1791">
        <w:rPr>
          <w:szCs w:val="22"/>
        </w:rPr>
        <w:t>Ron Dunham of Herzog Glass agrees that working together with Wausau at the front end of the project benefited everyone. “Our estimating team met with Brad and ZGF to create the proposal details and meet the architect’s dream for this project,” he says.</w:t>
      </w:r>
    </w:p>
    <w:p w14:paraId="334A7110" w14:textId="77777777" w:rsidR="00E97ECC" w:rsidRPr="003B1791" w:rsidRDefault="00E97ECC" w:rsidP="00E97ECC">
      <w:pPr>
        <w:spacing w:after="100"/>
        <w:ind w:left="270"/>
        <w:contextualSpacing/>
        <w:rPr>
          <w:szCs w:val="22"/>
        </w:rPr>
      </w:pPr>
    </w:p>
    <w:p w14:paraId="111FE97A" w14:textId="77777777" w:rsidR="008F1CA2" w:rsidRPr="003B1791" w:rsidRDefault="008F1CA2" w:rsidP="008F1CA2">
      <w:pPr>
        <w:spacing w:after="100"/>
        <w:ind w:left="270"/>
        <w:contextualSpacing/>
        <w:jc w:val="right"/>
        <w:rPr>
          <w:i/>
          <w:sz w:val="20"/>
        </w:rPr>
      </w:pPr>
      <w:r w:rsidRPr="003B1791">
        <w:rPr>
          <w:i/>
          <w:sz w:val="20"/>
        </w:rPr>
        <w:t>(</w:t>
      </w:r>
      <w:proofErr w:type="gramStart"/>
      <w:r w:rsidRPr="003B1791">
        <w:rPr>
          <w:i/>
          <w:sz w:val="20"/>
        </w:rPr>
        <w:t>more</w:t>
      </w:r>
      <w:proofErr w:type="gramEnd"/>
      <w:r w:rsidRPr="003B1791">
        <w:rPr>
          <w:i/>
          <w:sz w:val="20"/>
        </w:rPr>
        <w:t>)</w:t>
      </w:r>
    </w:p>
    <w:p w14:paraId="16FB7BF9" w14:textId="421F724E" w:rsidR="00E97ECC" w:rsidRPr="003B1791" w:rsidRDefault="008F1CA2" w:rsidP="008F1CA2">
      <w:pPr>
        <w:spacing w:after="100"/>
        <w:ind w:left="270" w:right="-180"/>
        <w:contextualSpacing/>
        <w:rPr>
          <w:i/>
          <w:sz w:val="20"/>
        </w:rPr>
      </w:pPr>
      <w:r w:rsidRPr="003B1791">
        <w:rPr>
          <w:szCs w:val="22"/>
        </w:rPr>
        <w:br w:type="page"/>
      </w:r>
      <w:r w:rsidR="00E97ECC" w:rsidRPr="003B1791">
        <w:rPr>
          <w:szCs w:val="22"/>
        </w:rPr>
        <w:lastRenderedPageBreak/>
        <w:t>“As it was an addition to an existing facility, we needed to match the MolES building’s system’s look as closely as possible,” continues Dunham. “Wausau’s engineering is phenomenal and their willingness to re-create the system for the new building was very important to the success of the project.”</w:t>
      </w:r>
    </w:p>
    <w:p w14:paraId="4B70E9C2" w14:textId="77777777" w:rsidR="008F1CA2" w:rsidRPr="003B1791" w:rsidRDefault="008F1CA2" w:rsidP="00E97ECC">
      <w:pPr>
        <w:spacing w:after="100"/>
        <w:ind w:left="270"/>
        <w:contextualSpacing/>
        <w:rPr>
          <w:szCs w:val="22"/>
        </w:rPr>
      </w:pPr>
    </w:p>
    <w:p w14:paraId="6D5E29F4" w14:textId="224FF80E" w:rsidR="00E97ECC" w:rsidRPr="003B1791" w:rsidRDefault="00E97ECC" w:rsidP="00E97ECC">
      <w:pPr>
        <w:spacing w:after="100"/>
        <w:ind w:left="270"/>
        <w:contextualSpacing/>
        <w:rPr>
          <w:szCs w:val="22"/>
        </w:rPr>
      </w:pPr>
      <w:r w:rsidRPr="003B1791">
        <w:rPr>
          <w:szCs w:val="22"/>
        </w:rPr>
        <w:t>Vincent also emphasizes the unitized curtainwall’s cost efficiency as key success factor and adds, “It turned out great. The client is very pleased. It looks like an extension of MolES, just as they wanted.”</w:t>
      </w:r>
    </w:p>
    <w:p w14:paraId="4FB968B3" w14:textId="77777777" w:rsidR="00E97ECC" w:rsidRPr="003B1791" w:rsidRDefault="00E97ECC" w:rsidP="00E97ECC">
      <w:pPr>
        <w:spacing w:after="100"/>
        <w:ind w:left="270"/>
        <w:contextualSpacing/>
        <w:rPr>
          <w:b/>
          <w:i/>
          <w:szCs w:val="22"/>
        </w:rPr>
      </w:pPr>
    </w:p>
    <w:p w14:paraId="6D4C67E6" w14:textId="5BCBC421" w:rsidR="00E97ECC" w:rsidRPr="003B1791" w:rsidRDefault="00E97ECC" w:rsidP="00E97ECC">
      <w:pPr>
        <w:spacing w:after="100"/>
        <w:ind w:left="270"/>
        <w:contextualSpacing/>
        <w:rPr>
          <w:b/>
          <w:i/>
          <w:szCs w:val="22"/>
        </w:rPr>
      </w:pPr>
      <w:r w:rsidRPr="003B1791">
        <w:rPr>
          <w:b/>
          <w:i/>
          <w:szCs w:val="22"/>
        </w:rPr>
        <w:t>Transparency, daylight, connection</w:t>
      </w:r>
    </w:p>
    <w:p w14:paraId="273AC6A9" w14:textId="2A14566E" w:rsidR="00E97ECC" w:rsidRPr="003B1791" w:rsidRDefault="00E97ECC" w:rsidP="00E97ECC">
      <w:pPr>
        <w:ind w:left="270"/>
        <w:contextualSpacing/>
        <w:rPr>
          <w:szCs w:val="22"/>
        </w:rPr>
      </w:pPr>
      <w:r w:rsidRPr="003B1791">
        <w:rPr>
          <w:szCs w:val="22"/>
        </w:rPr>
        <w:t>The NanoES building, like the adjacent MolES building, features four stories above grade and one story below. The second through fourth floors of the NanoES Building are programmed research laboratory spaces. Two active learning classrooms, one large and one small, and those classrooms’ supporting breakout spaces comprise the first floor of the NanoES building. Also on the NanoES building’s first floor is a shared, informal learning center that students can use both before and after classroom sessions.</w:t>
      </w:r>
    </w:p>
    <w:p w14:paraId="14E40EA6" w14:textId="77777777" w:rsidR="00E97ECC" w:rsidRPr="003B1791" w:rsidRDefault="00E97ECC" w:rsidP="00E97ECC">
      <w:pPr>
        <w:spacing w:after="100"/>
        <w:ind w:left="270"/>
        <w:contextualSpacing/>
        <w:rPr>
          <w:rFonts w:eastAsia="Times New Roman"/>
          <w:szCs w:val="22"/>
        </w:rPr>
      </w:pPr>
    </w:p>
    <w:p w14:paraId="0C12B433" w14:textId="77777777" w:rsidR="00E97ECC" w:rsidRPr="003B1791" w:rsidRDefault="00E97ECC" w:rsidP="00E97ECC">
      <w:pPr>
        <w:spacing w:after="100"/>
        <w:ind w:left="270"/>
        <w:contextualSpacing/>
        <w:rPr>
          <w:szCs w:val="22"/>
        </w:rPr>
      </w:pPr>
      <w:r w:rsidRPr="003B1791">
        <w:rPr>
          <w:rFonts w:eastAsia="Times New Roman"/>
          <w:szCs w:val="22"/>
        </w:rPr>
        <w:t>“Transparency, access to daylight and openness were high priorities,” says Glauser. “</w:t>
      </w:r>
      <w:r w:rsidRPr="003B1791">
        <w:rPr>
          <w:szCs w:val="22"/>
        </w:rPr>
        <w:t>Daylight-filled research labs offer views of the campus for those inside the building. For those on the outside looking in, the building creates a connection to the progressive research underway at each workspace.”</w:t>
      </w:r>
    </w:p>
    <w:p w14:paraId="4497BD5A" w14:textId="77777777" w:rsidR="00E97ECC" w:rsidRPr="003B1791" w:rsidRDefault="00E97ECC" w:rsidP="00E97ECC">
      <w:pPr>
        <w:spacing w:after="100"/>
        <w:ind w:left="270"/>
        <w:contextualSpacing/>
        <w:rPr>
          <w:rFonts w:eastAsia="Times New Roman"/>
          <w:szCs w:val="22"/>
        </w:rPr>
      </w:pPr>
    </w:p>
    <w:p w14:paraId="0C4801B6" w14:textId="77777777" w:rsidR="00E97ECC" w:rsidRPr="003B1791" w:rsidRDefault="00E97ECC" w:rsidP="00E97ECC">
      <w:pPr>
        <w:spacing w:after="100"/>
        <w:ind w:left="270"/>
        <w:contextualSpacing/>
        <w:rPr>
          <w:szCs w:val="22"/>
        </w:rPr>
      </w:pPr>
      <w:r w:rsidRPr="003B1791">
        <w:rPr>
          <w:rFonts w:eastAsia="Times New Roman"/>
          <w:szCs w:val="22"/>
        </w:rPr>
        <w:t>Daylight flows deep into the building’s interior as its laboratories and offices are separated with glass walls and doors that also maintain a visual connection between these spaces.</w:t>
      </w:r>
    </w:p>
    <w:p w14:paraId="417658B1" w14:textId="77777777" w:rsidR="00E97ECC" w:rsidRPr="003B1791" w:rsidRDefault="00E97ECC" w:rsidP="00E97ECC">
      <w:pPr>
        <w:spacing w:after="100"/>
        <w:ind w:left="270"/>
        <w:contextualSpacing/>
        <w:rPr>
          <w:szCs w:val="22"/>
        </w:rPr>
      </w:pPr>
    </w:p>
    <w:p w14:paraId="3CC85728" w14:textId="77777777" w:rsidR="00E97ECC" w:rsidRPr="003B1791" w:rsidRDefault="00E97ECC" w:rsidP="00E97ECC">
      <w:pPr>
        <w:spacing w:after="100"/>
        <w:ind w:left="270"/>
        <w:contextualSpacing/>
        <w:rPr>
          <w:szCs w:val="22"/>
        </w:rPr>
      </w:pPr>
      <w:r w:rsidRPr="003B1791">
        <w:rPr>
          <w:b/>
          <w:i/>
          <w:szCs w:val="22"/>
        </w:rPr>
        <w:t>Structurally glazed, unitized systems save time</w:t>
      </w:r>
    </w:p>
    <w:p w14:paraId="476296FE" w14:textId="359CC8AC" w:rsidR="00E97ECC" w:rsidRPr="003B1791" w:rsidRDefault="00E97ECC" w:rsidP="00E97ECC">
      <w:pPr>
        <w:spacing w:after="100"/>
        <w:ind w:left="270"/>
        <w:contextualSpacing/>
        <w:rPr>
          <w:szCs w:val="22"/>
        </w:rPr>
      </w:pPr>
      <w:r w:rsidRPr="003B1791">
        <w:rPr>
          <w:szCs w:val="22"/>
        </w:rPr>
        <w:t>Based on the charrettes</w:t>
      </w:r>
      <w:r w:rsidR="00AF3F95" w:rsidRPr="003B1791">
        <w:rPr>
          <w:szCs w:val="22"/>
        </w:rPr>
        <w:t>’</w:t>
      </w:r>
      <w:r w:rsidRPr="003B1791">
        <w:rPr>
          <w:szCs w:val="22"/>
        </w:rPr>
        <w:t xml:space="preserve"> targeted value, design goals, code requirements and the </w:t>
      </w:r>
      <w:r w:rsidR="003B1791" w:rsidRPr="003B1791">
        <w:rPr>
          <w:szCs w:val="22"/>
        </w:rPr>
        <w:t>LEED Silver</w:t>
      </w:r>
      <w:r w:rsidRPr="003B1791">
        <w:rPr>
          <w:szCs w:val="22"/>
        </w:rPr>
        <w:t xml:space="preserve"> criteria, Wausau’s four-sided structurally glazed (4-SSG) INvision</w:t>
      </w:r>
      <w:r w:rsidRPr="003B1791">
        <w:rPr>
          <w:szCs w:val="22"/>
          <w:vertAlign w:val="superscript"/>
        </w:rPr>
        <w:t>™</w:t>
      </w:r>
      <w:r w:rsidRPr="003B1791">
        <w:rPr>
          <w:szCs w:val="22"/>
        </w:rPr>
        <w:t xml:space="preserve"> unitized curtainwall system </w:t>
      </w:r>
      <w:r w:rsidR="00AF3F95" w:rsidRPr="003B1791">
        <w:rPr>
          <w:szCs w:val="22"/>
        </w:rPr>
        <w:t xml:space="preserve">was </w:t>
      </w:r>
      <w:r w:rsidRPr="003B1791">
        <w:rPr>
          <w:szCs w:val="22"/>
        </w:rPr>
        <w:t xml:space="preserve">selected for the project. “The 4-SSG unitized curtainwall was glazed and sealed in Wausau’s factory-controlled conditions. This achieved the targeted designed performance and industry-leading, 10-year warranty required for the project and for the UW campus facility plan,” </w:t>
      </w:r>
      <w:proofErr w:type="spellStart"/>
      <w:r w:rsidRPr="003B1791">
        <w:rPr>
          <w:szCs w:val="22"/>
        </w:rPr>
        <w:t>Gla</w:t>
      </w:r>
      <w:r w:rsidR="003B1791" w:rsidRPr="003B1791">
        <w:rPr>
          <w:szCs w:val="22"/>
        </w:rPr>
        <w:t>u</w:t>
      </w:r>
      <w:r w:rsidRPr="003B1791">
        <w:rPr>
          <w:szCs w:val="22"/>
        </w:rPr>
        <w:t>ser</w:t>
      </w:r>
      <w:proofErr w:type="spellEnd"/>
      <w:r w:rsidRPr="003B1791">
        <w:rPr>
          <w:szCs w:val="22"/>
        </w:rPr>
        <w:t xml:space="preserve"> explains.</w:t>
      </w:r>
    </w:p>
    <w:p w14:paraId="2C477AFF" w14:textId="77777777" w:rsidR="00E97ECC" w:rsidRPr="003B1791" w:rsidRDefault="00E97ECC" w:rsidP="00E97ECC">
      <w:pPr>
        <w:spacing w:after="100"/>
        <w:ind w:left="270"/>
        <w:contextualSpacing/>
        <w:rPr>
          <w:szCs w:val="22"/>
        </w:rPr>
      </w:pPr>
    </w:p>
    <w:p w14:paraId="4D46519E" w14:textId="77777777" w:rsidR="00E97ECC" w:rsidRPr="003B1791" w:rsidRDefault="00E97ECC" w:rsidP="00E97ECC">
      <w:pPr>
        <w:spacing w:after="100"/>
        <w:ind w:left="270" w:right="270"/>
        <w:contextualSpacing/>
        <w:rPr>
          <w:szCs w:val="22"/>
        </w:rPr>
      </w:pPr>
      <w:r w:rsidRPr="003B1791">
        <w:rPr>
          <w:szCs w:val="22"/>
        </w:rPr>
        <w:t>He continues, “The units were built one lite wide by one floor tall, with interlocking vertical mullions that aligned with the adjacent rain screen’s stone façade, thus creating a true continuous thermal envelope. The pre-assembled units made the overall system easy to install on the job site with an extremely quick envelope enclosure. This was a critical reason the INvision system was selected, and resulted in months of schedule and cost savings, enabled by skilled and effective Local 188 union labor.”</w:t>
      </w:r>
    </w:p>
    <w:p w14:paraId="1DB5F118" w14:textId="77777777" w:rsidR="00E97ECC" w:rsidRPr="003B1791" w:rsidRDefault="00E97ECC" w:rsidP="00E97ECC">
      <w:pPr>
        <w:spacing w:after="100"/>
        <w:ind w:left="270"/>
        <w:contextualSpacing/>
        <w:rPr>
          <w:szCs w:val="22"/>
        </w:rPr>
      </w:pPr>
    </w:p>
    <w:p w14:paraId="67EEDF43" w14:textId="0C95730A" w:rsidR="00E97ECC" w:rsidRPr="003B1791" w:rsidRDefault="00E97ECC" w:rsidP="00E97ECC">
      <w:pPr>
        <w:spacing w:after="100"/>
        <w:ind w:left="270" w:right="180"/>
        <w:contextualSpacing/>
        <w:rPr>
          <w:szCs w:val="22"/>
        </w:rPr>
      </w:pPr>
      <w:r w:rsidRPr="003B1791">
        <w:rPr>
          <w:szCs w:val="22"/>
        </w:rPr>
        <w:t xml:space="preserve">Some of the curtainwall units on NanoES were up to 16 feet tall. To carefully install each unit, Dunham says, “We used lift equipment to hoist it in place, then </w:t>
      </w:r>
      <w:r w:rsidR="00AF3F95" w:rsidRPr="003B1791">
        <w:rPr>
          <w:szCs w:val="22"/>
        </w:rPr>
        <w:t xml:space="preserve">used </w:t>
      </w:r>
      <w:r w:rsidRPr="003B1791">
        <w:rPr>
          <w:szCs w:val="22"/>
        </w:rPr>
        <w:t>embed</w:t>
      </w:r>
      <w:r w:rsidR="00AF3F95" w:rsidRPr="003B1791">
        <w:rPr>
          <w:szCs w:val="22"/>
        </w:rPr>
        <w:t>s</w:t>
      </w:r>
      <w:r w:rsidRPr="003B1791">
        <w:rPr>
          <w:szCs w:val="22"/>
        </w:rPr>
        <w:t xml:space="preserve"> at face</w:t>
      </w:r>
      <w:r w:rsidR="00AF3F95" w:rsidRPr="003B1791">
        <w:rPr>
          <w:szCs w:val="22"/>
        </w:rPr>
        <w:t>-</w:t>
      </w:r>
      <w:r w:rsidRPr="003B1791">
        <w:rPr>
          <w:szCs w:val="22"/>
        </w:rPr>
        <w:t>of</w:t>
      </w:r>
      <w:r w:rsidR="00AF3F95" w:rsidRPr="003B1791">
        <w:rPr>
          <w:szCs w:val="22"/>
        </w:rPr>
        <w:t>-</w:t>
      </w:r>
      <w:r w:rsidRPr="003B1791">
        <w:rPr>
          <w:szCs w:val="22"/>
        </w:rPr>
        <w:t>slab to anchor J-clips. It was an easy, simple, straightforward process. The system went together well</w:t>
      </w:r>
      <w:r w:rsidR="003A2429" w:rsidRPr="003B1791">
        <w:rPr>
          <w:szCs w:val="22"/>
        </w:rPr>
        <w:t>.”</w:t>
      </w:r>
    </w:p>
    <w:p w14:paraId="51F7FA5C" w14:textId="77777777" w:rsidR="00E97ECC" w:rsidRPr="003B1791" w:rsidRDefault="00E97ECC" w:rsidP="00E97ECC">
      <w:pPr>
        <w:spacing w:after="100"/>
        <w:ind w:left="270"/>
        <w:contextualSpacing/>
        <w:rPr>
          <w:szCs w:val="22"/>
        </w:rPr>
      </w:pPr>
    </w:p>
    <w:p w14:paraId="314C8047" w14:textId="77777777" w:rsidR="00E97ECC" w:rsidRPr="003B1791" w:rsidRDefault="00E97ECC" w:rsidP="00E97ECC">
      <w:pPr>
        <w:spacing w:after="100"/>
        <w:ind w:left="270"/>
        <w:contextualSpacing/>
        <w:rPr>
          <w:szCs w:val="22"/>
        </w:rPr>
      </w:pPr>
      <w:r w:rsidRPr="003B1791">
        <w:rPr>
          <w:szCs w:val="22"/>
        </w:rPr>
        <w:t>He adds, “Wausau’s engineering is phenomenal. I like their shop drawing package and awesome engineering package. This was a real collaborative effort with Wausau as a partner.”</w:t>
      </w:r>
    </w:p>
    <w:p w14:paraId="5EE1EA00" w14:textId="77777777" w:rsidR="00E97ECC" w:rsidRPr="003B1791" w:rsidRDefault="00E97ECC" w:rsidP="00E97ECC">
      <w:pPr>
        <w:spacing w:after="100"/>
        <w:ind w:left="270"/>
        <w:contextualSpacing/>
        <w:rPr>
          <w:szCs w:val="22"/>
        </w:rPr>
      </w:pPr>
    </w:p>
    <w:p w14:paraId="1BDAE369" w14:textId="77777777" w:rsidR="00E97ECC" w:rsidRPr="003B1791" w:rsidRDefault="00E97ECC" w:rsidP="00E97ECC">
      <w:pPr>
        <w:spacing w:after="100"/>
        <w:ind w:left="270"/>
        <w:contextualSpacing/>
        <w:rPr>
          <w:szCs w:val="22"/>
        </w:rPr>
      </w:pPr>
      <w:r w:rsidRPr="003B1791">
        <w:rPr>
          <w:szCs w:val="22"/>
        </w:rPr>
        <w:t xml:space="preserve">Glauser adds that another outcome of the early design assist and collaborative approach was a reduction of Addenda, </w:t>
      </w:r>
      <w:r w:rsidRPr="003B1791">
        <w:rPr>
          <w:rStyle w:val="tgc"/>
          <w:szCs w:val="22"/>
        </w:rPr>
        <w:t xml:space="preserve">Requests For Information and Architect’s Supplemental Instructions submitted during the pre-construction and construction process. He says, “This </w:t>
      </w:r>
      <w:r w:rsidRPr="003B1791">
        <w:rPr>
          <w:szCs w:val="22"/>
        </w:rPr>
        <w:t>allowed the unitized curtainwall portion of the building’s envelope to be enclosed within five weeks, and helped keep the project’s schedule trend months ahead, while staying on budget.”</w:t>
      </w:r>
    </w:p>
    <w:p w14:paraId="0329AAA5" w14:textId="77777777" w:rsidR="00E97ECC" w:rsidRPr="003B1791" w:rsidRDefault="00E97ECC" w:rsidP="00E97ECC">
      <w:pPr>
        <w:spacing w:after="100"/>
        <w:ind w:left="270"/>
        <w:contextualSpacing/>
        <w:rPr>
          <w:b/>
          <w:i/>
          <w:szCs w:val="22"/>
        </w:rPr>
      </w:pPr>
    </w:p>
    <w:p w14:paraId="45C4A5FF" w14:textId="77777777" w:rsidR="008F1CA2" w:rsidRPr="003B1791" w:rsidRDefault="008F1CA2" w:rsidP="008F1CA2">
      <w:pPr>
        <w:spacing w:after="100"/>
        <w:ind w:left="270"/>
        <w:contextualSpacing/>
        <w:jc w:val="right"/>
        <w:rPr>
          <w:i/>
          <w:sz w:val="20"/>
        </w:rPr>
      </w:pPr>
      <w:r w:rsidRPr="003B1791">
        <w:rPr>
          <w:i/>
          <w:sz w:val="20"/>
        </w:rPr>
        <w:t>(</w:t>
      </w:r>
      <w:proofErr w:type="gramStart"/>
      <w:r w:rsidRPr="003B1791">
        <w:rPr>
          <w:i/>
          <w:sz w:val="20"/>
        </w:rPr>
        <w:t>more</w:t>
      </w:r>
      <w:proofErr w:type="gramEnd"/>
      <w:r w:rsidRPr="003B1791">
        <w:rPr>
          <w:i/>
          <w:sz w:val="20"/>
        </w:rPr>
        <w:t>)</w:t>
      </w:r>
    </w:p>
    <w:p w14:paraId="70842347" w14:textId="2420FE68" w:rsidR="00E97ECC" w:rsidRPr="003B1791" w:rsidRDefault="008F1CA2" w:rsidP="008F1CA2">
      <w:pPr>
        <w:spacing w:after="100"/>
        <w:ind w:left="270"/>
        <w:contextualSpacing/>
        <w:rPr>
          <w:szCs w:val="22"/>
        </w:rPr>
      </w:pPr>
      <w:r w:rsidRPr="003B1791">
        <w:rPr>
          <w:szCs w:val="22"/>
        </w:rPr>
        <w:br w:type="page"/>
      </w:r>
      <w:r w:rsidR="00E97ECC" w:rsidRPr="003B1791">
        <w:rPr>
          <w:b/>
          <w:i/>
          <w:szCs w:val="22"/>
        </w:rPr>
        <w:lastRenderedPageBreak/>
        <w:t>Performance-based solutions</w:t>
      </w:r>
    </w:p>
    <w:p w14:paraId="73E5DBAC" w14:textId="7DD4E897" w:rsidR="00E97ECC" w:rsidRPr="003B1791" w:rsidRDefault="00E97ECC" w:rsidP="00E97ECC">
      <w:pPr>
        <w:spacing w:after="100"/>
        <w:ind w:left="270"/>
        <w:contextualSpacing/>
        <w:rPr>
          <w:szCs w:val="22"/>
        </w:rPr>
      </w:pPr>
      <w:r w:rsidRPr="003B1791">
        <w:rPr>
          <w:rFonts w:eastAsia="Times New Roman"/>
          <w:szCs w:val="22"/>
        </w:rPr>
        <w:t>In total, Herzog Glass installed more than 22,000-square-feet of Wausau’s unitized curtainwall on UW NanoES. The majority is INvision 8250i-HRX Series 4-SSG curtainwall with custom, 6-inch-deep aluminum fins at vertical members.</w:t>
      </w:r>
    </w:p>
    <w:p w14:paraId="54295802" w14:textId="77777777" w:rsidR="00E97ECC" w:rsidRPr="003B1791" w:rsidRDefault="00E97ECC" w:rsidP="00E97ECC">
      <w:pPr>
        <w:spacing w:after="100"/>
        <w:ind w:left="270"/>
        <w:contextualSpacing/>
        <w:rPr>
          <w:szCs w:val="22"/>
        </w:rPr>
      </w:pPr>
    </w:p>
    <w:p w14:paraId="51222EC0" w14:textId="77777777" w:rsidR="00E97ECC" w:rsidRPr="003B1791" w:rsidRDefault="00E97ECC" w:rsidP="00E97ECC">
      <w:pPr>
        <w:spacing w:after="100"/>
        <w:ind w:left="270"/>
        <w:contextualSpacing/>
        <w:rPr>
          <w:szCs w:val="22"/>
        </w:rPr>
      </w:pPr>
      <w:r w:rsidRPr="003B1791">
        <w:rPr>
          <w:szCs w:val="22"/>
        </w:rPr>
        <w:t>Integrated within the curtainwall are Wausau 4250z Series zero sightline, project-out awning windows with both manual and motorized operators. In the offices, the windows are programmed to automatically open at night to provide natural ventilation and lessen energy load demands on the HVAC system.</w:t>
      </w:r>
    </w:p>
    <w:p w14:paraId="2768566A" w14:textId="77777777" w:rsidR="00E97ECC" w:rsidRPr="003B1791" w:rsidRDefault="00E97ECC" w:rsidP="00E97ECC">
      <w:pPr>
        <w:spacing w:after="100"/>
        <w:ind w:left="270"/>
        <w:contextualSpacing/>
        <w:rPr>
          <w:szCs w:val="22"/>
        </w:rPr>
      </w:pPr>
    </w:p>
    <w:p w14:paraId="68C7F21A" w14:textId="7CBA4617" w:rsidR="00E97ECC" w:rsidRPr="003B1791" w:rsidRDefault="008F1CA2" w:rsidP="00E97ECC">
      <w:pPr>
        <w:spacing w:after="100"/>
        <w:ind w:left="270"/>
        <w:contextualSpacing/>
        <w:rPr>
          <w:szCs w:val="22"/>
        </w:rPr>
      </w:pPr>
      <w:r w:rsidRPr="003B1791">
        <w:rPr>
          <w:szCs w:val="22"/>
        </w:rPr>
        <w:t>E</w:t>
      </w:r>
      <w:r w:rsidR="00E97ECC" w:rsidRPr="003B1791">
        <w:rPr>
          <w:szCs w:val="22"/>
        </w:rPr>
        <w:t>nergy efficiency is an essential part of achieving LEED certification</w:t>
      </w:r>
      <w:r w:rsidRPr="003B1791">
        <w:rPr>
          <w:szCs w:val="22"/>
        </w:rPr>
        <w:t xml:space="preserve"> for NanoES</w:t>
      </w:r>
      <w:r w:rsidR="00E97ECC" w:rsidRPr="003B1791">
        <w:rPr>
          <w:szCs w:val="22"/>
        </w:rPr>
        <w:t xml:space="preserve">. Contributing to this, Wausau’s curtainwall features </w:t>
      </w:r>
      <w:r w:rsidR="00E97ECC" w:rsidRPr="003B1791">
        <w:rPr>
          <w:rFonts w:eastAsia="Times New Roman"/>
          <w:szCs w:val="22"/>
        </w:rPr>
        <w:t>insulating, thermal, polyamide strut to separate the inside and outside aluminum framing members, which reduces the amount of heat transfer, therefore helping save energy and increase occupant comfort.</w:t>
      </w:r>
    </w:p>
    <w:p w14:paraId="599FC83A" w14:textId="77777777" w:rsidR="00E97ECC" w:rsidRPr="003B1791" w:rsidRDefault="00E97ECC" w:rsidP="00E97ECC">
      <w:pPr>
        <w:spacing w:after="100"/>
        <w:ind w:left="270"/>
        <w:contextualSpacing/>
        <w:rPr>
          <w:szCs w:val="22"/>
        </w:rPr>
      </w:pPr>
    </w:p>
    <w:p w14:paraId="61D151C7" w14:textId="77777777" w:rsidR="00E97ECC" w:rsidRPr="003B1791" w:rsidRDefault="00E97ECC" w:rsidP="00E97ECC">
      <w:pPr>
        <w:spacing w:after="100"/>
        <w:ind w:left="270"/>
        <w:contextualSpacing/>
        <w:rPr>
          <w:szCs w:val="22"/>
        </w:rPr>
      </w:pPr>
      <w:r w:rsidRPr="003B1791">
        <w:rPr>
          <w:szCs w:val="22"/>
        </w:rPr>
        <w:t>Further enhancing energy efficiency, occupant comfort and daylighting design principles, both the windows and curtainwall lites incorporate Viracon’s VNE-63 solar-control, RoomSide</w:t>
      </w:r>
      <w:r w:rsidRPr="003B1791">
        <w:rPr>
          <w:szCs w:val="22"/>
          <w:vertAlign w:val="superscript"/>
        </w:rPr>
        <w:t>™</w:t>
      </w:r>
      <w:r w:rsidRPr="003B1791">
        <w:rPr>
          <w:szCs w:val="22"/>
        </w:rPr>
        <w:t xml:space="preserve"> Low-E, argon-filled, insulating glass. </w:t>
      </w:r>
      <w:r w:rsidRPr="003B1791">
        <w:rPr>
          <w:rFonts w:eastAsia="Times New Roman"/>
          <w:szCs w:val="22"/>
        </w:rPr>
        <w:t>The low-e, interior surface coating works by reflecting indoor heat back into the room and improving thermal efficiency.</w:t>
      </w:r>
    </w:p>
    <w:p w14:paraId="363B3109" w14:textId="77777777" w:rsidR="00E97ECC" w:rsidRPr="003B1791" w:rsidRDefault="00E97ECC" w:rsidP="00E97ECC">
      <w:pPr>
        <w:spacing w:after="100"/>
        <w:ind w:left="270"/>
        <w:contextualSpacing/>
        <w:rPr>
          <w:szCs w:val="22"/>
        </w:rPr>
      </w:pPr>
    </w:p>
    <w:p w14:paraId="17D4F5C5" w14:textId="77777777" w:rsidR="00E97ECC" w:rsidRPr="003B1791" w:rsidRDefault="00E97ECC" w:rsidP="00E97ECC">
      <w:pPr>
        <w:spacing w:after="100"/>
        <w:ind w:left="270"/>
        <w:contextualSpacing/>
        <w:rPr>
          <w:szCs w:val="22"/>
        </w:rPr>
      </w:pPr>
      <w:r w:rsidRPr="003B1791">
        <w:rPr>
          <w:szCs w:val="22"/>
        </w:rPr>
        <w:t>Complementing the high-performance curtainwall and window systems, Herzog also installed:</w:t>
      </w:r>
    </w:p>
    <w:p w14:paraId="5FE555B0" w14:textId="77777777" w:rsidR="00E97ECC" w:rsidRPr="003B1791" w:rsidRDefault="00E97ECC" w:rsidP="00E97ECC">
      <w:pPr>
        <w:pStyle w:val="ListParagraph"/>
        <w:numPr>
          <w:ilvl w:val="0"/>
          <w:numId w:val="24"/>
        </w:numPr>
        <w:spacing w:after="100" w:line="240" w:lineRule="auto"/>
        <w:ind w:left="630"/>
        <w:rPr>
          <w:rFonts w:ascii="Times New Roman" w:eastAsia="Times New Roman" w:hAnsi="Times New Roman" w:cs="Times New Roman"/>
        </w:rPr>
      </w:pPr>
      <w:r w:rsidRPr="003B1791">
        <w:rPr>
          <w:rFonts w:ascii="Times New Roman" w:hAnsi="Times New Roman" w:cs="Times New Roman"/>
        </w:rPr>
        <w:t>Wausau’s ClearStory</w:t>
      </w:r>
      <w:r w:rsidRPr="003B1791">
        <w:rPr>
          <w:rFonts w:ascii="Times New Roman" w:hAnsi="Times New Roman" w:cs="Times New Roman"/>
          <w:vertAlign w:val="superscript"/>
        </w:rPr>
        <w:t>™</w:t>
      </w:r>
      <w:r w:rsidRPr="003B1791">
        <w:rPr>
          <w:rFonts w:ascii="Times New Roman" w:hAnsi="Times New Roman" w:cs="Times New Roman"/>
        </w:rPr>
        <w:t xml:space="preserve"> 24-inch-deep exterior sun shades, which help </w:t>
      </w:r>
      <w:r w:rsidRPr="003B1791">
        <w:rPr>
          <w:rFonts w:ascii="Times New Roman" w:eastAsia="Times New Roman" w:hAnsi="Times New Roman" w:cs="Times New Roman"/>
        </w:rPr>
        <w:t>intercept unwanted solar heat gain before it can impact a building’s HVAC system’s load and economize natural light by redirecting it inside the building.</w:t>
      </w:r>
    </w:p>
    <w:p w14:paraId="7C1539F1" w14:textId="77777777" w:rsidR="00E97ECC" w:rsidRPr="003B1791" w:rsidRDefault="00E97ECC" w:rsidP="00E97ECC">
      <w:pPr>
        <w:pStyle w:val="ListParagraph"/>
        <w:numPr>
          <w:ilvl w:val="0"/>
          <w:numId w:val="24"/>
        </w:numPr>
        <w:spacing w:after="100" w:line="240" w:lineRule="auto"/>
        <w:ind w:left="630"/>
        <w:rPr>
          <w:rFonts w:ascii="Times New Roman" w:hAnsi="Times New Roman" w:cs="Times New Roman"/>
        </w:rPr>
      </w:pPr>
      <w:r w:rsidRPr="003B1791">
        <w:rPr>
          <w:rFonts w:ascii="Times New Roman" w:eastAsia="Times New Roman" w:hAnsi="Times New Roman" w:cs="Times New Roman"/>
        </w:rPr>
        <w:t xml:space="preserve">Wausau’s customized shadow boxes, which are similar to those on MolES to </w:t>
      </w:r>
      <w:r w:rsidRPr="003B1791">
        <w:rPr>
          <w:rFonts w:ascii="Times New Roman" w:hAnsi="Times New Roman" w:cs="Times New Roman"/>
        </w:rPr>
        <w:t>add visual depth.</w:t>
      </w:r>
    </w:p>
    <w:p w14:paraId="555CE02A" w14:textId="77777777" w:rsidR="00E97ECC" w:rsidRPr="003B1791" w:rsidRDefault="00E97ECC" w:rsidP="00E97ECC">
      <w:pPr>
        <w:pStyle w:val="ListParagraph"/>
        <w:numPr>
          <w:ilvl w:val="0"/>
          <w:numId w:val="24"/>
        </w:numPr>
        <w:spacing w:after="100" w:line="240" w:lineRule="auto"/>
        <w:ind w:left="630"/>
        <w:rPr>
          <w:rFonts w:ascii="Times New Roman" w:hAnsi="Times New Roman" w:cs="Times New Roman"/>
        </w:rPr>
      </w:pPr>
      <w:r w:rsidRPr="003B1791">
        <w:rPr>
          <w:rFonts w:ascii="Times New Roman" w:eastAsia="Times New Roman" w:hAnsi="Times New Roman" w:cs="Times New Roman"/>
        </w:rPr>
        <w:t xml:space="preserve">Wausau’s structurally glazed, unitized </w:t>
      </w:r>
      <w:r w:rsidRPr="003B1791">
        <w:rPr>
          <w:rFonts w:ascii="Times New Roman" w:hAnsi="Times New Roman" w:cs="Times New Roman"/>
        </w:rPr>
        <w:t>handrail systems integrated directly in plane with the INvision curtainwall, installed on the building’s wall parapet and green roof.</w:t>
      </w:r>
    </w:p>
    <w:p w14:paraId="671090C9" w14:textId="77777777" w:rsidR="00E97ECC" w:rsidRPr="003B1791" w:rsidRDefault="00E97ECC" w:rsidP="00E97ECC">
      <w:pPr>
        <w:pStyle w:val="ListParagraph"/>
        <w:numPr>
          <w:ilvl w:val="0"/>
          <w:numId w:val="24"/>
        </w:numPr>
        <w:spacing w:after="100" w:line="240" w:lineRule="auto"/>
        <w:ind w:left="630"/>
        <w:rPr>
          <w:rFonts w:ascii="Times New Roman" w:hAnsi="Times New Roman" w:cs="Times New Roman"/>
        </w:rPr>
      </w:pPr>
      <w:r w:rsidRPr="003B1791">
        <w:rPr>
          <w:rFonts w:ascii="Times New Roman" w:hAnsi="Times New Roman" w:cs="Times New Roman"/>
        </w:rPr>
        <w:t>Tubelite’s Therml=Block</w:t>
      </w:r>
      <w:r w:rsidRPr="003B1791">
        <w:rPr>
          <w:rFonts w:ascii="Times New Roman" w:hAnsi="Times New Roman" w:cs="Times New Roman"/>
          <w:vertAlign w:val="superscript"/>
        </w:rPr>
        <w:t>®</w:t>
      </w:r>
      <w:r w:rsidRPr="003B1791">
        <w:rPr>
          <w:rFonts w:ascii="Times New Roman" w:hAnsi="Times New Roman" w:cs="Times New Roman"/>
        </w:rPr>
        <w:t xml:space="preserve"> entrances with </w:t>
      </w:r>
      <w:r w:rsidRPr="003B1791">
        <w:rPr>
          <w:rFonts w:ascii="Times New Roman" w:eastAsia="Times New Roman" w:hAnsi="Times New Roman" w:cs="Times New Roman"/>
        </w:rPr>
        <w:t>thermal strut</w:t>
      </w:r>
      <w:r w:rsidRPr="003B1791">
        <w:rPr>
          <w:rFonts w:ascii="Times New Roman" w:hAnsi="Times New Roman" w:cs="Times New Roman"/>
        </w:rPr>
        <w:t>, customized electric security and automatic hardware.</w:t>
      </w:r>
    </w:p>
    <w:p w14:paraId="71A00972" w14:textId="77777777" w:rsidR="00E97ECC" w:rsidRPr="003B1791" w:rsidRDefault="00E97ECC" w:rsidP="00E97ECC">
      <w:pPr>
        <w:spacing w:after="100"/>
        <w:ind w:left="270"/>
        <w:contextualSpacing/>
        <w:rPr>
          <w:szCs w:val="22"/>
        </w:rPr>
      </w:pPr>
    </w:p>
    <w:p w14:paraId="23973CB9" w14:textId="77777777" w:rsidR="00E97ECC" w:rsidRPr="003B1791" w:rsidRDefault="00E97ECC" w:rsidP="00E97ECC">
      <w:pPr>
        <w:spacing w:after="100"/>
        <w:ind w:left="270"/>
        <w:contextualSpacing/>
        <w:rPr>
          <w:b/>
          <w:i/>
          <w:szCs w:val="22"/>
        </w:rPr>
      </w:pPr>
      <w:r w:rsidRPr="003B1791">
        <w:rPr>
          <w:b/>
          <w:i/>
          <w:szCs w:val="22"/>
        </w:rPr>
        <w:t>Distinctive, enduring appearance</w:t>
      </w:r>
    </w:p>
    <w:p w14:paraId="596EFAA3" w14:textId="1170FA2C" w:rsidR="00E97ECC" w:rsidRPr="003B1791" w:rsidRDefault="00E97ECC" w:rsidP="00E97ECC">
      <w:pPr>
        <w:spacing w:after="100"/>
        <w:ind w:left="270"/>
        <w:contextualSpacing/>
        <w:rPr>
          <w:szCs w:val="22"/>
        </w:rPr>
      </w:pPr>
      <w:r w:rsidRPr="003B1791">
        <w:rPr>
          <w:szCs w:val="22"/>
        </w:rPr>
        <w:t xml:space="preserve">Durable, recyclable material choices on UW NanoES support its sustainability goals and also </w:t>
      </w:r>
      <w:r w:rsidRPr="003B1791">
        <w:rPr>
          <w:rFonts w:eastAsia="Times New Roman"/>
          <w:szCs w:val="22"/>
        </w:rPr>
        <w:t xml:space="preserve">minimize the buildings’ maintenance costs, while </w:t>
      </w:r>
      <w:r w:rsidR="0073634F" w:rsidRPr="003B1791">
        <w:rPr>
          <w:rFonts w:eastAsia="Times New Roman"/>
          <w:szCs w:val="22"/>
        </w:rPr>
        <w:t>providing</w:t>
      </w:r>
      <w:r w:rsidR="003A2429" w:rsidRPr="003B1791">
        <w:rPr>
          <w:rFonts w:eastAsia="Times New Roman"/>
          <w:szCs w:val="22"/>
        </w:rPr>
        <w:t xml:space="preserve"> </w:t>
      </w:r>
      <w:r w:rsidRPr="003B1791">
        <w:rPr>
          <w:rFonts w:eastAsia="Times New Roman"/>
          <w:szCs w:val="22"/>
        </w:rPr>
        <w:t>long lifecycles</w:t>
      </w:r>
      <w:r w:rsidRPr="003B1791">
        <w:rPr>
          <w:szCs w:val="22"/>
        </w:rPr>
        <w:t>. The aluminum used to produce Wausau’s and Tubelite’s architectural products is made from a high recycled-content billet composition and can be recycled again at the end of its useful life on the building.</w:t>
      </w:r>
    </w:p>
    <w:p w14:paraId="119222F3" w14:textId="77777777" w:rsidR="00E97ECC" w:rsidRPr="003B1791" w:rsidRDefault="00E97ECC" w:rsidP="00E97ECC">
      <w:pPr>
        <w:spacing w:after="100"/>
        <w:ind w:left="270"/>
        <w:contextualSpacing/>
        <w:rPr>
          <w:szCs w:val="22"/>
        </w:rPr>
      </w:pPr>
    </w:p>
    <w:p w14:paraId="2E536EB0" w14:textId="77777777" w:rsidR="00E97ECC" w:rsidRPr="003B1791" w:rsidRDefault="00E97ECC" w:rsidP="00E97ECC">
      <w:pPr>
        <w:spacing w:after="100"/>
        <w:ind w:left="270" w:right="180"/>
        <w:contextualSpacing/>
        <w:rPr>
          <w:rFonts w:eastAsia="Times New Roman"/>
          <w:szCs w:val="22"/>
        </w:rPr>
      </w:pPr>
      <w:r w:rsidRPr="003B1791">
        <w:rPr>
          <w:szCs w:val="22"/>
        </w:rPr>
        <w:t xml:space="preserve">The curtainwall, window and entrance systems’ metal framing members, plus the shadow boxes, the sun shades and the accent fins, all are protected with two-coat mica coating applied by </w:t>
      </w:r>
      <w:r w:rsidRPr="003B1791">
        <w:rPr>
          <w:rFonts w:eastAsia="Times New Roman"/>
          <w:szCs w:val="22"/>
        </w:rPr>
        <w:t>Linetec. With Linetec’s stringent factory-controlled processes, the 70 percent polyvinylidene fluoride (PVDF) resin-based liquid paint meets the American Architectural Manufacturers Association’s (AAMA) 2605 industry standard.</w:t>
      </w:r>
    </w:p>
    <w:p w14:paraId="51CA286F" w14:textId="77777777" w:rsidR="00E97ECC" w:rsidRPr="003B1791" w:rsidRDefault="00E97ECC" w:rsidP="00E97ECC">
      <w:pPr>
        <w:spacing w:after="100"/>
        <w:ind w:left="270"/>
        <w:contextualSpacing/>
        <w:rPr>
          <w:rFonts w:eastAsia="Times New Roman"/>
          <w:szCs w:val="22"/>
        </w:rPr>
      </w:pPr>
    </w:p>
    <w:p w14:paraId="537E03A3" w14:textId="77777777" w:rsidR="00E97ECC" w:rsidRPr="003B1791" w:rsidRDefault="00E97ECC" w:rsidP="00E97ECC">
      <w:pPr>
        <w:spacing w:after="100"/>
        <w:ind w:left="270"/>
        <w:contextualSpacing/>
        <w:rPr>
          <w:rFonts w:eastAsia="Times New Roman"/>
          <w:szCs w:val="22"/>
        </w:rPr>
      </w:pPr>
      <w:r w:rsidRPr="003B1791">
        <w:rPr>
          <w:rFonts w:eastAsia="Times New Roman"/>
          <w:szCs w:val="22"/>
        </w:rPr>
        <w:t>Linetec utilizes a multi-step pretreatment, application and curing process, using advanced techniques and equipment to ensure quality and uniformity in all paint projects. As a recognized environmentally responsible finisher, Linetec captures the liquid paints’ volatile organic compounds (VOCs) content using a 100 percent air capture system and safely destroys the VOCs with a regenerative thermal oxidizer. Linetec then reuses its heat energy byproduct to improve process energy efficiency. This process of reuse is completed before the material exits the paint line.</w:t>
      </w:r>
    </w:p>
    <w:p w14:paraId="245E71D6" w14:textId="77777777" w:rsidR="00E97ECC" w:rsidRPr="003B1791" w:rsidRDefault="00E97ECC" w:rsidP="00E97ECC">
      <w:pPr>
        <w:spacing w:after="100"/>
        <w:ind w:left="270"/>
        <w:contextualSpacing/>
        <w:rPr>
          <w:rFonts w:eastAsia="Times New Roman"/>
          <w:szCs w:val="22"/>
        </w:rPr>
      </w:pPr>
    </w:p>
    <w:p w14:paraId="20CC9C4C" w14:textId="77777777" w:rsidR="008F1CA2" w:rsidRPr="003B1791" w:rsidRDefault="008F1CA2" w:rsidP="008F1CA2">
      <w:pPr>
        <w:spacing w:after="100"/>
        <w:ind w:left="270"/>
        <w:contextualSpacing/>
        <w:jc w:val="right"/>
        <w:rPr>
          <w:i/>
          <w:sz w:val="20"/>
        </w:rPr>
      </w:pPr>
      <w:r w:rsidRPr="003B1791">
        <w:rPr>
          <w:i/>
          <w:sz w:val="20"/>
        </w:rPr>
        <w:t>(</w:t>
      </w:r>
      <w:proofErr w:type="gramStart"/>
      <w:r w:rsidRPr="003B1791">
        <w:rPr>
          <w:i/>
          <w:sz w:val="20"/>
        </w:rPr>
        <w:t>more</w:t>
      </w:r>
      <w:proofErr w:type="gramEnd"/>
      <w:r w:rsidRPr="003B1791">
        <w:rPr>
          <w:i/>
          <w:sz w:val="20"/>
        </w:rPr>
        <w:t>)</w:t>
      </w:r>
    </w:p>
    <w:p w14:paraId="5641EE9D" w14:textId="6494D225" w:rsidR="00E97ECC" w:rsidRPr="003B1791" w:rsidRDefault="008F1CA2" w:rsidP="008F1CA2">
      <w:pPr>
        <w:spacing w:after="100"/>
        <w:ind w:left="270"/>
        <w:contextualSpacing/>
        <w:rPr>
          <w:rFonts w:eastAsia="Times New Roman"/>
          <w:szCs w:val="22"/>
        </w:rPr>
      </w:pPr>
      <w:r w:rsidRPr="003B1791">
        <w:rPr>
          <w:szCs w:val="22"/>
        </w:rPr>
        <w:br w:type="page"/>
      </w:r>
      <w:r w:rsidR="00E97ECC" w:rsidRPr="003B1791">
        <w:rPr>
          <w:szCs w:val="22"/>
        </w:rPr>
        <w:lastRenderedPageBreak/>
        <w:t xml:space="preserve">The Silver Shadow color </w:t>
      </w:r>
      <w:r w:rsidR="003A2429" w:rsidRPr="003B1791">
        <w:rPr>
          <w:szCs w:val="22"/>
        </w:rPr>
        <w:t>for</w:t>
      </w:r>
      <w:r w:rsidR="00E97ECC" w:rsidRPr="003B1791">
        <w:rPr>
          <w:szCs w:val="22"/>
        </w:rPr>
        <w:t xml:space="preserve"> </w:t>
      </w:r>
      <w:r w:rsidR="0073634F" w:rsidRPr="003B1791">
        <w:rPr>
          <w:szCs w:val="22"/>
        </w:rPr>
        <w:t xml:space="preserve">most of </w:t>
      </w:r>
      <w:r w:rsidR="00E97ECC" w:rsidRPr="003B1791">
        <w:rPr>
          <w:szCs w:val="22"/>
        </w:rPr>
        <w:t>the NanoES building’s finished aluminum components matches the neighboring MolES building, creating the desired continuity within the UW campus.</w:t>
      </w:r>
    </w:p>
    <w:p w14:paraId="335C1B2C" w14:textId="77777777" w:rsidR="008F1CA2" w:rsidRPr="003B1791" w:rsidRDefault="008F1CA2" w:rsidP="00E97ECC">
      <w:pPr>
        <w:ind w:left="270"/>
        <w:contextualSpacing/>
        <w:rPr>
          <w:i/>
          <w:sz w:val="20"/>
        </w:rPr>
      </w:pPr>
    </w:p>
    <w:p w14:paraId="2437BA60" w14:textId="3C4EBAAC" w:rsidR="00E97ECC" w:rsidRPr="003B1791" w:rsidRDefault="00E97ECC" w:rsidP="00E97ECC">
      <w:pPr>
        <w:ind w:left="270"/>
        <w:contextualSpacing/>
        <w:rPr>
          <w:rFonts w:eastAsia="Times New Roman"/>
          <w:b/>
          <w:i/>
          <w:szCs w:val="22"/>
        </w:rPr>
      </w:pPr>
      <w:r w:rsidRPr="003B1791">
        <w:rPr>
          <w:rFonts w:eastAsia="Times New Roman"/>
          <w:b/>
          <w:i/>
          <w:szCs w:val="22"/>
        </w:rPr>
        <w:t>Success story, strong partnerships</w:t>
      </w:r>
    </w:p>
    <w:p w14:paraId="5821C063" w14:textId="636CD974" w:rsidR="00E97ECC" w:rsidRPr="003B1791" w:rsidRDefault="00E97ECC" w:rsidP="00E97ECC">
      <w:pPr>
        <w:ind w:left="270"/>
        <w:contextualSpacing/>
        <w:rPr>
          <w:rFonts w:eastAsia="Times New Roman"/>
          <w:b/>
          <w:i/>
          <w:szCs w:val="22"/>
        </w:rPr>
      </w:pPr>
      <w:r w:rsidRPr="003B1791">
        <w:rPr>
          <w:rFonts w:eastAsia="Times New Roman"/>
          <w:szCs w:val="22"/>
        </w:rPr>
        <w:t xml:space="preserve">“The combination of durably finished, 4-SSG unitized curtainwall and high-performance glass achieved UW’s requirements,” summarizes Glauser. “We </w:t>
      </w:r>
      <w:r w:rsidRPr="003B1791">
        <w:rPr>
          <w:rFonts w:eastAsiaTheme="minorEastAsia"/>
          <w:bCs/>
          <w:iCs/>
          <w:szCs w:val="22"/>
          <w:lang w:eastAsia="ja-JP"/>
        </w:rPr>
        <w:t>exceeded the national forerunning Seattle Energy Codes</w:t>
      </w:r>
      <w:r w:rsidRPr="003B1791">
        <w:rPr>
          <w:rFonts w:eastAsia="Times New Roman"/>
          <w:szCs w:val="22"/>
        </w:rPr>
        <w:t xml:space="preserve">, as well as </w:t>
      </w:r>
      <w:r w:rsidR="0073634F" w:rsidRPr="003B1791">
        <w:rPr>
          <w:rFonts w:eastAsia="Times New Roman"/>
          <w:szCs w:val="22"/>
        </w:rPr>
        <w:t xml:space="preserve">UW’s </w:t>
      </w:r>
      <w:r w:rsidRPr="003B1791">
        <w:rPr>
          <w:rFonts w:eastAsia="Times New Roman"/>
          <w:szCs w:val="22"/>
        </w:rPr>
        <w:t xml:space="preserve">energy-efficiency goals with low solar heat gain coefficient, low U-Factor and high condensation resistance. At the same time, high visible light transmittance was maintained, providing occupants with access to daylight, a transparent connection to views and interior comfort. </w:t>
      </w:r>
      <w:r w:rsidRPr="003B1791">
        <w:rPr>
          <w:rFonts w:eastAsiaTheme="minorEastAsia"/>
          <w:bCs/>
          <w:iCs/>
          <w:szCs w:val="22"/>
          <w:lang w:eastAsia="ja-JP"/>
        </w:rPr>
        <w:t>We stayed ahead of schedule and within budget. In my book, this definitely is a success story.”</w:t>
      </w:r>
    </w:p>
    <w:p w14:paraId="21DE8A55" w14:textId="77777777" w:rsidR="00E97ECC" w:rsidRPr="003B1791" w:rsidRDefault="00E97ECC" w:rsidP="00E97ECC">
      <w:pPr>
        <w:ind w:left="270"/>
        <w:contextualSpacing/>
        <w:rPr>
          <w:b/>
          <w:szCs w:val="22"/>
        </w:rPr>
      </w:pPr>
    </w:p>
    <w:p w14:paraId="716D95B9" w14:textId="32CBE87D" w:rsidR="00E97ECC" w:rsidRPr="003B1791" w:rsidRDefault="00E97ECC" w:rsidP="00E97ECC">
      <w:pPr>
        <w:ind w:left="270"/>
        <w:contextualSpacing/>
        <w:rPr>
          <w:szCs w:val="22"/>
        </w:rPr>
      </w:pPr>
      <w:r w:rsidRPr="003B1791">
        <w:rPr>
          <w:szCs w:val="22"/>
        </w:rPr>
        <w:t xml:space="preserve">Elaborating on this success in the </w:t>
      </w:r>
      <w:r w:rsidRPr="003B1791">
        <w:rPr>
          <w:i/>
          <w:szCs w:val="22"/>
        </w:rPr>
        <w:t>Daily Journal of Commerce</w:t>
      </w:r>
      <w:r w:rsidRPr="003B1791">
        <w:rPr>
          <w:szCs w:val="22"/>
        </w:rPr>
        <w:t>, ZGF’s associate partner Nicole Cooper, AIA, concluded, “The strong partnership between UW and the design team, as well as a commitment to sustainability, brings the Molecular Engineering and Sciences Building and the Nano Engineering and Sciences Building together to create one high-performance building that fosters a collaborative research environment for years to come.”</w:t>
      </w:r>
    </w:p>
    <w:p w14:paraId="1415D8EA" w14:textId="77777777" w:rsidR="00E97ECC" w:rsidRPr="003B1791" w:rsidRDefault="00E97ECC" w:rsidP="00E97ECC">
      <w:pPr>
        <w:ind w:left="270"/>
        <w:contextualSpacing/>
        <w:rPr>
          <w:szCs w:val="22"/>
        </w:rPr>
      </w:pPr>
    </w:p>
    <w:p w14:paraId="21162860" w14:textId="590644A0" w:rsidR="00E97ECC" w:rsidRPr="003B1791" w:rsidRDefault="00E97ECC" w:rsidP="00E97ECC">
      <w:pPr>
        <w:widowControl w:val="0"/>
        <w:autoSpaceDE w:val="0"/>
        <w:autoSpaceDN w:val="0"/>
        <w:adjustRightInd w:val="0"/>
        <w:ind w:left="270"/>
        <w:contextualSpacing/>
        <w:jc w:val="center"/>
        <w:rPr>
          <w:sz w:val="20"/>
        </w:rPr>
      </w:pPr>
      <w:r w:rsidRPr="003B1791">
        <w:rPr>
          <w:sz w:val="20"/>
        </w:rPr>
        <w:t>**</w:t>
      </w:r>
    </w:p>
    <w:p w14:paraId="468AE1D3" w14:textId="77777777" w:rsidR="00E97ECC" w:rsidRPr="003B1791" w:rsidRDefault="00E97ECC" w:rsidP="00E97ECC">
      <w:pPr>
        <w:widowControl w:val="0"/>
        <w:autoSpaceDE w:val="0"/>
        <w:autoSpaceDN w:val="0"/>
        <w:adjustRightInd w:val="0"/>
        <w:ind w:left="270"/>
        <w:contextualSpacing/>
        <w:rPr>
          <w:sz w:val="20"/>
        </w:rPr>
      </w:pPr>
    </w:p>
    <w:p w14:paraId="6A17AD7C" w14:textId="60839A52" w:rsidR="00E97ECC" w:rsidRPr="003B1791" w:rsidRDefault="00E97ECC" w:rsidP="00E97ECC">
      <w:pPr>
        <w:widowControl w:val="0"/>
        <w:autoSpaceDE w:val="0"/>
        <w:autoSpaceDN w:val="0"/>
        <w:adjustRightInd w:val="0"/>
        <w:ind w:left="270"/>
        <w:contextualSpacing/>
        <w:rPr>
          <w:b/>
          <w:sz w:val="20"/>
        </w:rPr>
      </w:pPr>
      <w:r w:rsidRPr="003B1791">
        <w:rPr>
          <w:b/>
          <w:sz w:val="20"/>
        </w:rPr>
        <w:t xml:space="preserve">University of Washington, College of Engineering, Nano Engineering and Sciences Building, </w:t>
      </w:r>
      <w:r w:rsidRPr="003B1791">
        <w:rPr>
          <w:b/>
          <w:sz w:val="20"/>
        </w:rPr>
        <w:br/>
      </w:r>
      <w:r w:rsidRPr="003B1791">
        <w:rPr>
          <w:rStyle w:val="street-address"/>
          <w:rFonts w:eastAsia="Times New Roman"/>
          <w:b/>
          <w:sz w:val="20"/>
        </w:rPr>
        <w:t>3946 West Stevens Way NE, Seattle, WA  98105</w:t>
      </w:r>
      <w:r w:rsidRPr="003B1791">
        <w:rPr>
          <w:b/>
          <w:sz w:val="20"/>
        </w:rPr>
        <w:t xml:space="preserve">; </w:t>
      </w:r>
      <w:hyperlink r:id="rId10" w:history="1">
        <w:r w:rsidRPr="003B1791">
          <w:rPr>
            <w:rStyle w:val="Hyperlink"/>
            <w:b/>
            <w:sz w:val="20"/>
          </w:rPr>
          <w:t>https://www.engr.washington.edu</w:t>
        </w:r>
      </w:hyperlink>
    </w:p>
    <w:p w14:paraId="29675A3F" w14:textId="77777777" w:rsidR="00E97ECC" w:rsidRPr="003B1791" w:rsidRDefault="00E97ECC" w:rsidP="00E97ECC">
      <w:pPr>
        <w:pStyle w:val="ListParagraph"/>
        <w:widowControl w:val="0"/>
        <w:numPr>
          <w:ilvl w:val="0"/>
          <w:numId w:val="23"/>
        </w:numPr>
        <w:autoSpaceDE w:val="0"/>
        <w:autoSpaceDN w:val="0"/>
        <w:adjustRightInd w:val="0"/>
        <w:spacing w:after="0" w:line="240" w:lineRule="auto"/>
        <w:rPr>
          <w:rFonts w:ascii="Times New Roman" w:hAnsi="Times New Roman" w:cs="Times New Roman"/>
          <w:sz w:val="20"/>
          <w:szCs w:val="20"/>
        </w:rPr>
      </w:pPr>
      <w:r w:rsidRPr="003B1791">
        <w:rPr>
          <w:rFonts w:ascii="Times New Roman" w:hAnsi="Times New Roman" w:cs="Times New Roman"/>
          <w:sz w:val="20"/>
          <w:szCs w:val="20"/>
        </w:rPr>
        <w:t xml:space="preserve">Owner: University of Washington, Capital Projects Office; Seattle; </w:t>
      </w:r>
      <w:hyperlink r:id="rId11" w:history="1">
        <w:r w:rsidRPr="003B1791">
          <w:rPr>
            <w:rStyle w:val="Hyperlink"/>
            <w:rFonts w:ascii="Times New Roman" w:hAnsi="Times New Roman" w:cs="Times New Roman"/>
            <w:sz w:val="20"/>
            <w:szCs w:val="20"/>
          </w:rPr>
          <w:t>https://cpd.uw.edu/projects</w:t>
        </w:r>
      </w:hyperlink>
    </w:p>
    <w:p w14:paraId="7CFDE173" w14:textId="77777777" w:rsidR="00E97ECC" w:rsidRPr="003B1791" w:rsidRDefault="00E97ECC" w:rsidP="00E97ECC">
      <w:pPr>
        <w:pStyle w:val="ListParagraph"/>
        <w:widowControl w:val="0"/>
        <w:numPr>
          <w:ilvl w:val="0"/>
          <w:numId w:val="23"/>
        </w:numPr>
        <w:autoSpaceDE w:val="0"/>
        <w:autoSpaceDN w:val="0"/>
        <w:adjustRightInd w:val="0"/>
        <w:spacing w:after="0" w:line="240" w:lineRule="auto"/>
        <w:rPr>
          <w:rFonts w:ascii="Times New Roman" w:hAnsi="Times New Roman" w:cs="Times New Roman"/>
          <w:sz w:val="20"/>
          <w:szCs w:val="20"/>
        </w:rPr>
      </w:pPr>
      <w:r w:rsidRPr="003B1791">
        <w:rPr>
          <w:rFonts w:ascii="Times New Roman" w:hAnsi="Times New Roman" w:cs="Times New Roman"/>
          <w:sz w:val="20"/>
          <w:szCs w:val="20"/>
        </w:rPr>
        <w:t xml:space="preserve">Architect: Zimmer Gunsul Frasca Architects LLP (ZGF), Seattle; </w:t>
      </w:r>
      <w:hyperlink r:id="rId12" w:history="1">
        <w:r w:rsidRPr="003B1791">
          <w:rPr>
            <w:rStyle w:val="Hyperlink"/>
            <w:rFonts w:ascii="Times New Roman" w:hAnsi="Times New Roman" w:cs="Times New Roman"/>
            <w:sz w:val="20"/>
            <w:szCs w:val="20"/>
          </w:rPr>
          <w:t>https://www.zgf.com</w:t>
        </w:r>
      </w:hyperlink>
    </w:p>
    <w:p w14:paraId="32BEEC51" w14:textId="18D8E332" w:rsidR="00E97ECC" w:rsidRPr="003B1791" w:rsidRDefault="00E97ECC" w:rsidP="00E97ECC">
      <w:pPr>
        <w:pStyle w:val="ListParagraph"/>
        <w:widowControl w:val="0"/>
        <w:numPr>
          <w:ilvl w:val="0"/>
          <w:numId w:val="23"/>
        </w:numPr>
        <w:autoSpaceDE w:val="0"/>
        <w:autoSpaceDN w:val="0"/>
        <w:adjustRightInd w:val="0"/>
        <w:spacing w:after="0" w:line="240" w:lineRule="auto"/>
        <w:rPr>
          <w:rFonts w:ascii="Times New Roman" w:hAnsi="Times New Roman" w:cs="Times New Roman"/>
          <w:sz w:val="20"/>
          <w:szCs w:val="20"/>
        </w:rPr>
      </w:pPr>
      <w:r w:rsidRPr="003B1791">
        <w:rPr>
          <w:rFonts w:ascii="Times New Roman" w:hAnsi="Times New Roman" w:cs="Times New Roman"/>
          <w:sz w:val="20"/>
          <w:szCs w:val="20"/>
        </w:rPr>
        <w:t xml:space="preserve">General contractor/construction manager: Hoffman Construction Company of Washington; Seattle; </w:t>
      </w:r>
      <w:hyperlink r:id="rId13" w:history="1">
        <w:r w:rsidRPr="003B1791">
          <w:rPr>
            <w:rStyle w:val="Hyperlink"/>
            <w:rFonts w:ascii="Times New Roman" w:hAnsi="Times New Roman" w:cs="Times New Roman"/>
            <w:sz w:val="20"/>
            <w:szCs w:val="20"/>
          </w:rPr>
          <w:t>http://www.hoffmancorp.com</w:t>
        </w:r>
      </w:hyperlink>
    </w:p>
    <w:p w14:paraId="617CBCDC" w14:textId="77777777" w:rsidR="00E97ECC" w:rsidRPr="003B1791" w:rsidRDefault="00E97ECC" w:rsidP="00E97ECC">
      <w:pPr>
        <w:pStyle w:val="ListParagraph"/>
        <w:widowControl w:val="0"/>
        <w:numPr>
          <w:ilvl w:val="0"/>
          <w:numId w:val="23"/>
        </w:numPr>
        <w:autoSpaceDE w:val="0"/>
        <w:autoSpaceDN w:val="0"/>
        <w:adjustRightInd w:val="0"/>
        <w:spacing w:after="0" w:line="240" w:lineRule="auto"/>
        <w:rPr>
          <w:rFonts w:ascii="Times New Roman" w:hAnsi="Times New Roman" w:cs="Times New Roman"/>
          <w:color w:val="0000FF"/>
          <w:sz w:val="20"/>
          <w:szCs w:val="20"/>
          <w:u w:val="single"/>
        </w:rPr>
      </w:pPr>
      <w:r w:rsidRPr="003B1791">
        <w:rPr>
          <w:rFonts w:ascii="Times New Roman" w:hAnsi="Times New Roman" w:cs="Times New Roman"/>
          <w:sz w:val="20"/>
          <w:szCs w:val="20"/>
        </w:rPr>
        <w:t xml:space="preserve">Glazing contractor: </w:t>
      </w:r>
      <w:r w:rsidRPr="003B1791">
        <w:rPr>
          <w:rFonts w:ascii="Times New Roman" w:eastAsia="Times New Roman" w:hAnsi="Times New Roman" w:cs="Times New Roman"/>
          <w:sz w:val="20"/>
          <w:szCs w:val="20"/>
        </w:rPr>
        <w:t xml:space="preserve">Herzog Glass, Inc.; Seattle; </w:t>
      </w:r>
      <w:hyperlink r:id="rId14" w:history="1">
        <w:r w:rsidRPr="003B1791">
          <w:rPr>
            <w:rStyle w:val="Hyperlink"/>
            <w:rFonts w:ascii="Times New Roman" w:hAnsi="Times New Roman"/>
            <w:sz w:val="20"/>
            <w:szCs w:val="20"/>
          </w:rPr>
          <w:t>https://www.herzogglass.com</w:t>
        </w:r>
      </w:hyperlink>
    </w:p>
    <w:p w14:paraId="0966312C" w14:textId="77777777" w:rsidR="00E97ECC" w:rsidRPr="003B1791" w:rsidRDefault="00E97ECC" w:rsidP="00E97ECC">
      <w:pPr>
        <w:pStyle w:val="ListParagraph"/>
        <w:widowControl w:val="0"/>
        <w:numPr>
          <w:ilvl w:val="0"/>
          <w:numId w:val="23"/>
        </w:numPr>
        <w:autoSpaceDE w:val="0"/>
        <w:autoSpaceDN w:val="0"/>
        <w:adjustRightInd w:val="0"/>
        <w:spacing w:after="0" w:line="240" w:lineRule="auto"/>
        <w:rPr>
          <w:rFonts w:ascii="Times New Roman" w:hAnsi="Times New Roman" w:cs="Times New Roman"/>
          <w:sz w:val="20"/>
          <w:szCs w:val="20"/>
        </w:rPr>
      </w:pPr>
      <w:r w:rsidRPr="003B1791">
        <w:rPr>
          <w:rFonts w:ascii="Times New Roman" w:eastAsia="Times New Roman" w:hAnsi="Times New Roman" w:cs="Times New Roman"/>
          <w:color w:val="000000"/>
          <w:sz w:val="20"/>
          <w:szCs w:val="20"/>
        </w:rPr>
        <w:t xml:space="preserve">Glazing systems – glass fabricator: Viracon; Owatonna, Minnesota; </w:t>
      </w:r>
      <w:hyperlink r:id="rId15" w:history="1">
        <w:r w:rsidRPr="003B1791">
          <w:rPr>
            <w:rStyle w:val="Hyperlink"/>
            <w:rFonts w:ascii="Times New Roman" w:eastAsia="Times New Roman" w:hAnsi="Times New Roman" w:cs="Times New Roman"/>
            <w:sz w:val="20"/>
            <w:szCs w:val="20"/>
          </w:rPr>
          <w:t>http://www.viracon.com</w:t>
        </w:r>
      </w:hyperlink>
    </w:p>
    <w:p w14:paraId="30791204" w14:textId="77777777" w:rsidR="00E97ECC" w:rsidRPr="003B1791" w:rsidRDefault="00E97ECC" w:rsidP="00E97ECC">
      <w:pPr>
        <w:pStyle w:val="ListParagraph"/>
        <w:widowControl w:val="0"/>
        <w:numPr>
          <w:ilvl w:val="0"/>
          <w:numId w:val="23"/>
        </w:numPr>
        <w:autoSpaceDE w:val="0"/>
        <w:autoSpaceDN w:val="0"/>
        <w:adjustRightInd w:val="0"/>
        <w:spacing w:after="0" w:line="240" w:lineRule="auto"/>
        <w:rPr>
          <w:rFonts w:ascii="Times New Roman" w:hAnsi="Times New Roman" w:cs="Times New Roman"/>
          <w:sz w:val="20"/>
          <w:szCs w:val="20"/>
        </w:rPr>
      </w:pPr>
      <w:r w:rsidRPr="003B1791">
        <w:rPr>
          <w:rFonts w:ascii="Times New Roman" w:eastAsia="Times New Roman" w:hAnsi="Times New Roman" w:cs="Times New Roman"/>
          <w:sz w:val="20"/>
          <w:szCs w:val="20"/>
        </w:rPr>
        <w:t xml:space="preserve">Glazing, entrance and shading systems – finisher: Linetec; Wausau, Wisconsin; </w:t>
      </w:r>
      <w:hyperlink r:id="rId16" w:history="1">
        <w:r w:rsidRPr="003B1791">
          <w:rPr>
            <w:rStyle w:val="Hyperlink"/>
            <w:rFonts w:ascii="Times New Roman" w:eastAsia="Times New Roman" w:hAnsi="Times New Roman" w:cs="Times New Roman"/>
            <w:sz w:val="20"/>
            <w:szCs w:val="20"/>
          </w:rPr>
          <w:t>http://www.linetec.com</w:t>
        </w:r>
      </w:hyperlink>
    </w:p>
    <w:p w14:paraId="2FB503AA" w14:textId="77777777" w:rsidR="00E97ECC" w:rsidRPr="003B1791" w:rsidRDefault="00E97ECC" w:rsidP="00E97ECC">
      <w:pPr>
        <w:pStyle w:val="ListParagraph"/>
        <w:widowControl w:val="0"/>
        <w:numPr>
          <w:ilvl w:val="0"/>
          <w:numId w:val="23"/>
        </w:numPr>
        <w:autoSpaceDE w:val="0"/>
        <w:autoSpaceDN w:val="0"/>
        <w:adjustRightInd w:val="0"/>
        <w:spacing w:after="0" w:line="240" w:lineRule="auto"/>
        <w:rPr>
          <w:rStyle w:val="Hyperlink"/>
          <w:rFonts w:ascii="Times New Roman" w:hAnsi="Times New Roman" w:cs="Times New Roman"/>
          <w:sz w:val="20"/>
          <w:szCs w:val="20"/>
        </w:rPr>
      </w:pPr>
      <w:r w:rsidRPr="003B1791">
        <w:rPr>
          <w:rFonts w:ascii="Times New Roman" w:hAnsi="Times New Roman" w:cs="Times New Roman"/>
          <w:sz w:val="20"/>
          <w:szCs w:val="20"/>
        </w:rPr>
        <w:t xml:space="preserve">Entrance systems – manufacturer: Tubelite Inc.; Walker, Michigan; </w:t>
      </w:r>
      <w:hyperlink r:id="rId17" w:history="1">
        <w:r w:rsidRPr="003B1791">
          <w:rPr>
            <w:rStyle w:val="Hyperlink"/>
            <w:rFonts w:ascii="Times New Roman" w:hAnsi="Times New Roman" w:cs="Times New Roman"/>
            <w:sz w:val="20"/>
            <w:szCs w:val="20"/>
          </w:rPr>
          <w:t>http://www.tubeliteinc.com</w:t>
        </w:r>
      </w:hyperlink>
      <w:r w:rsidRPr="003B1791">
        <w:rPr>
          <w:rFonts w:ascii="Times New Roman" w:hAnsi="Times New Roman" w:cs="Times New Roman"/>
          <w:sz w:val="20"/>
          <w:szCs w:val="20"/>
        </w:rPr>
        <w:t xml:space="preserve"> </w:t>
      </w:r>
    </w:p>
    <w:p w14:paraId="4E5A4CED" w14:textId="77777777" w:rsidR="00E97ECC" w:rsidRPr="003B1791" w:rsidRDefault="00E97ECC" w:rsidP="00E97ECC">
      <w:pPr>
        <w:pStyle w:val="ListParagraph"/>
        <w:widowControl w:val="0"/>
        <w:numPr>
          <w:ilvl w:val="0"/>
          <w:numId w:val="23"/>
        </w:numPr>
        <w:autoSpaceDE w:val="0"/>
        <w:autoSpaceDN w:val="0"/>
        <w:adjustRightInd w:val="0"/>
        <w:spacing w:after="0" w:line="240" w:lineRule="auto"/>
        <w:rPr>
          <w:rStyle w:val="Hyperlink"/>
          <w:rFonts w:ascii="Times New Roman" w:hAnsi="Times New Roman" w:cs="Times New Roman"/>
          <w:sz w:val="20"/>
          <w:szCs w:val="20"/>
        </w:rPr>
      </w:pPr>
      <w:r w:rsidRPr="003B1791">
        <w:rPr>
          <w:rFonts w:ascii="Times New Roman" w:hAnsi="Times New Roman" w:cs="Times New Roman"/>
          <w:sz w:val="20"/>
          <w:szCs w:val="20"/>
        </w:rPr>
        <w:t xml:space="preserve">Glazing and shading systems – manufacturer: Wausau Window and Wall Systems; Wausau, Wisconsin; </w:t>
      </w:r>
      <w:hyperlink r:id="rId18" w:history="1">
        <w:r w:rsidRPr="003B1791">
          <w:rPr>
            <w:rStyle w:val="Hyperlink"/>
            <w:rFonts w:ascii="Times New Roman" w:hAnsi="Times New Roman" w:cs="Times New Roman"/>
            <w:sz w:val="20"/>
            <w:szCs w:val="20"/>
          </w:rPr>
          <w:t>http://www.wausauwindow.com</w:t>
        </w:r>
      </w:hyperlink>
    </w:p>
    <w:p w14:paraId="7945F477" w14:textId="77777777" w:rsidR="00E97ECC" w:rsidRPr="003B1791" w:rsidRDefault="00E97ECC" w:rsidP="00E97ECC">
      <w:pPr>
        <w:widowControl w:val="0"/>
        <w:numPr>
          <w:ilvl w:val="0"/>
          <w:numId w:val="23"/>
        </w:numPr>
        <w:autoSpaceDE w:val="0"/>
        <w:autoSpaceDN w:val="0"/>
        <w:adjustRightInd w:val="0"/>
        <w:contextualSpacing/>
        <w:rPr>
          <w:color w:val="000000"/>
          <w:sz w:val="20"/>
        </w:rPr>
      </w:pPr>
      <w:r w:rsidRPr="003B1791">
        <w:rPr>
          <w:color w:val="000000"/>
          <w:sz w:val="20"/>
        </w:rPr>
        <w:t>Photos by: Aaron Leitz Photography, courtesy of ZGF</w:t>
      </w:r>
    </w:p>
    <w:p w14:paraId="00CC8779" w14:textId="21542C73" w:rsidR="00C16CBA" w:rsidRPr="003B1791" w:rsidRDefault="00C16CBA" w:rsidP="00E97ECC">
      <w:pPr>
        <w:ind w:left="270"/>
        <w:contextualSpacing/>
        <w:rPr>
          <w:i/>
          <w:color w:val="000000"/>
          <w:sz w:val="20"/>
        </w:rPr>
      </w:pPr>
    </w:p>
    <w:p w14:paraId="4175D605" w14:textId="77777777" w:rsidR="00C16CBA" w:rsidRPr="003B1791" w:rsidRDefault="00863F8C" w:rsidP="00C16CBA">
      <w:pPr>
        <w:widowControl w:val="0"/>
        <w:autoSpaceDE w:val="0"/>
        <w:autoSpaceDN w:val="0"/>
        <w:adjustRightInd w:val="0"/>
        <w:spacing w:after="300"/>
        <w:ind w:left="270"/>
        <w:contextualSpacing/>
        <w:rPr>
          <w:rFonts w:eastAsia="Times New Roman"/>
          <w:color w:val="000000"/>
          <w:sz w:val="20"/>
        </w:rPr>
      </w:pPr>
      <w:r w:rsidRPr="003B1791">
        <w:rPr>
          <w:i/>
          <w:color w:val="000000"/>
          <w:sz w:val="20"/>
        </w:rPr>
        <w:t>Nationally</w:t>
      </w:r>
      <w:r w:rsidR="003C5A10" w:rsidRPr="003B1791">
        <w:rPr>
          <w:i/>
          <w:color w:val="000000"/>
          <w:sz w:val="20"/>
        </w:rPr>
        <w:t xml:space="preserve"> </w:t>
      </w:r>
      <w:r w:rsidRPr="003B1791">
        <w:rPr>
          <w:i/>
          <w:color w:val="000000"/>
          <w:sz w:val="20"/>
        </w:rPr>
        <w:t>recognized</w:t>
      </w:r>
      <w:r w:rsidR="003C5A10" w:rsidRPr="003B1791">
        <w:rPr>
          <w:i/>
          <w:color w:val="000000"/>
          <w:sz w:val="20"/>
        </w:rPr>
        <w:t xml:space="preserve"> </w:t>
      </w:r>
      <w:r w:rsidRPr="003B1791">
        <w:rPr>
          <w:i/>
          <w:color w:val="000000"/>
          <w:sz w:val="20"/>
        </w:rPr>
        <w:t>for</w:t>
      </w:r>
      <w:r w:rsidR="003C5A10" w:rsidRPr="003B1791">
        <w:rPr>
          <w:i/>
          <w:color w:val="000000"/>
          <w:sz w:val="20"/>
        </w:rPr>
        <w:t xml:space="preserve"> </w:t>
      </w:r>
      <w:r w:rsidRPr="003B1791">
        <w:rPr>
          <w:i/>
          <w:color w:val="000000"/>
          <w:sz w:val="20"/>
        </w:rPr>
        <w:t>its</w:t>
      </w:r>
      <w:r w:rsidR="003C5A10" w:rsidRPr="003B1791">
        <w:rPr>
          <w:i/>
          <w:color w:val="000000"/>
          <w:sz w:val="20"/>
        </w:rPr>
        <w:t xml:space="preserve"> </w:t>
      </w:r>
      <w:r w:rsidRPr="003B1791">
        <w:rPr>
          <w:i/>
          <w:color w:val="000000"/>
          <w:sz w:val="20"/>
        </w:rPr>
        <w:t>innovative</w:t>
      </w:r>
      <w:r w:rsidR="003C5A10" w:rsidRPr="003B1791">
        <w:rPr>
          <w:i/>
          <w:color w:val="000000"/>
          <w:sz w:val="20"/>
        </w:rPr>
        <w:t xml:space="preserve"> </w:t>
      </w:r>
      <w:r w:rsidRPr="003B1791">
        <w:rPr>
          <w:i/>
          <w:color w:val="000000"/>
          <w:sz w:val="20"/>
        </w:rPr>
        <w:t>expertise,</w:t>
      </w:r>
      <w:r w:rsidR="003C5A10" w:rsidRPr="003B1791">
        <w:rPr>
          <w:i/>
          <w:color w:val="000000"/>
          <w:sz w:val="20"/>
        </w:rPr>
        <w:t xml:space="preserve"> </w:t>
      </w:r>
      <w:r w:rsidRPr="003B1791">
        <w:rPr>
          <w:i/>
          <w:color w:val="000000"/>
          <w:sz w:val="20"/>
        </w:rPr>
        <w:t>Wausau</w:t>
      </w:r>
      <w:r w:rsidR="003C5A10" w:rsidRPr="003B1791">
        <w:rPr>
          <w:i/>
          <w:color w:val="000000"/>
          <w:sz w:val="20"/>
        </w:rPr>
        <w:t xml:space="preserve"> </w:t>
      </w:r>
      <w:r w:rsidRPr="003B1791">
        <w:rPr>
          <w:i/>
          <w:color w:val="000000"/>
          <w:sz w:val="20"/>
        </w:rPr>
        <w:t>Window</w:t>
      </w:r>
      <w:r w:rsidR="003C5A10" w:rsidRPr="003B1791">
        <w:rPr>
          <w:i/>
          <w:color w:val="000000"/>
          <w:sz w:val="20"/>
        </w:rPr>
        <w:t xml:space="preserve"> </w:t>
      </w:r>
      <w:r w:rsidRPr="003B1791">
        <w:rPr>
          <w:i/>
          <w:color w:val="000000"/>
          <w:sz w:val="20"/>
        </w:rPr>
        <w:t>and</w:t>
      </w:r>
      <w:r w:rsidR="003C5A10" w:rsidRPr="003B1791">
        <w:rPr>
          <w:i/>
          <w:color w:val="000000"/>
          <w:sz w:val="20"/>
        </w:rPr>
        <w:t xml:space="preserve"> </w:t>
      </w:r>
      <w:r w:rsidRPr="003B1791">
        <w:rPr>
          <w:i/>
          <w:color w:val="000000"/>
          <w:sz w:val="20"/>
        </w:rPr>
        <w:t>Wall</w:t>
      </w:r>
      <w:r w:rsidR="003C5A10" w:rsidRPr="003B1791">
        <w:rPr>
          <w:i/>
          <w:color w:val="000000"/>
          <w:sz w:val="20"/>
        </w:rPr>
        <w:t xml:space="preserve"> </w:t>
      </w:r>
      <w:r w:rsidRPr="003B1791">
        <w:rPr>
          <w:i/>
          <w:color w:val="000000"/>
          <w:sz w:val="20"/>
        </w:rPr>
        <w:t>Systems</w:t>
      </w:r>
      <w:r w:rsidR="003C5A10" w:rsidRPr="003B1791">
        <w:rPr>
          <w:i/>
          <w:color w:val="000000"/>
          <w:sz w:val="20"/>
        </w:rPr>
        <w:t xml:space="preserve"> </w:t>
      </w:r>
      <w:r w:rsidRPr="003B1791">
        <w:rPr>
          <w:i/>
          <w:color w:val="000000"/>
          <w:sz w:val="20"/>
        </w:rPr>
        <w:t>is</w:t>
      </w:r>
      <w:r w:rsidR="003C5A10" w:rsidRPr="003B1791">
        <w:rPr>
          <w:i/>
          <w:color w:val="000000"/>
          <w:sz w:val="20"/>
        </w:rPr>
        <w:t xml:space="preserve"> </w:t>
      </w:r>
      <w:r w:rsidRPr="003B1791">
        <w:rPr>
          <w:i/>
          <w:color w:val="000000"/>
          <w:sz w:val="20"/>
        </w:rPr>
        <w:t>an</w:t>
      </w:r>
      <w:r w:rsidR="003C5A10" w:rsidRPr="003B1791">
        <w:rPr>
          <w:i/>
          <w:color w:val="000000"/>
          <w:sz w:val="20"/>
        </w:rPr>
        <w:t xml:space="preserve"> </w:t>
      </w:r>
      <w:r w:rsidRPr="003B1791">
        <w:rPr>
          <w:i/>
          <w:color w:val="000000"/>
          <w:sz w:val="20"/>
        </w:rPr>
        <w:t>industry</w:t>
      </w:r>
      <w:r w:rsidR="003C5A10" w:rsidRPr="003B1791">
        <w:rPr>
          <w:i/>
          <w:color w:val="000000"/>
          <w:sz w:val="20"/>
        </w:rPr>
        <w:t xml:space="preserve"> </w:t>
      </w:r>
      <w:r w:rsidRPr="003B1791">
        <w:rPr>
          <w:i/>
          <w:color w:val="000000"/>
          <w:sz w:val="20"/>
        </w:rPr>
        <w:t>leader</w:t>
      </w:r>
      <w:r w:rsidR="003C5A10" w:rsidRPr="003B1791">
        <w:rPr>
          <w:i/>
          <w:color w:val="000000"/>
          <w:sz w:val="20"/>
        </w:rPr>
        <w:t xml:space="preserve"> </w:t>
      </w:r>
      <w:r w:rsidRPr="003B1791">
        <w:rPr>
          <w:i/>
          <w:color w:val="000000"/>
          <w:sz w:val="20"/>
        </w:rPr>
        <w:t>in</w:t>
      </w:r>
      <w:r w:rsidR="003C5A10" w:rsidRPr="003B1791">
        <w:rPr>
          <w:i/>
          <w:color w:val="000000"/>
          <w:sz w:val="20"/>
        </w:rPr>
        <w:t xml:space="preserve"> </w:t>
      </w:r>
      <w:r w:rsidRPr="003B1791">
        <w:rPr>
          <w:i/>
          <w:color w:val="000000"/>
          <w:sz w:val="20"/>
        </w:rPr>
        <w:t>engineering</w:t>
      </w:r>
      <w:r w:rsidR="003C5A10" w:rsidRPr="003B1791">
        <w:rPr>
          <w:i/>
          <w:color w:val="000000"/>
          <w:sz w:val="20"/>
        </w:rPr>
        <w:t xml:space="preserve"> </w:t>
      </w:r>
      <w:r w:rsidRPr="003B1791">
        <w:rPr>
          <w:i/>
          <w:color w:val="000000"/>
          <w:sz w:val="20"/>
        </w:rPr>
        <w:t>window</w:t>
      </w:r>
      <w:r w:rsidR="003C5A10" w:rsidRPr="003B1791">
        <w:rPr>
          <w:i/>
          <w:color w:val="000000"/>
          <w:sz w:val="20"/>
        </w:rPr>
        <w:t xml:space="preserve"> </w:t>
      </w:r>
      <w:r w:rsidRPr="003B1791">
        <w:rPr>
          <w:i/>
          <w:color w:val="000000"/>
          <w:sz w:val="20"/>
        </w:rPr>
        <w:t>and</w:t>
      </w:r>
      <w:r w:rsidR="003C5A10" w:rsidRPr="003B1791">
        <w:rPr>
          <w:i/>
          <w:color w:val="000000"/>
          <w:sz w:val="20"/>
        </w:rPr>
        <w:t xml:space="preserve"> </w:t>
      </w:r>
      <w:r w:rsidRPr="003B1791">
        <w:rPr>
          <w:i/>
          <w:color w:val="000000"/>
          <w:sz w:val="20"/>
        </w:rPr>
        <w:t>curtainwall</w:t>
      </w:r>
      <w:r w:rsidR="003C5A10" w:rsidRPr="003B1791">
        <w:rPr>
          <w:i/>
          <w:color w:val="000000"/>
          <w:sz w:val="20"/>
        </w:rPr>
        <w:t xml:space="preserve"> </w:t>
      </w:r>
      <w:r w:rsidRPr="003B1791">
        <w:rPr>
          <w:i/>
          <w:color w:val="000000"/>
          <w:sz w:val="20"/>
        </w:rPr>
        <w:t>systems</w:t>
      </w:r>
      <w:r w:rsidR="003C5A10" w:rsidRPr="003B1791">
        <w:rPr>
          <w:i/>
          <w:color w:val="000000"/>
          <w:sz w:val="20"/>
        </w:rPr>
        <w:t xml:space="preserve"> </w:t>
      </w:r>
      <w:r w:rsidRPr="003B1791">
        <w:rPr>
          <w:i/>
          <w:color w:val="000000"/>
          <w:sz w:val="20"/>
        </w:rPr>
        <w:t>for</w:t>
      </w:r>
      <w:r w:rsidR="003C5A10" w:rsidRPr="003B1791">
        <w:rPr>
          <w:i/>
          <w:color w:val="000000"/>
          <w:sz w:val="20"/>
        </w:rPr>
        <w:t xml:space="preserve"> </w:t>
      </w:r>
      <w:r w:rsidRPr="003B1791">
        <w:rPr>
          <w:i/>
          <w:color w:val="000000"/>
          <w:sz w:val="20"/>
        </w:rPr>
        <w:t>commercial</w:t>
      </w:r>
      <w:r w:rsidR="003C5A10" w:rsidRPr="003B1791">
        <w:rPr>
          <w:i/>
          <w:color w:val="000000"/>
          <w:sz w:val="20"/>
        </w:rPr>
        <w:t xml:space="preserve"> </w:t>
      </w:r>
      <w:r w:rsidRPr="003B1791">
        <w:rPr>
          <w:i/>
          <w:color w:val="000000"/>
          <w:sz w:val="20"/>
        </w:rPr>
        <w:t>and</w:t>
      </w:r>
      <w:r w:rsidR="003C5A10" w:rsidRPr="003B1791">
        <w:rPr>
          <w:i/>
          <w:color w:val="000000"/>
          <w:sz w:val="20"/>
        </w:rPr>
        <w:t xml:space="preserve"> </w:t>
      </w:r>
      <w:r w:rsidRPr="003B1791">
        <w:rPr>
          <w:i/>
          <w:color w:val="000000"/>
          <w:sz w:val="20"/>
        </w:rPr>
        <w:t>institutional</w:t>
      </w:r>
      <w:r w:rsidR="003C5A10" w:rsidRPr="003B1791">
        <w:rPr>
          <w:i/>
          <w:color w:val="000000"/>
          <w:sz w:val="20"/>
        </w:rPr>
        <w:t xml:space="preserve"> </w:t>
      </w:r>
      <w:r w:rsidRPr="003B1791">
        <w:rPr>
          <w:i/>
          <w:color w:val="000000"/>
          <w:sz w:val="20"/>
        </w:rPr>
        <w:t>construction</w:t>
      </w:r>
      <w:r w:rsidR="003C5A10" w:rsidRPr="003B1791">
        <w:rPr>
          <w:i/>
          <w:color w:val="000000"/>
          <w:sz w:val="20"/>
        </w:rPr>
        <w:t xml:space="preserve"> </w:t>
      </w:r>
      <w:r w:rsidRPr="003B1791">
        <w:rPr>
          <w:i/>
          <w:color w:val="000000"/>
          <w:sz w:val="20"/>
        </w:rPr>
        <w:t>applications.</w:t>
      </w:r>
      <w:r w:rsidR="003C5A10" w:rsidRPr="003B1791">
        <w:rPr>
          <w:i/>
          <w:color w:val="000000"/>
          <w:sz w:val="20"/>
        </w:rPr>
        <w:t xml:space="preserve"> </w:t>
      </w:r>
      <w:r w:rsidRPr="003B1791">
        <w:rPr>
          <w:i/>
          <w:color w:val="000000"/>
          <w:sz w:val="20"/>
        </w:rPr>
        <w:t>For</w:t>
      </w:r>
      <w:r w:rsidR="003C5A10" w:rsidRPr="003B1791">
        <w:rPr>
          <w:i/>
          <w:color w:val="000000"/>
          <w:sz w:val="20"/>
        </w:rPr>
        <w:t xml:space="preserve"> </w:t>
      </w:r>
      <w:r w:rsidR="00EA24E5" w:rsidRPr="003B1791">
        <w:rPr>
          <w:i/>
          <w:color w:val="000000"/>
          <w:sz w:val="20"/>
        </w:rPr>
        <w:t>60</w:t>
      </w:r>
      <w:r w:rsidR="003C5A10" w:rsidRPr="003B1791">
        <w:rPr>
          <w:i/>
          <w:color w:val="000000"/>
          <w:sz w:val="20"/>
        </w:rPr>
        <w:t xml:space="preserve"> </w:t>
      </w:r>
      <w:r w:rsidRPr="003B1791">
        <w:rPr>
          <w:i/>
          <w:color w:val="000000"/>
          <w:sz w:val="20"/>
        </w:rPr>
        <w:t>years,</w:t>
      </w:r>
      <w:r w:rsidR="003C5A10" w:rsidRPr="003B1791">
        <w:rPr>
          <w:i/>
          <w:color w:val="000000"/>
          <w:sz w:val="20"/>
        </w:rPr>
        <w:t xml:space="preserve"> </w:t>
      </w:r>
      <w:r w:rsidRPr="003B1791">
        <w:rPr>
          <w:i/>
          <w:color w:val="000000"/>
          <w:sz w:val="20"/>
        </w:rPr>
        <w:t>Wausau</w:t>
      </w:r>
      <w:r w:rsidR="003C5A10" w:rsidRPr="003B1791">
        <w:rPr>
          <w:i/>
          <w:color w:val="000000"/>
          <w:sz w:val="20"/>
        </w:rPr>
        <w:t xml:space="preserve"> </w:t>
      </w:r>
      <w:r w:rsidRPr="003B1791">
        <w:rPr>
          <w:i/>
          <w:color w:val="000000"/>
          <w:sz w:val="20"/>
        </w:rPr>
        <w:t>has</w:t>
      </w:r>
      <w:r w:rsidR="003C5A10" w:rsidRPr="003B1791">
        <w:rPr>
          <w:i/>
          <w:color w:val="000000"/>
          <w:sz w:val="20"/>
        </w:rPr>
        <w:t xml:space="preserve"> </w:t>
      </w:r>
      <w:r w:rsidRPr="003B1791">
        <w:rPr>
          <w:i/>
          <w:color w:val="000000"/>
          <w:sz w:val="20"/>
        </w:rPr>
        <w:t>worked</w:t>
      </w:r>
      <w:r w:rsidR="003C5A10" w:rsidRPr="003B1791">
        <w:rPr>
          <w:i/>
          <w:color w:val="000000"/>
          <w:sz w:val="20"/>
        </w:rPr>
        <w:t xml:space="preserve"> </w:t>
      </w:r>
      <w:r w:rsidRPr="003B1791">
        <w:rPr>
          <w:i/>
          <w:color w:val="000000"/>
          <w:sz w:val="20"/>
        </w:rPr>
        <w:t>closely</w:t>
      </w:r>
      <w:r w:rsidR="003C5A10" w:rsidRPr="003B1791">
        <w:rPr>
          <w:i/>
          <w:color w:val="000000"/>
          <w:sz w:val="20"/>
        </w:rPr>
        <w:t xml:space="preserve"> </w:t>
      </w:r>
      <w:r w:rsidRPr="003B1791">
        <w:rPr>
          <w:i/>
          <w:color w:val="000000"/>
          <w:sz w:val="20"/>
        </w:rPr>
        <w:t>with</w:t>
      </w:r>
      <w:r w:rsidR="003C5A10" w:rsidRPr="003B1791">
        <w:rPr>
          <w:i/>
          <w:color w:val="000000"/>
          <w:sz w:val="20"/>
        </w:rPr>
        <w:t xml:space="preserve"> </w:t>
      </w:r>
      <w:r w:rsidRPr="003B1791">
        <w:rPr>
          <w:i/>
          <w:color w:val="000000"/>
          <w:sz w:val="20"/>
        </w:rPr>
        <w:t>architects,</w:t>
      </w:r>
      <w:r w:rsidR="003C5A10" w:rsidRPr="003B1791">
        <w:rPr>
          <w:i/>
          <w:color w:val="000000"/>
          <w:sz w:val="20"/>
        </w:rPr>
        <w:t xml:space="preserve"> </w:t>
      </w:r>
      <w:r w:rsidRPr="003B1791">
        <w:rPr>
          <w:i/>
          <w:color w:val="000000"/>
          <w:sz w:val="20"/>
        </w:rPr>
        <w:t>building</w:t>
      </w:r>
      <w:r w:rsidR="003C5A10" w:rsidRPr="003B1791">
        <w:rPr>
          <w:i/>
          <w:color w:val="000000"/>
          <w:sz w:val="20"/>
        </w:rPr>
        <w:t xml:space="preserve"> </w:t>
      </w:r>
      <w:r w:rsidRPr="003B1791">
        <w:rPr>
          <w:i/>
          <w:color w:val="000000"/>
          <w:sz w:val="20"/>
        </w:rPr>
        <w:t>owners</w:t>
      </w:r>
      <w:r w:rsidR="003C5A10" w:rsidRPr="003B1791">
        <w:rPr>
          <w:i/>
          <w:color w:val="000000"/>
          <w:sz w:val="20"/>
        </w:rPr>
        <w:t xml:space="preserve"> </w:t>
      </w:r>
      <w:r w:rsidRPr="003B1791">
        <w:rPr>
          <w:i/>
          <w:color w:val="000000"/>
          <w:sz w:val="20"/>
        </w:rPr>
        <w:t>and</w:t>
      </w:r>
      <w:r w:rsidR="003C5A10" w:rsidRPr="003B1791">
        <w:rPr>
          <w:i/>
          <w:color w:val="000000"/>
          <w:sz w:val="20"/>
        </w:rPr>
        <w:t xml:space="preserve"> </w:t>
      </w:r>
      <w:r w:rsidRPr="003B1791">
        <w:rPr>
          <w:i/>
          <w:color w:val="000000"/>
          <w:sz w:val="20"/>
        </w:rPr>
        <w:t>contractors</w:t>
      </w:r>
      <w:r w:rsidR="003C5A10" w:rsidRPr="003B1791">
        <w:rPr>
          <w:i/>
          <w:color w:val="000000"/>
          <w:sz w:val="20"/>
        </w:rPr>
        <w:t xml:space="preserve"> </w:t>
      </w:r>
      <w:r w:rsidRPr="003B1791">
        <w:rPr>
          <w:i/>
          <w:color w:val="000000"/>
          <w:sz w:val="20"/>
        </w:rPr>
        <w:t>to</w:t>
      </w:r>
      <w:r w:rsidR="003C5A10" w:rsidRPr="003B1791">
        <w:rPr>
          <w:i/>
          <w:color w:val="000000"/>
          <w:sz w:val="20"/>
        </w:rPr>
        <w:t xml:space="preserve"> </w:t>
      </w:r>
      <w:r w:rsidRPr="003B1791">
        <w:rPr>
          <w:i/>
          <w:color w:val="000000"/>
          <w:sz w:val="20"/>
        </w:rPr>
        <w:t>realize</w:t>
      </w:r>
      <w:r w:rsidR="003C5A10" w:rsidRPr="003B1791">
        <w:rPr>
          <w:i/>
          <w:color w:val="000000"/>
          <w:sz w:val="20"/>
        </w:rPr>
        <w:t xml:space="preserve"> </w:t>
      </w:r>
      <w:r w:rsidRPr="003B1791">
        <w:rPr>
          <w:i/>
          <w:color w:val="000000"/>
          <w:sz w:val="20"/>
        </w:rPr>
        <w:t>their</w:t>
      </w:r>
      <w:r w:rsidR="003C5A10" w:rsidRPr="003B1791">
        <w:rPr>
          <w:i/>
          <w:color w:val="000000"/>
          <w:sz w:val="20"/>
        </w:rPr>
        <w:t xml:space="preserve"> </w:t>
      </w:r>
      <w:r w:rsidRPr="003B1791">
        <w:rPr>
          <w:i/>
          <w:color w:val="000000"/>
          <w:sz w:val="20"/>
        </w:rPr>
        <w:t>vision</w:t>
      </w:r>
      <w:r w:rsidR="003C5A10" w:rsidRPr="003B1791">
        <w:rPr>
          <w:i/>
          <w:color w:val="000000"/>
          <w:sz w:val="20"/>
        </w:rPr>
        <w:t xml:space="preserve"> </w:t>
      </w:r>
      <w:r w:rsidRPr="003B1791">
        <w:rPr>
          <w:i/>
          <w:color w:val="000000"/>
          <w:sz w:val="20"/>
        </w:rPr>
        <w:t>for</w:t>
      </w:r>
      <w:r w:rsidR="003C5A10" w:rsidRPr="003B1791">
        <w:rPr>
          <w:i/>
          <w:color w:val="000000"/>
          <w:sz w:val="20"/>
        </w:rPr>
        <w:t xml:space="preserve"> </w:t>
      </w:r>
      <w:r w:rsidRPr="003B1791">
        <w:rPr>
          <w:i/>
          <w:color w:val="000000"/>
          <w:sz w:val="20"/>
        </w:rPr>
        <w:t>aesthetic</w:t>
      </w:r>
      <w:r w:rsidR="003C5A10" w:rsidRPr="003B1791">
        <w:rPr>
          <w:i/>
          <w:color w:val="000000"/>
          <w:sz w:val="20"/>
        </w:rPr>
        <w:t xml:space="preserve"> </w:t>
      </w:r>
      <w:r w:rsidRPr="003B1791">
        <w:rPr>
          <w:i/>
          <w:color w:val="000000"/>
          <w:sz w:val="20"/>
        </w:rPr>
        <w:t>beauty,</w:t>
      </w:r>
      <w:r w:rsidR="003C5A10" w:rsidRPr="003B1791">
        <w:rPr>
          <w:i/>
          <w:color w:val="000000"/>
          <w:sz w:val="20"/>
        </w:rPr>
        <w:t xml:space="preserve"> </w:t>
      </w:r>
      <w:r w:rsidRPr="003B1791">
        <w:rPr>
          <w:i/>
          <w:color w:val="000000"/>
          <w:sz w:val="20"/>
        </w:rPr>
        <w:t>sustainability</w:t>
      </w:r>
      <w:r w:rsidR="003C5A10" w:rsidRPr="003B1791">
        <w:rPr>
          <w:i/>
          <w:color w:val="000000"/>
          <w:sz w:val="20"/>
        </w:rPr>
        <w:t xml:space="preserve"> </w:t>
      </w:r>
      <w:r w:rsidRPr="003B1791">
        <w:rPr>
          <w:i/>
          <w:color w:val="000000"/>
          <w:sz w:val="20"/>
        </w:rPr>
        <w:t>and</w:t>
      </w:r>
      <w:r w:rsidR="003C5A10" w:rsidRPr="003B1791">
        <w:rPr>
          <w:i/>
          <w:color w:val="000000"/>
          <w:sz w:val="20"/>
        </w:rPr>
        <w:t xml:space="preserve"> </w:t>
      </w:r>
      <w:r w:rsidRPr="003B1791">
        <w:rPr>
          <w:i/>
          <w:color w:val="000000"/>
          <w:sz w:val="20"/>
        </w:rPr>
        <w:t>lasting</w:t>
      </w:r>
      <w:r w:rsidR="003C5A10" w:rsidRPr="003B1791">
        <w:rPr>
          <w:i/>
          <w:color w:val="000000"/>
          <w:sz w:val="20"/>
        </w:rPr>
        <w:t xml:space="preserve"> </w:t>
      </w:r>
      <w:r w:rsidRPr="003B1791">
        <w:rPr>
          <w:i/>
          <w:color w:val="000000"/>
          <w:sz w:val="20"/>
        </w:rPr>
        <w:t>value,</w:t>
      </w:r>
      <w:r w:rsidR="003C5A10" w:rsidRPr="003B1791">
        <w:rPr>
          <w:i/>
          <w:color w:val="000000"/>
          <w:sz w:val="20"/>
        </w:rPr>
        <w:t xml:space="preserve"> </w:t>
      </w:r>
      <w:r w:rsidRPr="003B1791">
        <w:rPr>
          <w:i/>
          <w:color w:val="000000"/>
          <w:sz w:val="20"/>
        </w:rPr>
        <w:t>while</w:t>
      </w:r>
      <w:r w:rsidR="003C5A10" w:rsidRPr="003B1791">
        <w:rPr>
          <w:i/>
          <w:color w:val="000000"/>
          <w:sz w:val="20"/>
        </w:rPr>
        <w:t xml:space="preserve"> </w:t>
      </w:r>
      <w:r w:rsidRPr="003B1791">
        <w:rPr>
          <w:i/>
          <w:color w:val="000000"/>
          <w:sz w:val="20"/>
        </w:rPr>
        <w:t>striving</w:t>
      </w:r>
      <w:r w:rsidR="003C5A10" w:rsidRPr="003B1791">
        <w:rPr>
          <w:i/>
          <w:color w:val="000000"/>
          <w:sz w:val="20"/>
        </w:rPr>
        <w:t xml:space="preserve"> </w:t>
      </w:r>
      <w:r w:rsidRPr="003B1791">
        <w:rPr>
          <w:i/>
          <w:color w:val="000000"/>
          <w:sz w:val="20"/>
        </w:rPr>
        <w:t>to</w:t>
      </w:r>
      <w:r w:rsidR="003C5A10" w:rsidRPr="003B1791">
        <w:rPr>
          <w:i/>
          <w:color w:val="000000"/>
          <w:sz w:val="20"/>
        </w:rPr>
        <w:t xml:space="preserve"> </w:t>
      </w:r>
      <w:r w:rsidRPr="003B1791">
        <w:rPr>
          <w:i/>
          <w:color w:val="000000"/>
          <w:sz w:val="20"/>
        </w:rPr>
        <w:t>maintain</w:t>
      </w:r>
      <w:r w:rsidR="003C5A10" w:rsidRPr="003B1791">
        <w:rPr>
          <w:i/>
          <w:color w:val="000000"/>
          <w:sz w:val="20"/>
        </w:rPr>
        <w:t xml:space="preserve"> </w:t>
      </w:r>
      <w:r w:rsidRPr="003B1791">
        <w:rPr>
          <w:i/>
          <w:color w:val="000000"/>
          <w:sz w:val="20"/>
        </w:rPr>
        <w:t>the</w:t>
      </w:r>
      <w:r w:rsidR="003C5A10" w:rsidRPr="003B1791">
        <w:rPr>
          <w:i/>
          <w:color w:val="000000"/>
          <w:sz w:val="20"/>
        </w:rPr>
        <w:t xml:space="preserve"> </w:t>
      </w:r>
      <w:r w:rsidRPr="003B1791">
        <w:rPr>
          <w:i/>
          <w:color w:val="000000"/>
          <w:sz w:val="20"/>
        </w:rPr>
        <w:t>highest</w:t>
      </w:r>
      <w:r w:rsidR="003C5A10" w:rsidRPr="003B1791">
        <w:rPr>
          <w:i/>
          <w:color w:val="000000"/>
          <w:sz w:val="20"/>
        </w:rPr>
        <w:t xml:space="preserve"> </w:t>
      </w:r>
      <w:r w:rsidRPr="003B1791">
        <w:rPr>
          <w:i/>
          <w:color w:val="000000"/>
          <w:sz w:val="20"/>
        </w:rPr>
        <w:t>level</w:t>
      </w:r>
      <w:r w:rsidR="003C5A10" w:rsidRPr="003B1791">
        <w:rPr>
          <w:i/>
          <w:color w:val="000000"/>
          <w:sz w:val="20"/>
        </w:rPr>
        <w:t xml:space="preserve"> </w:t>
      </w:r>
      <w:r w:rsidRPr="003B1791">
        <w:rPr>
          <w:i/>
          <w:color w:val="000000"/>
          <w:sz w:val="20"/>
        </w:rPr>
        <w:t>of</w:t>
      </w:r>
      <w:r w:rsidR="003C5A10" w:rsidRPr="003B1791">
        <w:rPr>
          <w:i/>
          <w:color w:val="000000"/>
          <w:sz w:val="20"/>
        </w:rPr>
        <w:t xml:space="preserve"> </w:t>
      </w:r>
      <w:r w:rsidRPr="003B1791">
        <w:rPr>
          <w:i/>
          <w:color w:val="000000"/>
          <w:sz w:val="20"/>
        </w:rPr>
        <w:t>customer</w:t>
      </w:r>
      <w:r w:rsidR="003C5A10" w:rsidRPr="003B1791">
        <w:rPr>
          <w:i/>
          <w:color w:val="000000"/>
          <w:sz w:val="20"/>
        </w:rPr>
        <w:t xml:space="preserve"> </w:t>
      </w:r>
      <w:r w:rsidRPr="003B1791">
        <w:rPr>
          <w:i/>
          <w:color w:val="000000"/>
          <w:sz w:val="20"/>
        </w:rPr>
        <w:t>service,</w:t>
      </w:r>
      <w:r w:rsidR="003C5A10" w:rsidRPr="003B1791">
        <w:rPr>
          <w:i/>
          <w:color w:val="000000"/>
          <w:sz w:val="20"/>
        </w:rPr>
        <w:t xml:space="preserve"> </w:t>
      </w:r>
      <w:r w:rsidRPr="003B1791">
        <w:rPr>
          <w:i/>
          <w:color w:val="000000"/>
          <w:sz w:val="20"/>
        </w:rPr>
        <w:t>communication</w:t>
      </w:r>
      <w:r w:rsidR="003C5A10" w:rsidRPr="003B1791">
        <w:rPr>
          <w:i/>
          <w:color w:val="000000"/>
          <w:sz w:val="20"/>
        </w:rPr>
        <w:t xml:space="preserve"> </w:t>
      </w:r>
      <w:r w:rsidRPr="003B1791">
        <w:rPr>
          <w:i/>
          <w:color w:val="000000"/>
          <w:sz w:val="20"/>
        </w:rPr>
        <w:t>and</w:t>
      </w:r>
      <w:r w:rsidR="003C5A10" w:rsidRPr="003B1791">
        <w:rPr>
          <w:i/>
          <w:color w:val="000000"/>
          <w:sz w:val="20"/>
        </w:rPr>
        <w:t xml:space="preserve"> </w:t>
      </w:r>
      <w:r w:rsidRPr="003B1791">
        <w:rPr>
          <w:i/>
          <w:color w:val="000000"/>
          <w:sz w:val="20"/>
        </w:rPr>
        <w:t>overall</w:t>
      </w:r>
      <w:r w:rsidR="003C5A10" w:rsidRPr="003B1791">
        <w:rPr>
          <w:i/>
          <w:color w:val="000000"/>
          <w:sz w:val="20"/>
        </w:rPr>
        <w:t xml:space="preserve"> </w:t>
      </w:r>
      <w:r w:rsidRPr="003B1791">
        <w:rPr>
          <w:i/>
          <w:color w:val="000000"/>
          <w:sz w:val="20"/>
        </w:rPr>
        <w:t>satisfaction.</w:t>
      </w:r>
      <w:r w:rsidR="003C5A10" w:rsidRPr="003B1791">
        <w:rPr>
          <w:i/>
          <w:color w:val="000000"/>
          <w:sz w:val="20"/>
        </w:rPr>
        <w:t xml:space="preserve"> </w:t>
      </w:r>
      <w:r w:rsidRPr="003B1791">
        <w:rPr>
          <w:i/>
          <w:color w:val="000000"/>
          <w:sz w:val="20"/>
        </w:rPr>
        <w:t>Wausau</w:t>
      </w:r>
      <w:r w:rsidR="003C5A10" w:rsidRPr="003B1791">
        <w:rPr>
          <w:i/>
          <w:color w:val="000000"/>
          <w:sz w:val="20"/>
        </w:rPr>
        <w:t xml:space="preserve"> </w:t>
      </w:r>
      <w:r w:rsidRPr="003B1791">
        <w:rPr>
          <w:i/>
          <w:color w:val="000000"/>
          <w:sz w:val="20"/>
        </w:rPr>
        <w:t>is</w:t>
      </w:r>
      <w:r w:rsidR="003C5A10" w:rsidRPr="003B1791">
        <w:rPr>
          <w:i/>
          <w:color w:val="000000"/>
          <w:sz w:val="20"/>
        </w:rPr>
        <w:t xml:space="preserve"> </w:t>
      </w:r>
      <w:r w:rsidRPr="003B1791">
        <w:rPr>
          <w:i/>
          <w:color w:val="000000"/>
          <w:sz w:val="20"/>
        </w:rPr>
        <w:t>a</w:t>
      </w:r>
      <w:r w:rsidR="003C5A10" w:rsidRPr="003B1791">
        <w:rPr>
          <w:i/>
          <w:color w:val="000000"/>
          <w:sz w:val="20"/>
        </w:rPr>
        <w:t xml:space="preserve"> </w:t>
      </w:r>
      <w:r w:rsidRPr="003B1791">
        <w:rPr>
          <w:i/>
          <w:color w:val="000000"/>
          <w:sz w:val="20"/>
        </w:rPr>
        <w:t>part</w:t>
      </w:r>
      <w:r w:rsidR="003C5A10" w:rsidRPr="003B1791">
        <w:rPr>
          <w:i/>
          <w:color w:val="000000"/>
          <w:sz w:val="20"/>
        </w:rPr>
        <w:t xml:space="preserve"> </w:t>
      </w:r>
      <w:r w:rsidRPr="003B1791">
        <w:rPr>
          <w:i/>
          <w:color w:val="000000"/>
          <w:sz w:val="20"/>
        </w:rPr>
        <w:t>of</w:t>
      </w:r>
      <w:r w:rsidR="003C5A10" w:rsidRPr="003B1791">
        <w:rPr>
          <w:i/>
          <w:color w:val="000000"/>
          <w:sz w:val="20"/>
        </w:rPr>
        <w:t xml:space="preserve"> </w:t>
      </w:r>
      <w:r w:rsidRPr="003B1791">
        <w:rPr>
          <w:i/>
          <w:color w:val="000000"/>
          <w:sz w:val="20"/>
        </w:rPr>
        <w:t>Apogee</w:t>
      </w:r>
      <w:r w:rsidR="003C5A10" w:rsidRPr="003B1791">
        <w:rPr>
          <w:i/>
          <w:color w:val="000000"/>
          <w:sz w:val="20"/>
        </w:rPr>
        <w:t xml:space="preserve"> </w:t>
      </w:r>
      <w:r w:rsidRPr="003B1791">
        <w:rPr>
          <w:i/>
          <w:color w:val="000000"/>
          <w:sz w:val="20"/>
        </w:rPr>
        <w:t>Enterprises,</w:t>
      </w:r>
      <w:r w:rsidR="003C5A10" w:rsidRPr="003B1791">
        <w:rPr>
          <w:i/>
          <w:color w:val="000000"/>
          <w:sz w:val="20"/>
        </w:rPr>
        <w:t xml:space="preserve"> </w:t>
      </w:r>
      <w:r w:rsidRPr="003B1791">
        <w:rPr>
          <w:i/>
          <w:color w:val="000000"/>
          <w:sz w:val="20"/>
        </w:rPr>
        <w:t>Inc.,</w:t>
      </w:r>
      <w:r w:rsidR="003C5A10" w:rsidRPr="003B1791">
        <w:rPr>
          <w:i/>
          <w:color w:val="000000"/>
          <w:sz w:val="20"/>
        </w:rPr>
        <w:t xml:space="preserve"> </w:t>
      </w:r>
      <w:r w:rsidRPr="003B1791">
        <w:rPr>
          <w:i/>
          <w:color w:val="000000"/>
          <w:sz w:val="20"/>
        </w:rPr>
        <w:t>a</w:t>
      </w:r>
      <w:r w:rsidR="003C5A10" w:rsidRPr="003B1791">
        <w:rPr>
          <w:i/>
          <w:color w:val="000000"/>
          <w:sz w:val="20"/>
        </w:rPr>
        <w:t xml:space="preserve"> </w:t>
      </w:r>
      <w:r w:rsidRPr="003B1791">
        <w:rPr>
          <w:i/>
          <w:color w:val="000000"/>
          <w:sz w:val="20"/>
        </w:rPr>
        <w:t>publicly</w:t>
      </w:r>
      <w:r w:rsidR="003C5A10" w:rsidRPr="003B1791">
        <w:rPr>
          <w:i/>
          <w:color w:val="000000"/>
          <w:sz w:val="20"/>
        </w:rPr>
        <w:t xml:space="preserve"> </w:t>
      </w:r>
      <w:r w:rsidRPr="003B1791">
        <w:rPr>
          <w:i/>
          <w:color w:val="000000"/>
          <w:sz w:val="20"/>
        </w:rPr>
        <w:t>held,</w:t>
      </w:r>
      <w:r w:rsidR="003C5A10" w:rsidRPr="003B1791">
        <w:rPr>
          <w:i/>
          <w:color w:val="000000"/>
          <w:sz w:val="20"/>
        </w:rPr>
        <w:t xml:space="preserve"> </w:t>
      </w:r>
      <w:r w:rsidRPr="003B1791">
        <w:rPr>
          <w:i/>
          <w:color w:val="000000"/>
          <w:sz w:val="20"/>
        </w:rPr>
        <w:t>U.S.</w:t>
      </w:r>
      <w:r w:rsidR="003C5A10" w:rsidRPr="003B1791">
        <w:rPr>
          <w:i/>
          <w:color w:val="000000"/>
          <w:sz w:val="20"/>
        </w:rPr>
        <w:t xml:space="preserve"> </w:t>
      </w:r>
      <w:r w:rsidRPr="003B1791">
        <w:rPr>
          <w:i/>
          <w:color w:val="000000"/>
          <w:sz w:val="20"/>
        </w:rPr>
        <w:t>corporation.</w:t>
      </w:r>
    </w:p>
    <w:p w14:paraId="60A045F9" w14:textId="77777777" w:rsidR="00C16CBA" w:rsidRPr="003B1791" w:rsidRDefault="00C16CBA" w:rsidP="00C16CBA">
      <w:pPr>
        <w:widowControl w:val="0"/>
        <w:autoSpaceDE w:val="0"/>
        <w:autoSpaceDN w:val="0"/>
        <w:adjustRightInd w:val="0"/>
        <w:spacing w:after="300"/>
        <w:ind w:left="270"/>
        <w:contextualSpacing/>
        <w:rPr>
          <w:rFonts w:eastAsia="Times New Roman"/>
          <w:color w:val="000000"/>
          <w:sz w:val="20"/>
        </w:rPr>
      </w:pPr>
    </w:p>
    <w:p w14:paraId="7FA943AF" w14:textId="77777777" w:rsidR="000E14A0" w:rsidRPr="003B1791" w:rsidRDefault="00863F8C" w:rsidP="00C16CBA">
      <w:pPr>
        <w:widowControl w:val="0"/>
        <w:autoSpaceDE w:val="0"/>
        <w:autoSpaceDN w:val="0"/>
        <w:adjustRightInd w:val="0"/>
        <w:spacing w:after="300"/>
        <w:ind w:left="270"/>
        <w:contextualSpacing/>
        <w:rPr>
          <w:rFonts w:eastAsia="Times New Roman"/>
          <w:color w:val="000000"/>
          <w:sz w:val="20"/>
        </w:rPr>
      </w:pPr>
      <w:r w:rsidRPr="003B1791">
        <w:rPr>
          <w:i/>
          <w:color w:val="000000"/>
          <w:sz w:val="20"/>
        </w:rPr>
        <w:t>Wausau</w:t>
      </w:r>
      <w:r w:rsidR="003C5A10" w:rsidRPr="003B1791">
        <w:rPr>
          <w:i/>
          <w:color w:val="000000"/>
          <w:sz w:val="20"/>
        </w:rPr>
        <w:t xml:space="preserve"> </w:t>
      </w:r>
      <w:r w:rsidRPr="003B1791">
        <w:rPr>
          <w:i/>
          <w:color w:val="000000"/>
          <w:sz w:val="20"/>
        </w:rPr>
        <w:t>and</w:t>
      </w:r>
      <w:r w:rsidR="003C5A10" w:rsidRPr="003B1791">
        <w:rPr>
          <w:i/>
          <w:color w:val="000000"/>
          <w:sz w:val="20"/>
        </w:rPr>
        <w:t xml:space="preserve"> </w:t>
      </w:r>
      <w:r w:rsidRPr="003B1791">
        <w:rPr>
          <w:i/>
          <w:color w:val="000000"/>
          <w:sz w:val="20"/>
        </w:rPr>
        <w:t>its</w:t>
      </w:r>
      <w:r w:rsidR="003C5A10" w:rsidRPr="003B1791">
        <w:rPr>
          <w:i/>
          <w:color w:val="000000"/>
          <w:sz w:val="20"/>
        </w:rPr>
        <w:t xml:space="preserve"> </w:t>
      </w:r>
      <w:r w:rsidRPr="003B1791">
        <w:rPr>
          <w:i/>
          <w:color w:val="000000"/>
          <w:sz w:val="20"/>
        </w:rPr>
        <w:t>staff</w:t>
      </w:r>
      <w:r w:rsidR="003C5A10" w:rsidRPr="003B1791">
        <w:rPr>
          <w:i/>
          <w:color w:val="000000"/>
          <w:sz w:val="20"/>
        </w:rPr>
        <w:t xml:space="preserve"> </w:t>
      </w:r>
      <w:r w:rsidRPr="003B1791">
        <w:rPr>
          <w:i/>
          <w:color w:val="000000"/>
          <w:sz w:val="20"/>
        </w:rPr>
        <w:t>are</w:t>
      </w:r>
      <w:r w:rsidR="003C5A10" w:rsidRPr="003B1791">
        <w:rPr>
          <w:i/>
          <w:color w:val="000000"/>
          <w:sz w:val="20"/>
        </w:rPr>
        <w:t xml:space="preserve"> </w:t>
      </w:r>
      <w:r w:rsidRPr="003B1791">
        <w:rPr>
          <w:i/>
          <w:color w:val="000000"/>
          <w:sz w:val="20"/>
        </w:rPr>
        <w:t>members</w:t>
      </w:r>
      <w:r w:rsidR="003C5A10" w:rsidRPr="003B1791">
        <w:rPr>
          <w:i/>
          <w:color w:val="000000"/>
          <w:sz w:val="20"/>
        </w:rPr>
        <w:t xml:space="preserve"> </w:t>
      </w:r>
      <w:r w:rsidRPr="003B1791">
        <w:rPr>
          <w:i/>
          <w:color w:val="000000"/>
          <w:sz w:val="20"/>
        </w:rPr>
        <w:t>of</w:t>
      </w:r>
      <w:r w:rsidR="003C5A10" w:rsidRPr="003B1791">
        <w:rPr>
          <w:i/>
          <w:color w:val="000000"/>
          <w:sz w:val="20"/>
        </w:rPr>
        <w:t xml:space="preserve"> </w:t>
      </w:r>
      <w:r w:rsidRPr="003B1791">
        <w:rPr>
          <w:i/>
          <w:color w:val="000000"/>
          <w:sz w:val="20"/>
        </w:rPr>
        <w:t>the</w:t>
      </w:r>
      <w:r w:rsidR="003C5A10" w:rsidRPr="003B1791">
        <w:rPr>
          <w:i/>
          <w:color w:val="000000"/>
          <w:sz w:val="20"/>
        </w:rPr>
        <w:t xml:space="preserve"> </w:t>
      </w:r>
      <w:r w:rsidRPr="003B1791">
        <w:rPr>
          <w:i/>
          <w:color w:val="000000"/>
          <w:sz w:val="20"/>
        </w:rPr>
        <w:t>American</w:t>
      </w:r>
      <w:r w:rsidR="003C5A10" w:rsidRPr="003B1791">
        <w:rPr>
          <w:i/>
          <w:color w:val="000000"/>
          <w:sz w:val="20"/>
        </w:rPr>
        <w:t xml:space="preserve"> </w:t>
      </w:r>
      <w:r w:rsidRPr="003B1791">
        <w:rPr>
          <w:i/>
          <w:color w:val="000000"/>
          <w:sz w:val="20"/>
        </w:rPr>
        <w:t>Architectural</w:t>
      </w:r>
      <w:r w:rsidR="003C5A10" w:rsidRPr="003B1791">
        <w:rPr>
          <w:i/>
          <w:color w:val="000000"/>
          <w:sz w:val="20"/>
        </w:rPr>
        <w:t xml:space="preserve"> </w:t>
      </w:r>
      <w:r w:rsidRPr="003B1791">
        <w:rPr>
          <w:i/>
          <w:color w:val="000000"/>
          <w:sz w:val="20"/>
        </w:rPr>
        <w:t>Manufacturers</w:t>
      </w:r>
      <w:r w:rsidR="003C5A10" w:rsidRPr="003B1791">
        <w:rPr>
          <w:i/>
          <w:color w:val="000000"/>
          <w:sz w:val="20"/>
        </w:rPr>
        <w:t xml:space="preserve"> </w:t>
      </w:r>
      <w:r w:rsidRPr="003B1791">
        <w:rPr>
          <w:i/>
          <w:color w:val="000000"/>
          <w:sz w:val="20"/>
        </w:rPr>
        <w:t>Association</w:t>
      </w:r>
      <w:r w:rsidR="003C5A10" w:rsidRPr="003B1791">
        <w:rPr>
          <w:i/>
          <w:color w:val="000000"/>
          <w:sz w:val="20"/>
        </w:rPr>
        <w:t xml:space="preserve"> </w:t>
      </w:r>
      <w:r w:rsidRPr="003B1791">
        <w:rPr>
          <w:i/>
          <w:color w:val="000000"/>
          <w:sz w:val="20"/>
        </w:rPr>
        <w:t>(AAMA),</w:t>
      </w:r>
      <w:r w:rsidR="003C5A10" w:rsidRPr="003B1791">
        <w:rPr>
          <w:i/>
          <w:color w:val="000000"/>
          <w:sz w:val="20"/>
        </w:rPr>
        <w:t xml:space="preserve"> </w:t>
      </w:r>
      <w:r w:rsidRPr="003B1791">
        <w:rPr>
          <w:i/>
          <w:color w:val="000000"/>
          <w:sz w:val="20"/>
        </w:rPr>
        <w:t>the</w:t>
      </w:r>
      <w:r w:rsidR="003C5A10" w:rsidRPr="003B1791">
        <w:rPr>
          <w:i/>
          <w:color w:val="000000"/>
          <w:sz w:val="20"/>
        </w:rPr>
        <w:t xml:space="preserve"> </w:t>
      </w:r>
      <w:r w:rsidRPr="003B1791">
        <w:rPr>
          <w:i/>
          <w:color w:val="000000"/>
          <w:sz w:val="20"/>
        </w:rPr>
        <w:t>American</w:t>
      </w:r>
      <w:r w:rsidR="003C5A10" w:rsidRPr="003B1791">
        <w:rPr>
          <w:i/>
          <w:color w:val="000000"/>
          <w:sz w:val="20"/>
        </w:rPr>
        <w:t xml:space="preserve"> </w:t>
      </w:r>
      <w:r w:rsidRPr="003B1791">
        <w:rPr>
          <w:i/>
          <w:color w:val="000000"/>
          <w:sz w:val="20"/>
        </w:rPr>
        <w:t>Institute</w:t>
      </w:r>
      <w:r w:rsidR="003C5A10" w:rsidRPr="003B1791">
        <w:rPr>
          <w:i/>
          <w:color w:val="000000"/>
          <w:sz w:val="20"/>
        </w:rPr>
        <w:t xml:space="preserve"> </w:t>
      </w:r>
      <w:r w:rsidRPr="003B1791">
        <w:rPr>
          <w:i/>
          <w:color w:val="000000"/>
          <w:sz w:val="20"/>
        </w:rPr>
        <w:t>of</w:t>
      </w:r>
      <w:r w:rsidR="003C5A10" w:rsidRPr="003B1791">
        <w:rPr>
          <w:i/>
          <w:color w:val="000000"/>
          <w:sz w:val="20"/>
        </w:rPr>
        <w:t xml:space="preserve"> </w:t>
      </w:r>
      <w:r w:rsidRPr="003B1791">
        <w:rPr>
          <w:i/>
          <w:color w:val="000000"/>
          <w:sz w:val="20"/>
        </w:rPr>
        <w:t>Architects</w:t>
      </w:r>
      <w:r w:rsidR="003C5A10" w:rsidRPr="003B1791">
        <w:rPr>
          <w:i/>
          <w:color w:val="000000"/>
          <w:sz w:val="20"/>
        </w:rPr>
        <w:t xml:space="preserve"> </w:t>
      </w:r>
      <w:r w:rsidRPr="003B1791">
        <w:rPr>
          <w:i/>
          <w:color w:val="000000"/>
          <w:sz w:val="20"/>
        </w:rPr>
        <w:t>(AIA),</w:t>
      </w:r>
      <w:r w:rsidR="003C5A10" w:rsidRPr="003B1791">
        <w:rPr>
          <w:i/>
          <w:color w:val="000000"/>
          <w:sz w:val="20"/>
        </w:rPr>
        <w:t xml:space="preserve"> </w:t>
      </w:r>
      <w:r w:rsidRPr="003B1791">
        <w:rPr>
          <w:i/>
          <w:color w:val="000000"/>
          <w:sz w:val="20"/>
        </w:rPr>
        <w:t>the</w:t>
      </w:r>
      <w:r w:rsidR="003C5A10" w:rsidRPr="003B1791">
        <w:rPr>
          <w:i/>
          <w:color w:val="000000"/>
          <w:sz w:val="20"/>
        </w:rPr>
        <w:t xml:space="preserve"> </w:t>
      </w:r>
      <w:r w:rsidRPr="003B1791">
        <w:rPr>
          <w:i/>
          <w:color w:val="000000"/>
          <w:sz w:val="20"/>
        </w:rPr>
        <w:t>APPA</w:t>
      </w:r>
      <w:r w:rsidR="003C5A10" w:rsidRPr="003B1791">
        <w:rPr>
          <w:i/>
          <w:color w:val="000000"/>
          <w:sz w:val="20"/>
        </w:rPr>
        <w:t xml:space="preserve"> </w:t>
      </w:r>
      <w:r w:rsidRPr="003B1791">
        <w:rPr>
          <w:i/>
          <w:color w:val="000000"/>
          <w:sz w:val="20"/>
        </w:rPr>
        <w:t>–</w:t>
      </w:r>
      <w:r w:rsidR="003C5A10" w:rsidRPr="003B1791">
        <w:rPr>
          <w:i/>
          <w:color w:val="000000"/>
          <w:sz w:val="20"/>
        </w:rPr>
        <w:t xml:space="preserve"> </w:t>
      </w:r>
      <w:r w:rsidRPr="003B1791">
        <w:rPr>
          <w:i/>
          <w:color w:val="000000"/>
          <w:sz w:val="20"/>
        </w:rPr>
        <w:t>Leadership</w:t>
      </w:r>
      <w:r w:rsidR="003C5A10" w:rsidRPr="003B1791">
        <w:rPr>
          <w:i/>
          <w:color w:val="000000"/>
          <w:sz w:val="20"/>
        </w:rPr>
        <w:t xml:space="preserve"> </w:t>
      </w:r>
      <w:r w:rsidRPr="003B1791">
        <w:rPr>
          <w:i/>
          <w:color w:val="000000"/>
          <w:sz w:val="20"/>
        </w:rPr>
        <w:t>in</w:t>
      </w:r>
      <w:r w:rsidR="003C5A10" w:rsidRPr="003B1791">
        <w:rPr>
          <w:i/>
          <w:color w:val="000000"/>
          <w:sz w:val="20"/>
        </w:rPr>
        <w:t xml:space="preserve"> </w:t>
      </w:r>
      <w:r w:rsidRPr="003B1791">
        <w:rPr>
          <w:i/>
          <w:color w:val="000000"/>
          <w:sz w:val="20"/>
        </w:rPr>
        <w:t>Educational</w:t>
      </w:r>
      <w:r w:rsidR="003C5A10" w:rsidRPr="003B1791">
        <w:rPr>
          <w:i/>
          <w:color w:val="000000"/>
          <w:sz w:val="20"/>
        </w:rPr>
        <w:t xml:space="preserve"> </w:t>
      </w:r>
      <w:r w:rsidRPr="003B1791">
        <w:rPr>
          <w:i/>
          <w:color w:val="000000"/>
          <w:sz w:val="20"/>
        </w:rPr>
        <w:t>Facilities,</w:t>
      </w:r>
      <w:r w:rsidR="003C5A10" w:rsidRPr="003B1791">
        <w:rPr>
          <w:i/>
          <w:color w:val="000000"/>
          <w:sz w:val="20"/>
        </w:rPr>
        <w:t xml:space="preserve"> </w:t>
      </w:r>
      <w:r w:rsidRPr="003B1791">
        <w:rPr>
          <w:i/>
          <w:color w:val="000000"/>
          <w:sz w:val="20"/>
        </w:rPr>
        <w:t>the</w:t>
      </w:r>
      <w:r w:rsidR="003C5A10" w:rsidRPr="003B1791">
        <w:rPr>
          <w:i/>
          <w:color w:val="000000"/>
          <w:sz w:val="20"/>
        </w:rPr>
        <w:t xml:space="preserve"> </w:t>
      </w:r>
      <w:r w:rsidRPr="003B1791">
        <w:rPr>
          <w:i/>
          <w:color w:val="000000"/>
          <w:sz w:val="20"/>
        </w:rPr>
        <w:t>Construction</w:t>
      </w:r>
      <w:r w:rsidR="003C5A10" w:rsidRPr="003B1791">
        <w:rPr>
          <w:i/>
          <w:color w:val="000000"/>
          <w:sz w:val="20"/>
        </w:rPr>
        <w:t xml:space="preserve"> </w:t>
      </w:r>
      <w:r w:rsidRPr="003B1791">
        <w:rPr>
          <w:i/>
          <w:color w:val="000000"/>
          <w:sz w:val="20"/>
        </w:rPr>
        <w:t>Specifications</w:t>
      </w:r>
      <w:r w:rsidR="003C5A10" w:rsidRPr="003B1791">
        <w:rPr>
          <w:i/>
          <w:color w:val="000000"/>
          <w:sz w:val="20"/>
        </w:rPr>
        <w:t xml:space="preserve"> </w:t>
      </w:r>
      <w:r w:rsidRPr="003B1791">
        <w:rPr>
          <w:i/>
          <w:color w:val="000000"/>
          <w:sz w:val="20"/>
        </w:rPr>
        <w:t>Institute</w:t>
      </w:r>
      <w:r w:rsidR="003C5A10" w:rsidRPr="003B1791">
        <w:rPr>
          <w:i/>
          <w:color w:val="000000"/>
          <w:sz w:val="20"/>
        </w:rPr>
        <w:t xml:space="preserve"> </w:t>
      </w:r>
      <w:r w:rsidRPr="003B1791">
        <w:rPr>
          <w:i/>
          <w:color w:val="000000"/>
          <w:sz w:val="20"/>
        </w:rPr>
        <w:t>(CSI),</w:t>
      </w:r>
      <w:r w:rsidR="003C5A10" w:rsidRPr="003B1791">
        <w:rPr>
          <w:i/>
          <w:color w:val="000000"/>
          <w:sz w:val="20"/>
        </w:rPr>
        <w:t xml:space="preserve"> </w:t>
      </w:r>
      <w:r w:rsidRPr="003B1791">
        <w:rPr>
          <w:i/>
          <w:color w:val="000000"/>
          <w:sz w:val="20"/>
        </w:rPr>
        <w:t>Glass</w:t>
      </w:r>
      <w:r w:rsidR="003C5A10" w:rsidRPr="003B1791">
        <w:rPr>
          <w:i/>
          <w:color w:val="000000"/>
          <w:sz w:val="20"/>
        </w:rPr>
        <w:t xml:space="preserve"> </w:t>
      </w:r>
      <w:r w:rsidRPr="003B1791">
        <w:rPr>
          <w:i/>
          <w:color w:val="000000"/>
          <w:sz w:val="20"/>
        </w:rPr>
        <w:t>Association</w:t>
      </w:r>
      <w:r w:rsidR="003C5A10" w:rsidRPr="003B1791">
        <w:rPr>
          <w:i/>
          <w:color w:val="000000"/>
          <w:sz w:val="20"/>
        </w:rPr>
        <w:t xml:space="preserve"> </w:t>
      </w:r>
      <w:r w:rsidRPr="003B1791">
        <w:rPr>
          <w:i/>
          <w:color w:val="000000"/>
          <w:sz w:val="20"/>
        </w:rPr>
        <w:t>of</w:t>
      </w:r>
      <w:r w:rsidR="003C5A10" w:rsidRPr="003B1791">
        <w:rPr>
          <w:i/>
          <w:color w:val="000000"/>
          <w:sz w:val="20"/>
        </w:rPr>
        <w:t xml:space="preserve"> </w:t>
      </w:r>
      <w:r w:rsidRPr="003B1791">
        <w:rPr>
          <w:i/>
          <w:color w:val="000000"/>
          <w:sz w:val="20"/>
        </w:rPr>
        <w:t>North</w:t>
      </w:r>
      <w:r w:rsidR="003C5A10" w:rsidRPr="003B1791">
        <w:rPr>
          <w:i/>
          <w:color w:val="000000"/>
          <w:sz w:val="20"/>
        </w:rPr>
        <w:t xml:space="preserve"> </w:t>
      </w:r>
      <w:r w:rsidRPr="003B1791">
        <w:rPr>
          <w:i/>
          <w:color w:val="000000"/>
          <w:sz w:val="20"/>
        </w:rPr>
        <w:t>America</w:t>
      </w:r>
      <w:r w:rsidR="003C5A10" w:rsidRPr="003B1791">
        <w:rPr>
          <w:i/>
          <w:color w:val="000000"/>
          <w:sz w:val="20"/>
        </w:rPr>
        <w:t xml:space="preserve"> </w:t>
      </w:r>
      <w:r w:rsidRPr="003B1791">
        <w:rPr>
          <w:i/>
          <w:color w:val="000000"/>
          <w:sz w:val="20"/>
        </w:rPr>
        <w:t>(GANA),</w:t>
      </w:r>
      <w:r w:rsidR="003C5A10" w:rsidRPr="003B1791">
        <w:rPr>
          <w:i/>
          <w:color w:val="000000"/>
          <w:sz w:val="20"/>
        </w:rPr>
        <w:t xml:space="preserve"> </w:t>
      </w:r>
      <w:r w:rsidRPr="003B1791">
        <w:rPr>
          <w:i/>
          <w:color w:val="000000"/>
          <w:sz w:val="20"/>
        </w:rPr>
        <w:t>the</w:t>
      </w:r>
      <w:r w:rsidR="003C5A10" w:rsidRPr="003B1791">
        <w:rPr>
          <w:i/>
          <w:color w:val="000000"/>
          <w:sz w:val="20"/>
        </w:rPr>
        <w:t xml:space="preserve"> </w:t>
      </w:r>
      <w:r w:rsidRPr="003B1791">
        <w:rPr>
          <w:i/>
          <w:color w:val="000000"/>
          <w:sz w:val="20"/>
        </w:rPr>
        <w:t>National</w:t>
      </w:r>
      <w:r w:rsidR="003C5A10" w:rsidRPr="003B1791">
        <w:rPr>
          <w:i/>
          <w:color w:val="000000"/>
          <w:sz w:val="20"/>
        </w:rPr>
        <w:t xml:space="preserve"> </w:t>
      </w:r>
      <w:r w:rsidRPr="003B1791">
        <w:rPr>
          <w:i/>
          <w:color w:val="000000"/>
          <w:sz w:val="20"/>
        </w:rPr>
        <w:t>Fenestration</w:t>
      </w:r>
      <w:r w:rsidR="003C5A10" w:rsidRPr="003B1791">
        <w:rPr>
          <w:i/>
          <w:color w:val="000000"/>
          <w:sz w:val="20"/>
        </w:rPr>
        <w:t xml:space="preserve"> </w:t>
      </w:r>
      <w:r w:rsidRPr="003B1791">
        <w:rPr>
          <w:i/>
          <w:color w:val="000000"/>
          <w:sz w:val="20"/>
        </w:rPr>
        <w:t>Ratings</w:t>
      </w:r>
      <w:r w:rsidR="003C5A10" w:rsidRPr="003B1791">
        <w:rPr>
          <w:i/>
          <w:color w:val="000000"/>
          <w:sz w:val="20"/>
        </w:rPr>
        <w:t xml:space="preserve"> </w:t>
      </w:r>
      <w:r w:rsidRPr="003B1791">
        <w:rPr>
          <w:i/>
          <w:color w:val="000000"/>
          <w:sz w:val="20"/>
        </w:rPr>
        <w:t>Council</w:t>
      </w:r>
      <w:r w:rsidR="003C5A10" w:rsidRPr="003B1791">
        <w:rPr>
          <w:i/>
          <w:color w:val="000000"/>
          <w:sz w:val="20"/>
        </w:rPr>
        <w:t xml:space="preserve"> </w:t>
      </w:r>
      <w:r w:rsidRPr="003B1791">
        <w:rPr>
          <w:i/>
          <w:color w:val="000000"/>
          <w:sz w:val="20"/>
        </w:rPr>
        <w:t>(NFRC)</w:t>
      </w:r>
      <w:r w:rsidR="003C5A10" w:rsidRPr="003B1791">
        <w:rPr>
          <w:i/>
          <w:color w:val="000000"/>
          <w:sz w:val="20"/>
        </w:rPr>
        <w:t xml:space="preserve"> </w:t>
      </w:r>
      <w:r w:rsidRPr="003B1791">
        <w:rPr>
          <w:i/>
          <w:color w:val="000000"/>
          <w:sz w:val="20"/>
        </w:rPr>
        <w:t>and</w:t>
      </w:r>
      <w:r w:rsidR="003C5A10" w:rsidRPr="003B1791">
        <w:rPr>
          <w:i/>
          <w:color w:val="000000"/>
          <w:sz w:val="20"/>
        </w:rPr>
        <w:t xml:space="preserve"> </w:t>
      </w:r>
      <w:r w:rsidRPr="003B1791">
        <w:rPr>
          <w:i/>
          <w:color w:val="000000"/>
          <w:sz w:val="20"/>
        </w:rPr>
        <w:t>the</w:t>
      </w:r>
      <w:r w:rsidR="003C5A10" w:rsidRPr="003B1791">
        <w:rPr>
          <w:i/>
          <w:color w:val="000000"/>
          <w:sz w:val="20"/>
        </w:rPr>
        <w:t xml:space="preserve"> </w:t>
      </w:r>
      <w:r w:rsidRPr="003B1791">
        <w:rPr>
          <w:i/>
          <w:color w:val="000000"/>
          <w:sz w:val="20"/>
        </w:rPr>
        <w:t>U.S.</w:t>
      </w:r>
      <w:r w:rsidR="003C5A10" w:rsidRPr="003B1791">
        <w:rPr>
          <w:i/>
          <w:color w:val="000000"/>
          <w:sz w:val="20"/>
        </w:rPr>
        <w:t xml:space="preserve"> </w:t>
      </w:r>
      <w:r w:rsidRPr="003B1791">
        <w:rPr>
          <w:i/>
          <w:color w:val="000000"/>
          <w:sz w:val="20"/>
        </w:rPr>
        <w:t>Green</w:t>
      </w:r>
      <w:r w:rsidR="003C5A10" w:rsidRPr="003B1791">
        <w:rPr>
          <w:i/>
          <w:color w:val="000000"/>
          <w:sz w:val="20"/>
        </w:rPr>
        <w:t xml:space="preserve"> </w:t>
      </w:r>
      <w:r w:rsidRPr="003B1791">
        <w:rPr>
          <w:i/>
          <w:color w:val="000000"/>
          <w:sz w:val="20"/>
        </w:rPr>
        <w:t>Building</w:t>
      </w:r>
      <w:r w:rsidR="003C5A10" w:rsidRPr="003B1791">
        <w:rPr>
          <w:i/>
          <w:color w:val="000000"/>
          <w:sz w:val="20"/>
        </w:rPr>
        <w:t xml:space="preserve"> </w:t>
      </w:r>
      <w:r w:rsidRPr="003B1791">
        <w:rPr>
          <w:i/>
          <w:color w:val="000000"/>
          <w:sz w:val="20"/>
        </w:rPr>
        <w:t>Council</w:t>
      </w:r>
      <w:r w:rsidR="003C5A10" w:rsidRPr="003B1791">
        <w:rPr>
          <w:i/>
          <w:color w:val="000000"/>
          <w:sz w:val="20"/>
        </w:rPr>
        <w:t xml:space="preserve"> </w:t>
      </w:r>
      <w:r w:rsidRPr="003B1791">
        <w:rPr>
          <w:i/>
          <w:color w:val="000000"/>
          <w:sz w:val="20"/>
        </w:rPr>
        <w:t>(USGBC).</w:t>
      </w:r>
    </w:p>
    <w:p w14:paraId="551441AD" w14:textId="77777777" w:rsidR="00E97ECC" w:rsidRPr="003B1791" w:rsidRDefault="00E97ECC" w:rsidP="00A15A67">
      <w:pPr>
        <w:contextualSpacing/>
        <w:jc w:val="center"/>
        <w:rPr>
          <w:i/>
          <w:color w:val="000000"/>
          <w:sz w:val="20"/>
        </w:rPr>
      </w:pPr>
    </w:p>
    <w:p w14:paraId="1B9695CD" w14:textId="77777777" w:rsidR="00863F8C" w:rsidRPr="00E97ECC" w:rsidRDefault="00863F8C" w:rsidP="00A15A67">
      <w:pPr>
        <w:contextualSpacing/>
        <w:jc w:val="center"/>
        <w:rPr>
          <w:i/>
          <w:color w:val="000000"/>
          <w:sz w:val="20"/>
        </w:rPr>
      </w:pPr>
      <w:r w:rsidRPr="003B1791">
        <w:rPr>
          <w:i/>
          <w:color w:val="000000"/>
          <w:sz w:val="20"/>
        </w:rPr>
        <w:t>###</w:t>
      </w:r>
      <w:bookmarkStart w:id="0" w:name="_GoBack"/>
      <w:bookmarkEnd w:id="0"/>
    </w:p>
    <w:sectPr w:rsidR="00863F8C" w:rsidRPr="00E97ECC" w:rsidSect="00E97ECC">
      <w:pgSz w:w="12240" w:h="15840"/>
      <w:pgMar w:top="1800" w:right="153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5FB56" w14:textId="77777777" w:rsidR="009A5B08" w:rsidRDefault="009A5B08" w:rsidP="001C0098">
      <w:r>
        <w:separator/>
      </w:r>
    </w:p>
  </w:endnote>
  <w:endnote w:type="continuationSeparator" w:id="0">
    <w:p w14:paraId="416E4175" w14:textId="77777777" w:rsidR="009A5B08" w:rsidRDefault="009A5B08"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Cambria Math"/>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BD140" w14:textId="77777777" w:rsidR="009A5B08" w:rsidRDefault="009A5B08" w:rsidP="001C0098">
      <w:r>
        <w:separator/>
      </w:r>
    </w:p>
  </w:footnote>
  <w:footnote w:type="continuationSeparator" w:id="0">
    <w:p w14:paraId="112FF0A4" w14:textId="77777777" w:rsidR="009A5B08" w:rsidRDefault="009A5B08"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64B3621E"/>
    <w:multiLevelType w:val="hybridMultilevel"/>
    <w:tmpl w:val="E496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5"/>
  </w:num>
  <w:num w:numId="2">
    <w:abstractNumId w:val="9"/>
  </w:num>
  <w:num w:numId="3">
    <w:abstractNumId w:val="15"/>
  </w:num>
  <w:num w:numId="4">
    <w:abstractNumId w:val="4"/>
  </w:num>
  <w:num w:numId="5">
    <w:abstractNumId w:val="11"/>
  </w:num>
  <w:num w:numId="6">
    <w:abstractNumId w:val="17"/>
  </w:num>
  <w:num w:numId="7">
    <w:abstractNumId w:val="10"/>
  </w:num>
  <w:num w:numId="8">
    <w:abstractNumId w:val="12"/>
  </w:num>
  <w:num w:numId="9">
    <w:abstractNumId w:val="6"/>
  </w:num>
  <w:num w:numId="10">
    <w:abstractNumId w:val="8"/>
  </w:num>
  <w:num w:numId="11">
    <w:abstractNumId w:val="22"/>
  </w:num>
  <w:num w:numId="12">
    <w:abstractNumId w:val="2"/>
  </w:num>
  <w:num w:numId="13">
    <w:abstractNumId w:val="13"/>
  </w:num>
  <w:num w:numId="14">
    <w:abstractNumId w:val="0"/>
  </w:num>
  <w:num w:numId="15">
    <w:abstractNumId w:val="16"/>
  </w:num>
  <w:num w:numId="16">
    <w:abstractNumId w:val="20"/>
  </w:num>
  <w:num w:numId="17">
    <w:abstractNumId w:val="3"/>
  </w:num>
  <w:num w:numId="18">
    <w:abstractNumId w:val="18"/>
  </w:num>
  <w:num w:numId="19">
    <w:abstractNumId w:val="19"/>
  </w:num>
  <w:num w:numId="20">
    <w:abstractNumId w:val="7"/>
  </w:num>
  <w:num w:numId="21">
    <w:abstractNumId w:val="1"/>
  </w:num>
  <w:num w:numId="22">
    <w:abstractNumId w:val="2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D59"/>
    <w:rsid w:val="00042D2C"/>
    <w:rsid w:val="0004398D"/>
    <w:rsid w:val="00043B5C"/>
    <w:rsid w:val="000520CF"/>
    <w:rsid w:val="00053B02"/>
    <w:rsid w:val="00053E0C"/>
    <w:rsid w:val="00064506"/>
    <w:rsid w:val="00066114"/>
    <w:rsid w:val="00071CD9"/>
    <w:rsid w:val="0008257E"/>
    <w:rsid w:val="0008331D"/>
    <w:rsid w:val="00083868"/>
    <w:rsid w:val="0008707B"/>
    <w:rsid w:val="000873A0"/>
    <w:rsid w:val="00093D40"/>
    <w:rsid w:val="000A2240"/>
    <w:rsid w:val="000A5CC3"/>
    <w:rsid w:val="000A6198"/>
    <w:rsid w:val="000B23C1"/>
    <w:rsid w:val="000B2E68"/>
    <w:rsid w:val="000C0CA3"/>
    <w:rsid w:val="000C5B03"/>
    <w:rsid w:val="000C7E44"/>
    <w:rsid w:val="000D1820"/>
    <w:rsid w:val="000D22F5"/>
    <w:rsid w:val="000D2836"/>
    <w:rsid w:val="000E0C88"/>
    <w:rsid w:val="000E14A0"/>
    <w:rsid w:val="000E2EA5"/>
    <w:rsid w:val="000E5EB0"/>
    <w:rsid w:val="000E5F35"/>
    <w:rsid w:val="000E71F0"/>
    <w:rsid w:val="000F358B"/>
    <w:rsid w:val="000F42FF"/>
    <w:rsid w:val="000F4461"/>
    <w:rsid w:val="00100D39"/>
    <w:rsid w:val="00113AB1"/>
    <w:rsid w:val="00113C8E"/>
    <w:rsid w:val="001147B8"/>
    <w:rsid w:val="00120592"/>
    <w:rsid w:val="00126F72"/>
    <w:rsid w:val="0013473C"/>
    <w:rsid w:val="00136515"/>
    <w:rsid w:val="00140537"/>
    <w:rsid w:val="0014317A"/>
    <w:rsid w:val="001435D6"/>
    <w:rsid w:val="001514D4"/>
    <w:rsid w:val="00151675"/>
    <w:rsid w:val="001542CD"/>
    <w:rsid w:val="00157D45"/>
    <w:rsid w:val="00163D64"/>
    <w:rsid w:val="001715AA"/>
    <w:rsid w:val="00175EF8"/>
    <w:rsid w:val="00177078"/>
    <w:rsid w:val="00177262"/>
    <w:rsid w:val="001777BB"/>
    <w:rsid w:val="0018291B"/>
    <w:rsid w:val="00190D8B"/>
    <w:rsid w:val="00193226"/>
    <w:rsid w:val="00194FD3"/>
    <w:rsid w:val="00196D08"/>
    <w:rsid w:val="001A04D5"/>
    <w:rsid w:val="001A3B2E"/>
    <w:rsid w:val="001A7C48"/>
    <w:rsid w:val="001B1549"/>
    <w:rsid w:val="001C0098"/>
    <w:rsid w:val="001C6B7B"/>
    <w:rsid w:val="001D267A"/>
    <w:rsid w:val="001D57A0"/>
    <w:rsid w:val="001E02F2"/>
    <w:rsid w:val="001E45D1"/>
    <w:rsid w:val="001F4DC9"/>
    <w:rsid w:val="001F74CA"/>
    <w:rsid w:val="0020352F"/>
    <w:rsid w:val="002048BA"/>
    <w:rsid w:val="00215C68"/>
    <w:rsid w:val="002170AA"/>
    <w:rsid w:val="00221944"/>
    <w:rsid w:val="002234A3"/>
    <w:rsid w:val="00234800"/>
    <w:rsid w:val="00235170"/>
    <w:rsid w:val="0024529C"/>
    <w:rsid w:val="00245F36"/>
    <w:rsid w:val="00254014"/>
    <w:rsid w:val="002554BB"/>
    <w:rsid w:val="00256C80"/>
    <w:rsid w:val="00263D91"/>
    <w:rsid w:val="002701F9"/>
    <w:rsid w:val="0027689F"/>
    <w:rsid w:val="00280564"/>
    <w:rsid w:val="00283740"/>
    <w:rsid w:val="00284A93"/>
    <w:rsid w:val="00285689"/>
    <w:rsid w:val="0029533C"/>
    <w:rsid w:val="002A071A"/>
    <w:rsid w:val="002B6420"/>
    <w:rsid w:val="002B72EC"/>
    <w:rsid w:val="002B7F3A"/>
    <w:rsid w:val="002D11AC"/>
    <w:rsid w:val="002D299C"/>
    <w:rsid w:val="002D6490"/>
    <w:rsid w:val="002E66BC"/>
    <w:rsid w:val="002F2B13"/>
    <w:rsid w:val="00300292"/>
    <w:rsid w:val="00316CC9"/>
    <w:rsid w:val="00317463"/>
    <w:rsid w:val="0032212C"/>
    <w:rsid w:val="00322E2B"/>
    <w:rsid w:val="00325B37"/>
    <w:rsid w:val="00325C6C"/>
    <w:rsid w:val="00332A7D"/>
    <w:rsid w:val="003454FA"/>
    <w:rsid w:val="00345521"/>
    <w:rsid w:val="003466C8"/>
    <w:rsid w:val="003553AA"/>
    <w:rsid w:val="00371694"/>
    <w:rsid w:val="003812B5"/>
    <w:rsid w:val="00384F1E"/>
    <w:rsid w:val="003919F0"/>
    <w:rsid w:val="0039313C"/>
    <w:rsid w:val="003935EE"/>
    <w:rsid w:val="003950E1"/>
    <w:rsid w:val="0039657F"/>
    <w:rsid w:val="00397802"/>
    <w:rsid w:val="003A0B38"/>
    <w:rsid w:val="003A1CA1"/>
    <w:rsid w:val="003A2429"/>
    <w:rsid w:val="003A5FB0"/>
    <w:rsid w:val="003B0D35"/>
    <w:rsid w:val="003B1791"/>
    <w:rsid w:val="003B18E2"/>
    <w:rsid w:val="003B2AA1"/>
    <w:rsid w:val="003B2D8C"/>
    <w:rsid w:val="003C4A5E"/>
    <w:rsid w:val="003C5A10"/>
    <w:rsid w:val="003C7C6E"/>
    <w:rsid w:val="003C7F6D"/>
    <w:rsid w:val="003D2910"/>
    <w:rsid w:val="003D5821"/>
    <w:rsid w:val="003D5FC1"/>
    <w:rsid w:val="003D78ED"/>
    <w:rsid w:val="003E25A2"/>
    <w:rsid w:val="003E2863"/>
    <w:rsid w:val="003E57BE"/>
    <w:rsid w:val="003E67B7"/>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3591F"/>
    <w:rsid w:val="0044211C"/>
    <w:rsid w:val="004466BC"/>
    <w:rsid w:val="0045317D"/>
    <w:rsid w:val="0045450E"/>
    <w:rsid w:val="004567F8"/>
    <w:rsid w:val="00457EE4"/>
    <w:rsid w:val="0046139A"/>
    <w:rsid w:val="004622DE"/>
    <w:rsid w:val="004622FB"/>
    <w:rsid w:val="00470A13"/>
    <w:rsid w:val="004710B7"/>
    <w:rsid w:val="004737DB"/>
    <w:rsid w:val="00474581"/>
    <w:rsid w:val="00474DAC"/>
    <w:rsid w:val="004762DC"/>
    <w:rsid w:val="00483466"/>
    <w:rsid w:val="00483D5B"/>
    <w:rsid w:val="00484D0D"/>
    <w:rsid w:val="00484F96"/>
    <w:rsid w:val="0048503A"/>
    <w:rsid w:val="00486CE4"/>
    <w:rsid w:val="004920B5"/>
    <w:rsid w:val="00492EA7"/>
    <w:rsid w:val="00496663"/>
    <w:rsid w:val="004B1E3C"/>
    <w:rsid w:val="004B1ED0"/>
    <w:rsid w:val="004B21A2"/>
    <w:rsid w:val="004B5D8F"/>
    <w:rsid w:val="004C063C"/>
    <w:rsid w:val="004C0A38"/>
    <w:rsid w:val="004C1C59"/>
    <w:rsid w:val="004C2511"/>
    <w:rsid w:val="004C2FF7"/>
    <w:rsid w:val="004C330E"/>
    <w:rsid w:val="004C3B01"/>
    <w:rsid w:val="004C5057"/>
    <w:rsid w:val="004D0FFE"/>
    <w:rsid w:val="004D1257"/>
    <w:rsid w:val="004D19D3"/>
    <w:rsid w:val="004D7401"/>
    <w:rsid w:val="004E04B1"/>
    <w:rsid w:val="004E216C"/>
    <w:rsid w:val="004E742A"/>
    <w:rsid w:val="004F12FF"/>
    <w:rsid w:val="004F550D"/>
    <w:rsid w:val="00500016"/>
    <w:rsid w:val="005135E7"/>
    <w:rsid w:val="00520ECF"/>
    <w:rsid w:val="00522AE9"/>
    <w:rsid w:val="00523EBE"/>
    <w:rsid w:val="00533B09"/>
    <w:rsid w:val="00540325"/>
    <w:rsid w:val="00540534"/>
    <w:rsid w:val="00546922"/>
    <w:rsid w:val="00557109"/>
    <w:rsid w:val="00560133"/>
    <w:rsid w:val="00560E9D"/>
    <w:rsid w:val="0056234A"/>
    <w:rsid w:val="00566202"/>
    <w:rsid w:val="005715ED"/>
    <w:rsid w:val="00577FEB"/>
    <w:rsid w:val="0058283D"/>
    <w:rsid w:val="00584238"/>
    <w:rsid w:val="0058557D"/>
    <w:rsid w:val="0058618A"/>
    <w:rsid w:val="0059552A"/>
    <w:rsid w:val="00596AE1"/>
    <w:rsid w:val="005A2F8D"/>
    <w:rsid w:val="005A4A3C"/>
    <w:rsid w:val="005C1284"/>
    <w:rsid w:val="005C29E5"/>
    <w:rsid w:val="005C31D9"/>
    <w:rsid w:val="005C3C83"/>
    <w:rsid w:val="005C6E19"/>
    <w:rsid w:val="005D271E"/>
    <w:rsid w:val="005D3A12"/>
    <w:rsid w:val="005D5437"/>
    <w:rsid w:val="005D763C"/>
    <w:rsid w:val="005E0BDA"/>
    <w:rsid w:val="005E64BE"/>
    <w:rsid w:val="005F363B"/>
    <w:rsid w:val="006049FA"/>
    <w:rsid w:val="00604AB5"/>
    <w:rsid w:val="00604F5F"/>
    <w:rsid w:val="00605411"/>
    <w:rsid w:val="00610002"/>
    <w:rsid w:val="006111FB"/>
    <w:rsid w:val="00612871"/>
    <w:rsid w:val="00617C40"/>
    <w:rsid w:val="00623544"/>
    <w:rsid w:val="006279D6"/>
    <w:rsid w:val="00634819"/>
    <w:rsid w:val="006442EA"/>
    <w:rsid w:val="00651D82"/>
    <w:rsid w:val="00654F8E"/>
    <w:rsid w:val="00662F6F"/>
    <w:rsid w:val="0066499A"/>
    <w:rsid w:val="006705FB"/>
    <w:rsid w:val="0067231E"/>
    <w:rsid w:val="00672468"/>
    <w:rsid w:val="0067264B"/>
    <w:rsid w:val="0068165E"/>
    <w:rsid w:val="006819CD"/>
    <w:rsid w:val="00691480"/>
    <w:rsid w:val="0069158C"/>
    <w:rsid w:val="00693EE7"/>
    <w:rsid w:val="00694A42"/>
    <w:rsid w:val="006970FF"/>
    <w:rsid w:val="0069778D"/>
    <w:rsid w:val="00697EA1"/>
    <w:rsid w:val="006A74C8"/>
    <w:rsid w:val="006B1073"/>
    <w:rsid w:val="006B21E0"/>
    <w:rsid w:val="006B2880"/>
    <w:rsid w:val="006B4A12"/>
    <w:rsid w:val="006B50B5"/>
    <w:rsid w:val="006C1BE5"/>
    <w:rsid w:val="006C4DAB"/>
    <w:rsid w:val="006D2970"/>
    <w:rsid w:val="006D2B91"/>
    <w:rsid w:val="006E5207"/>
    <w:rsid w:val="006E5AD3"/>
    <w:rsid w:val="006F0FC1"/>
    <w:rsid w:val="006F4D02"/>
    <w:rsid w:val="0070489B"/>
    <w:rsid w:val="00705F13"/>
    <w:rsid w:val="00706A57"/>
    <w:rsid w:val="007139F7"/>
    <w:rsid w:val="0071516D"/>
    <w:rsid w:val="0071706C"/>
    <w:rsid w:val="00731208"/>
    <w:rsid w:val="0073634F"/>
    <w:rsid w:val="0074295F"/>
    <w:rsid w:val="007558FD"/>
    <w:rsid w:val="0075664D"/>
    <w:rsid w:val="007570E2"/>
    <w:rsid w:val="00760431"/>
    <w:rsid w:val="00761560"/>
    <w:rsid w:val="0076440E"/>
    <w:rsid w:val="007670EC"/>
    <w:rsid w:val="007708A6"/>
    <w:rsid w:val="00770E38"/>
    <w:rsid w:val="00771416"/>
    <w:rsid w:val="00772FE8"/>
    <w:rsid w:val="00774862"/>
    <w:rsid w:val="007772EB"/>
    <w:rsid w:val="00780DDD"/>
    <w:rsid w:val="00781D54"/>
    <w:rsid w:val="00782330"/>
    <w:rsid w:val="007905B5"/>
    <w:rsid w:val="0079139E"/>
    <w:rsid w:val="0079157C"/>
    <w:rsid w:val="007926C3"/>
    <w:rsid w:val="007B1380"/>
    <w:rsid w:val="007B43EC"/>
    <w:rsid w:val="007B703E"/>
    <w:rsid w:val="007B7674"/>
    <w:rsid w:val="007D004E"/>
    <w:rsid w:val="007D1175"/>
    <w:rsid w:val="007D44FC"/>
    <w:rsid w:val="007E0B32"/>
    <w:rsid w:val="007E0C9A"/>
    <w:rsid w:val="007E49E9"/>
    <w:rsid w:val="007F1548"/>
    <w:rsid w:val="007F2D55"/>
    <w:rsid w:val="007F6A89"/>
    <w:rsid w:val="008034B6"/>
    <w:rsid w:val="00804A8F"/>
    <w:rsid w:val="00807213"/>
    <w:rsid w:val="00810BFD"/>
    <w:rsid w:val="00820405"/>
    <w:rsid w:val="00820F23"/>
    <w:rsid w:val="00821ACD"/>
    <w:rsid w:val="0083190D"/>
    <w:rsid w:val="00834E2E"/>
    <w:rsid w:val="008411EB"/>
    <w:rsid w:val="00851176"/>
    <w:rsid w:val="00854661"/>
    <w:rsid w:val="00857FDF"/>
    <w:rsid w:val="00862669"/>
    <w:rsid w:val="00862C4C"/>
    <w:rsid w:val="00863F8C"/>
    <w:rsid w:val="0086481D"/>
    <w:rsid w:val="00865C31"/>
    <w:rsid w:val="00867B6E"/>
    <w:rsid w:val="0087290B"/>
    <w:rsid w:val="00873C4B"/>
    <w:rsid w:val="00875F78"/>
    <w:rsid w:val="00887EBC"/>
    <w:rsid w:val="008A0083"/>
    <w:rsid w:val="008A0550"/>
    <w:rsid w:val="008A1293"/>
    <w:rsid w:val="008A2749"/>
    <w:rsid w:val="008A293F"/>
    <w:rsid w:val="008A4745"/>
    <w:rsid w:val="008B03F6"/>
    <w:rsid w:val="008B1FEF"/>
    <w:rsid w:val="008C3B4D"/>
    <w:rsid w:val="008C46D4"/>
    <w:rsid w:val="008C7762"/>
    <w:rsid w:val="008C7E12"/>
    <w:rsid w:val="008D03C6"/>
    <w:rsid w:val="008D0F22"/>
    <w:rsid w:val="008D1250"/>
    <w:rsid w:val="008D1FA3"/>
    <w:rsid w:val="008D2031"/>
    <w:rsid w:val="008D3AE7"/>
    <w:rsid w:val="008D3E36"/>
    <w:rsid w:val="008D509B"/>
    <w:rsid w:val="008D7F07"/>
    <w:rsid w:val="008F0B86"/>
    <w:rsid w:val="008F1CA2"/>
    <w:rsid w:val="008F45F5"/>
    <w:rsid w:val="008F4E7D"/>
    <w:rsid w:val="0090191C"/>
    <w:rsid w:val="00910366"/>
    <w:rsid w:val="00912213"/>
    <w:rsid w:val="00917342"/>
    <w:rsid w:val="00917446"/>
    <w:rsid w:val="00926E9E"/>
    <w:rsid w:val="00933FDC"/>
    <w:rsid w:val="009411B5"/>
    <w:rsid w:val="00942828"/>
    <w:rsid w:val="00943ECF"/>
    <w:rsid w:val="0095113D"/>
    <w:rsid w:val="00954F83"/>
    <w:rsid w:val="00955A92"/>
    <w:rsid w:val="009649D9"/>
    <w:rsid w:val="00966523"/>
    <w:rsid w:val="00980180"/>
    <w:rsid w:val="00981F5C"/>
    <w:rsid w:val="009855B5"/>
    <w:rsid w:val="00986688"/>
    <w:rsid w:val="00993A1D"/>
    <w:rsid w:val="00995CF9"/>
    <w:rsid w:val="009A33C5"/>
    <w:rsid w:val="009A4C1F"/>
    <w:rsid w:val="009A4DED"/>
    <w:rsid w:val="009A5B08"/>
    <w:rsid w:val="009B11AE"/>
    <w:rsid w:val="009B651A"/>
    <w:rsid w:val="009C00B0"/>
    <w:rsid w:val="009C0888"/>
    <w:rsid w:val="009C4D95"/>
    <w:rsid w:val="009C5EDB"/>
    <w:rsid w:val="009D4668"/>
    <w:rsid w:val="009E0B4E"/>
    <w:rsid w:val="009E321A"/>
    <w:rsid w:val="009E3AFB"/>
    <w:rsid w:val="009E5612"/>
    <w:rsid w:val="009E578D"/>
    <w:rsid w:val="009F0641"/>
    <w:rsid w:val="009F52DD"/>
    <w:rsid w:val="00A00119"/>
    <w:rsid w:val="00A00EB7"/>
    <w:rsid w:val="00A01B15"/>
    <w:rsid w:val="00A072E2"/>
    <w:rsid w:val="00A15A67"/>
    <w:rsid w:val="00A167E7"/>
    <w:rsid w:val="00A26792"/>
    <w:rsid w:val="00A35499"/>
    <w:rsid w:val="00A4088F"/>
    <w:rsid w:val="00A4182C"/>
    <w:rsid w:val="00A420A3"/>
    <w:rsid w:val="00A4788C"/>
    <w:rsid w:val="00A5502D"/>
    <w:rsid w:val="00A57044"/>
    <w:rsid w:val="00A602F6"/>
    <w:rsid w:val="00A63484"/>
    <w:rsid w:val="00A647AB"/>
    <w:rsid w:val="00A6636A"/>
    <w:rsid w:val="00A710A9"/>
    <w:rsid w:val="00A71F52"/>
    <w:rsid w:val="00A7461E"/>
    <w:rsid w:val="00A83AC9"/>
    <w:rsid w:val="00A84AC5"/>
    <w:rsid w:val="00A85B0C"/>
    <w:rsid w:val="00A87F27"/>
    <w:rsid w:val="00A9247E"/>
    <w:rsid w:val="00A93F89"/>
    <w:rsid w:val="00A94581"/>
    <w:rsid w:val="00A94D0D"/>
    <w:rsid w:val="00A95714"/>
    <w:rsid w:val="00A95C02"/>
    <w:rsid w:val="00A96C88"/>
    <w:rsid w:val="00AA1A51"/>
    <w:rsid w:val="00AA3C95"/>
    <w:rsid w:val="00AB21D1"/>
    <w:rsid w:val="00AB2A51"/>
    <w:rsid w:val="00AB7469"/>
    <w:rsid w:val="00AB7908"/>
    <w:rsid w:val="00AC4968"/>
    <w:rsid w:val="00AC6F79"/>
    <w:rsid w:val="00AD4016"/>
    <w:rsid w:val="00AD4674"/>
    <w:rsid w:val="00AD5214"/>
    <w:rsid w:val="00AF001A"/>
    <w:rsid w:val="00AF3F95"/>
    <w:rsid w:val="00AF52B5"/>
    <w:rsid w:val="00B02008"/>
    <w:rsid w:val="00B0796D"/>
    <w:rsid w:val="00B12197"/>
    <w:rsid w:val="00B15B5A"/>
    <w:rsid w:val="00B15DEE"/>
    <w:rsid w:val="00B16142"/>
    <w:rsid w:val="00B16A80"/>
    <w:rsid w:val="00B21E72"/>
    <w:rsid w:val="00B236BB"/>
    <w:rsid w:val="00B32B9D"/>
    <w:rsid w:val="00B37381"/>
    <w:rsid w:val="00B40D69"/>
    <w:rsid w:val="00B40D99"/>
    <w:rsid w:val="00B41B34"/>
    <w:rsid w:val="00B60095"/>
    <w:rsid w:val="00B606D7"/>
    <w:rsid w:val="00B62346"/>
    <w:rsid w:val="00B739BC"/>
    <w:rsid w:val="00B74751"/>
    <w:rsid w:val="00B74F40"/>
    <w:rsid w:val="00B751F2"/>
    <w:rsid w:val="00B7778D"/>
    <w:rsid w:val="00B91BF2"/>
    <w:rsid w:val="00B92D0B"/>
    <w:rsid w:val="00B936DC"/>
    <w:rsid w:val="00B95654"/>
    <w:rsid w:val="00B95BC3"/>
    <w:rsid w:val="00BB028A"/>
    <w:rsid w:val="00BB2363"/>
    <w:rsid w:val="00BB548E"/>
    <w:rsid w:val="00BB5F98"/>
    <w:rsid w:val="00BC0F5F"/>
    <w:rsid w:val="00BC3C7A"/>
    <w:rsid w:val="00BC533C"/>
    <w:rsid w:val="00BC76BC"/>
    <w:rsid w:val="00BD032A"/>
    <w:rsid w:val="00BD21D4"/>
    <w:rsid w:val="00BD2ED5"/>
    <w:rsid w:val="00BD35D8"/>
    <w:rsid w:val="00BD5973"/>
    <w:rsid w:val="00BE1796"/>
    <w:rsid w:val="00BF200F"/>
    <w:rsid w:val="00BF367A"/>
    <w:rsid w:val="00C07EAF"/>
    <w:rsid w:val="00C11140"/>
    <w:rsid w:val="00C11617"/>
    <w:rsid w:val="00C12091"/>
    <w:rsid w:val="00C16CBA"/>
    <w:rsid w:val="00C1703E"/>
    <w:rsid w:val="00C20A07"/>
    <w:rsid w:val="00C20B9C"/>
    <w:rsid w:val="00C20D91"/>
    <w:rsid w:val="00C228EF"/>
    <w:rsid w:val="00C23BFE"/>
    <w:rsid w:val="00C27DC6"/>
    <w:rsid w:val="00C306A3"/>
    <w:rsid w:val="00C32D67"/>
    <w:rsid w:val="00C34E03"/>
    <w:rsid w:val="00C36713"/>
    <w:rsid w:val="00C40F78"/>
    <w:rsid w:val="00C42237"/>
    <w:rsid w:val="00C429B1"/>
    <w:rsid w:val="00C43E59"/>
    <w:rsid w:val="00C534B6"/>
    <w:rsid w:val="00C61E67"/>
    <w:rsid w:val="00C62B2A"/>
    <w:rsid w:val="00C639D7"/>
    <w:rsid w:val="00C64C8C"/>
    <w:rsid w:val="00C7156D"/>
    <w:rsid w:val="00C7426B"/>
    <w:rsid w:val="00C873CB"/>
    <w:rsid w:val="00C90726"/>
    <w:rsid w:val="00C97E95"/>
    <w:rsid w:val="00CA07E1"/>
    <w:rsid w:val="00CA19DD"/>
    <w:rsid w:val="00CA2642"/>
    <w:rsid w:val="00CA271C"/>
    <w:rsid w:val="00CA3723"/>
    <w:rsid w:val="00CA5744"/>
    <w:rsid w:val="00CA5A07"/>
    <w:rsid w:val="00CB23DE"/>
    <w:rsid w:val="00CB567D"/>
    <w:rsid w:val="00CB7185"/>
    <w:rsid w:val="00CC2DEF"/>
    <w:rsid w:val="00CC62AF"/>
    <w:rsid w:val="00CD47A8"/>
    <w:rsid w:val="00CD50A8"/>
    <w:rsid w:val="00CE398C"/>
    <w:rsid w:val="00CF1B1E"/>
    <w:rsid w:val="00CF52DE"/>
    <w:rsid w:val="00CF6A19"/>
    <w:rsid w:val="00CF7600"/>
    <w:rsid w:val="00D0178C"/>
    <w:rsid w:val="00D01888"/>
    <w:rsid w:val="00D04CB3"/>
    <w:rsid w:val="00D16108"/>
    <w:rsid w:val="00D2041D"/>
    <w:rsid w:val="00D20CBD"/>
    <w:rsid w:val="00D23275"/>
    <w:rsid w:val="00D248D3"/>
    <w:rsid w:val="00D3182E"/>
    <w:rsid w:val="00D34B15"/>
    <w:rsid w:val="00D37035"/>
    <w:rsid w:val="00D4208D"/>
    <w:rsid w:val="00D47878"/>
    <w:rsid w:val="00D47C3E"/>
    <w:rsid w:val="00D50CFD"/>
    <w:rsid w:val="00D52E8C"/>
    <w:rsid w:val="00D613D0"/>
    <w:rsid w:val="00D67159"/>
    <w:rsid w:val="00D7078F"/>
    <w:rsid w:val="00D736E1"/>
    <w:rsid w:val="00D74D95"/>
    <w:rsid w:val="00D8108C"/>
    <w:rsid w:val="00D82681"/>
    <w:rsid w:val="00D836B9"/>
    <w:rsid w:val="00D92485"/>
    <w:rsid w:val="00D9315E"/>
    <w:rsid w:val="00D95703"/>
    <w:rsid w:val="00DA6ED4"/>
    <w:rsid w:val="00DB0655"/>
    <w:rsid w:val="00DB118E"/>
    <w:rsid w:val="00DB242C"/>
    <w:rsid w:val="00DB2888"/>
    <w:rsid w:val="00DB4473"/>
    <w:rsid w:val="00DB617A"/>
    <w:rsid w:val="00DC4BDD"/>
    <w:rsid w:val="00DD2164"/>
    <w:rsid w:val="00DD4818"/>
    <w:rsid w:val="00DD4D04"/>
    <w:rsid w:val="00DD6563"/>
    <w:rsid w:val="00DD6BED"/>
    <w:rsid w:val="00DE4851"/>
    <w:rsid w:val="00DF0FCC"/>
    <w:rsid w:val="00E01C1A"/>
    <w:rsid w:val="00E02083"/>
    <w:rsid w:val="00E0429A"/>
    <w:rsid w:val="00E04C85"/>
    <w:rsid w:val="00E050A5"/>
    <w:rsid w:val="00E10DD8"/>
    <w:rsid w:val="00E10EDD"/>
    <w:rsid w:val="00E13625"/>
    <w:rsid w:val="00E254FE"/>
    <w:rsid w:val="00E27CBE"/>
    <w:rsid w:val="00E30A38"/>
    <w:rsid w:val="00E34729"/>
    <w:rsid w:val="00E34C99"/>
    <w:rsid w:val="00E40113"/>
    <w:rsid w:val="00E44C52"/>
    <w:rsid w:val="00E46B59"/>
    <w:rsid w:val="00E51489"/>
    <w:rsid w:val="00E52B5B"/>
    <w:rsid w:val="00E54CC5"/>
    <w:rsid w:val="00E5610C"/>
    <w:rsid w:val="00E63175"/>
    <w:rsid w:val="00E66203"/>
    <w:rsid w:val="00E66A66"/>
    <w:rsid w:val="00E67273"/>
    <w:rsid w:val="00E70C5B"/>
    <w:rsid w:val="00E7533A"/>
    <w:rsid w:val="00E77304"/>
    <w:rsid w:val="00E81194"/>
    <w:rsid w:val="00E85D9B"/>
    <w:rsid w:val="00E85F6D"/>
    <w:rsid w:val="00E874E6"/>
    <w:rsid w:val="00E95596"/>
    <w:rsid w:val="00E95AB6"/>
    <w:rsid w:val="00E976B2"/>
    <w:rsid w:val="00E97ECC"/>
    <w:rsid w:val="00EA139F"/>
    <w:rsid w:val="00EA24E5"/>
    <w:rsid w:val="00EA52EC"/>
    <w:rsid w:val="00EA6AFC"/>
    <w:rsid w:val="00EB1882"/>
    <w:rsid w:val="00EB6FA0"/>
    <w:rsid w:val="00EC1DD0"/>
    <w:rsid w:val="00ED2FDD"/>
    <w:rsid w:val="00ED3C78"/>
    <w:rsid w:val="00ED42CE"/>
    <w:rsid w:val="00ED5BC9"/>
    <w:rsid w:val="00EE455B"/>
    <w:rsid w:val="00EE4DA9"/>
    <w:rsid w:val="00EE5156"/>
    <w:rsid w:val="00EE5983"/>
    <w:rsid w:val="00EE69E6"/>
    <w:rsid w:val="00EF0A43"/>
    <w:rsid w:val="00EF0E17"/>
    <w:rsid w:val="00EF1AEC"/>
    <w:rsid w:val="00EF234D"/>
    <w:rsid w:val="00EF3D51"/>
    <w:rsid w:val="00F05F74"/>
    <w:rsid w:val="00F0714C"/>
    <w:rsid w:val="00F10017"/>
    <w:rsid w:val="00F103C6"/>
    <w:rsid w:val="00F109B5"/>
    <w:rsid w:val="00F203EE"/>
    <w:rsid w:val="00F3004B"/>
    <w:rsid w:val="00F3463F"/>
    <w:rsid w:val="00F36ACB"/>
    <w:rsid w:val="00F37A62"/>
    <w:rsid w:val="00F40446"/>
    <w:rsid w:val="00F502AE"/>
    <w:rsid w:val="00F56441"/>
    <w:rsid w:val="00F707CC"/>
    <w:rsid w:val="00F81D95"/>
    <w:rsid w:val="00F91B1D"/>
    <w:rsid w:val="00F94365"/>
    <w:rsid w:val="00F964BC"/>
    <w:rsid w:val="00FB2C81"/>
    <w:rsid w:val="00FB4736"/>
    <w:rsid w:val="00FC0C4E"/>
    <w:rsid w:val="00FD5881"/>
    <w:rsid w:val="00FE13F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1FA8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annotation text" w:uiPriority="99"/>
    <w:lsdException w:name="header" w:uiPriority="99"/>
    <w:lsdException w:name="footer" w:uiPriority="99"/>
    <w:lsdException w:name="caption" w:qFormat="1"/>
    <w:lsdException w:name="annotation reference" w:uiPriority="99"/>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uiPriority w:val="99"/>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uiPriority w:val="99"/>
    <w:semiHidden/>
    <w:rsid w:val="005363FC"/>
    <w:rPr>
      <w:sz w:val="16"/>
      <w:szCs w:val="16"/>
    </w:rPr>
  </w:style>
  <w:style w:type="paragraph" w:styleId="CommentText">
    <w:name w:val="annotation text"/>
    <w:basedOn w:val="Normal"/>
    <w:link w:val="CommentTextChar"/>
    <w:uiPriority w:val="99"/>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uiPriority w:val="99"/>
    <w:rsid w:val="001C0098"/>
    <w:pPr>
      <w:tabs>
        <w:tab w:val="center" w:pos="4320"/>
        <w:tab w:val="right" w:pos="8640"/>
      </w:tabs>
    </w:pPr>
  </w:style>
  <w:style w:type="character" w:customStyle="1" w:styleId="HeaderChar">
    <w:name w:val="Header Char"/>
    <w:link w:val="Header"/>
    <w:uiPriority w:val="99"/>
    <w:rsid w:val="001C0098"/>
    <w:rPr>
      <w:rFonts w:eastAsia="Times"/>
      <w:sz w:val="22"/>
    </w:rPr>
  </w:style>
  <w:style w:type="paragraph" w:styleId="Footer">
    <w:name w:val="footer"/>
    <w:basedOn w:val="Normal"/>
    <w:link w:val="FooterChar"/>
    <w:uiPriority w:val="99"/>
    <w:rsid w:val="001C0098"/>
    <w:pPr>
      <w:tabs>
        <w:tab w:val="center" w:pos="4320"/>
        <w:tab w:val="right" w:pos="8640"/>
      </w:tabs>
    </w:pPr>
  </w:style>
  <w:style w:type="character" w:customStyle="1" w:styleId="FooterChar">
    <w:name w:val="Footer Char"/>
    <w:link w:val="Footer"/>
    <w:uiPriority w:val="99"/>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character" w:customStyle="1" w:styleId="tgc">
    <w:name w:val="_tgc"/>
    <w:basedOn w:val="DefaultParagraphFont"/>
    <w:rsid w:val="00E97ECC"/>
  </w:style>
  <w:style w:type="paragraph" w:styleId="ListParagraph">
    <w:name w:val="List Paragraph"/>
    <w:basedOn w:val="Normal"/>
    <w:uiPriority w:val="34"/>
    <w:qFormat/>
    <w:rsid w:val="00E97ECC"/>
    <w:pPr>
      <w:spacing w:after="160" w:line="259" w:lineRule="auto"/>
      <w:ind w:left="720"/>
      <w:contextualSpacing/>
    </w:pPr>
    <w:rPr>
      <w:rFonts w:asciiTheme="minorHAnsi" w:eastAsiaTheme="minorHAnsi" w:hAnsiTheme="minorHAnsi" w:cstheme="minorBidi"/>
      <w:szCs w:val="22"/>
    </w:rPr>
  </w:style>
  <w:style w:type="character" w:customStyle="1" w:styleId="street-address">
    <w:name w:val="street-address"/>
    <w:rsid w:val="00E97ECC"/>
  </w:style>
  <w:style w:type="character" w:customStyle="1" w:styleId="CommentTextChar">
    <w:name w:val="Comment Text Char"/>
    <w:basedOn w:val="DefaultParagraphFont"/>
    <w:link w:val="CommentText"/>
    <w:uiPriority w:val="99"/>
    <w:semiHidden/>
    <w:rsid w:val="00E97ECC"/>
    <w:rPr>
      <w:rFonts w:eastAsia="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annotation text" w:uiPriority="99"/>
    <w:lsdException w:name="header" w:uiPriority="99"/>
    <w:lsdException w:name="footer" w:uiPriority="99"/>
    <w:lsdException w:name="caption" w:qFormat="1"/>
    <w:lsdException w:name="annotation reference" w:uiPriority="99"/>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uiPriority w:val="99"/>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uiPriority w:val="99"/>
    <w:semiHidden/>
    <w:rsid w:val="005363FC"/>
    <w:rPr>
      <w:sz w:val="16"/>
      <w:szCs w:val="16"/>
    </w:rPr>
  </w:style>
  <w:style w:type="paragraph" w:styleId="CommentText">
    <w:name w:val="annotation text"/>
    <w:basedOn w:val="Normal"/>
    <w:link w:val="CommentTextChar"/>
    <w:uiPriority w:val="99"/>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uiPriority w:val="99"/>
    <w:rsid w:val="001C0098"/>
    <w:pPr>
      <w:tabs>
        <w:tab w:val="center" w:pos="4320"/>
        <w:tab w:val="right" w:pos="8640"/>
      </w:tabs>
    </w:pPr>
  </w:style>
  <w:style w:type="character" w:customStyle="1" w:styleId="HeaderChar">
    <w:name w:val="Header Char"/>
    <w:link w:val="Header"/>
    <w:uiPriority w:val="99"/>
    <w:rsid w:val="001C0098"/>
    <w:rPr>
      <w:rFonts w:eastAsia="Times"/>
      <w:sz w:val="22"/>
    </w:rPr>
  </w:style>
  <w:style w:type="paragraph" w:styleId="Footer">
    <w:name w:val="footer"/>
    <w:basedOn w:val="Normal"/>
    <w:link w:val="FooterChar"/>
    <w:uiPriority w:val="99"/>
    <w:rsid w:val="001C0098"/>
    <w:pPr>
      <w:tabs>
        <w:tab w:val="center" w:pos="4320"/>
        <w:tab w:val="right" w:pos="8640"/>
      </w:tabs>
    </w:pPr>
  </w:style>
  <w:style w:type="character" w:customStyle="1" w:styleId="FooterChar">
    <w:name w:val="Footer Char"/>
    <w:link w:val="Footer"/>
    <w:uiPriority w:val="99"/>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character" w:customStyle="1" w:styleId="tgc">
    <w:name w:val="_tgc"/>
    <w:basedOn w:val="DefaultParagraphFont"/>
    <w:rsid w:val="00E97ECC"/>
  </w:style>
  <w:style w:type="paragraph" w:styleId="ListParagraph">
    <w:name w:val="List Paragraph"/>
    <w:basedOn w:val="Normal"/>
    <w:uiPriority w:val="34"/>
    <w:qFormat/>
    <w:rsid w:val="00E97ECC"/>
    <w:pPr>
      <w:spacing w:after="160" w:line="259" w:lineRule="auto"/>
      <w:ind w:left="720"/>
      <w:contextualSpacing/>
    </w:pPr>
    <w:rPr>
      <w:rFonts w:asciiTheme="minorHAnsi" w:eastAsiaTheme="minorHAnsi" w:hAnsiTheme="minorHAnsi" w:cstheme="minorBidi"/>
      <w:szCs w:val="22"/>
    </w:rPr>
  </w:style>
  <w:style w:type="character" w:customStyle="1" w:styleId="street-address">
    <w:name w:val="street-address"/>
    <w:rsid w:val="00E97ECC"/>
  </w:style>
  <w:style w:type="character" w:customStyle="1" w:styleId="CommentTextChar">
    <w:name w:val="Comment Text Char"/>
    <w:basedOn w:val="DefaultParagraphFont"/>
    <w:link w:val="CommentText"/>
    <w:uiPriority w:val="99"/>
    <w:semiHidden/>
    <w:rsid w:val="00E97ECC"/>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s://www.engr.washington.edu" TargetMode="External"/><Relationship Id="rId11" Type="http://schemas.openxmlformats.org/officeDocument/2006/relationships/hyperlink" Target="https://cpd.uw.edu/projects" TargetMode="External"/><Relationship Id="rId12" Type="http://schemas.openxmlformats.org/officeDocument/2006/relationships/hyperlink" Target="https://www.zgf.com" TargetMode="External"/><Relationship Id="rId13" Type="http://schemas.openxmlformats.org/officeDocument/2006/relationships/hyperlink" Target="http://www.hoffmancorp.com" TargetMode="External"/><Relationship Id="rId14" Type="http://schemas.openxmlformats.org/officeDocument/2006/relationships/hyperlink" Target="https://www.herzogglass.com" TargetMode="External"/><Relationship Id="rId15" Type="http://schemas.openxmlformats.org/officeDocument/2006/relationships/hyperlink" Target="http://www.viracon.com" TargetMode="External"/><Relationship Id="rId16" Type="http://schemas.openxmlformats.org/officeDocument/2006/relationships/hyperlink" Target="http://www.linetec.com" TargetMode="External"/><Relationship Id="rId17" Type="http://schemas.openxmlformats.org/officeDocument/2006/relationships/hyperlink" Target="http://www.tubeliteinc.com" TargetMode="External"/><Relationship Id="rId18" Type="http://schemas.openxmlformats.org/officeDocument/2006/relationships/hyperlink" Target="http://www.wausauwindow.co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2426-F227-BF46-86A0-2AD66AEA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2019</Words>
  <Characters>11513</Characters>
  <Application>Microsoft Macintosh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13505</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2</cp:revision>
  <cp:lastPrinted>2017-04-14T16:33:00Z</cp:lastPrinted>
  <dcterms:created xsi:type="dcterms:W3CDTF">2018-01-22T23:35:00Z</dcterms:created>
  <dcterms:modified xsi:type="dcterms:W3CDTF">2018-01-22T23:35:00Z</dcterms:modified>
</cp:coreProperties>
</file>