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42ADA" w14:textId="77777777" w:rsidR="002B5C04" w:rsidRPr="00E211B6" w:rsidRDefault="002B5C04" w:rsidP="00EA1EAE">
      <w:pPr>
        <w:spacing w:after="0" w:line="240" w:lineRule="auto"/>
        <w:contextualSpacing/>
        <w:rPr>
          <w:rFonts w:ascii="Calibri" w:hAnsi="Calibri" w:cs="Calibri"/>
          <w:i/>
          <w:iCs/>
          <w:sz w:val="18"/>
          <w:szCs w:val="18"/>
        </w:rPr>
      </w:pPr>
    </w:p>
    <w:p w14:paraId="318E86C2" w14:textId="4DEF2B12" w:rsidR="00AC7026" w:rsidRPr="00E211B6" w:rsidRDefault="00AC7026" w:rsidP="00EA1EAE">
      <w:pPr>
        <w:spacing w:after="0" w:line="240" w:lineRule="auto"/>
        <w:contextualSpacing/>
        <w:rPr>
          <w:rFonts w:ascii="Calibri" w:hAnsi="Calibri" w:cs="Calibri"/>
          <w:i/>
          <w:iCs/>
          <w:sz w:val="18"/>
          <w:szCs w:val="18"/>
        </w:rPr>
      </w:pPr>
      <w:r w:rsidRPr="00E211B6">
        <w:rPr>
          <w:rFonts w:ascii="Calibri" w:hAnsi="Calibri" w:cs="Calibri"/>
          <w:i/>
          <w:iCs/>
          <w:sz w:val="18"/>
          <w:szCs w:val="18"/>
        </w:rPr>
        <w:t xml:space="preserve">Media contact: Heather West, 612-724-8760, </w:t>
      </w:r>
      <w:hyperlink r:id="rId7" w:history="1">
        <w:r w:rsidRPr="00E211B6">
          <w:rPr>
            <w:rStyle w:val="Hyperlink"/>
            <w:rFonts w:ascii="Calibri" w:hAnsi="Calibri" w:cs="Calibri"/>
            <w:i/>
            <w:iCs/>
            <w:sz w:val="18"/>
            <w:szCs w:val="18"/>
          </w:rPr>
          <w:t>heather@heatherwestpr.com</w:t>
        </w:r>
      </w:hyperlink>
    </w:p>
    <w:p w14:paraId="384C23CB" w14:textId="77777777" w:rsidR="00AC7026" w:rsidRPr="00E211B6" w:rsidRDefault="00AC7026" w:rsidP="00EA1EAE">
      <w:pPr>
        <w:spacing w:after="0" w:line="240" w:lineRule="auto"/>
        <w:contextualSpacing/>
        <w:rPr>
          <w:rFonts w:ascii="Calibri" w:hAnsi="Calibri" w:cs="Calibri"/>
          <w:b/>
          <w:bCs/>
          <w:sz w:val="18"/>
          <w:szCs w:val="18"/>
        </w:rPr>
      </w:pPr>
    </w:p>
    <w:p w14:paraId="4654659B" w14:textId="4D1D5FFF" w:rsidR="00C87E22" w:rsidRPr="00E211B6" w:rsidRDefault="00C11394" w:rsidP="00EA1EAE">
      <w:pPr>
        <w:spacing w:after="0" w:line="240" w:lineRule="auto"/>
        <w:contextualSpacing/>
        <w:jc w:val="center"/>
        <w:rPr>
          <w:rFonts w:ascii="Calibri" w:hAnsi="Calibri" w:cs="Calibri"/>
          <w:b/>
          <w:color w:val="000000" w:themeColor="text1"/>
          <w:sz w:val="30"/>
          <w:szCs w:val="30"/>
        </w:rPr>
      </w:pPr>
      <w:r>
        <w:rPr>
          <w:rFonts w:ascii="Calibri" w:hAnsi="Calibri" w:cs="Calibri"/>
          <w:b/>
          <w:color w:val="000000" w:themeColor="text1"/>
          <w:sz w:val="30"/>
          <w:szCs w:val="30"/>
        </w:rPr>
        <w:t>Troy Johnson named president of Apogee Architectural Metals</w:t>
      </w:r>
    </w:p>
    <w:p w14:paraId="2A9E7954" w14:textId="489B2F8F" w:rsidR="00C87E22" w:rsidRPr="00C11394" w:rsidRDefault="00C11394" w:rsidP="00EA1EAE">
      <w:pPr>
        <w:spacing w:after="0" w:line="240" w:lineRule="auto"/>
        <w:contextualSpacing/>
        <w:jc w:val="center"/>
        <w:rPr>
          <w:rFonts w:ascii="Calibri" w:hAnsi="Calibri" w:cs="Calibri"/>
          <w:b/>
          <w:color w:val="000000" w:themeColor="text1"/>
          <w:sz w:val="26"/>
          <w:szCs w:val="26"/>
        </w:rPr>
      </w:pPr>
      <w:r w:rsidRPr="00C11394">
        <w:rPr>
          <w:rFonts w:ascii="Calibri" w:hAnsi="Calibri" w:cs="Calibri"/>
          <w:b/>
          <w:color w:val="000000" w:themeColor="text1"/>
          <w:sz w:val="26"/>
          <w:szCs w:val="26"/>
        </w:rPr>
        <w:t xml:space="preserve">responsible for Alumicor, </w:t>
      </w:r>
      <w:r w:rsidR="00C87E22" w:rsidRPr="00C11394">
        <w:rPr>
          <w:rFonts w:ascii="Calibri" w:hAnsi="Calibri" w:cs="Calibri"/>
          <w:b/>
          <w:color w:val="000000" w:themeColor="text1"/>
          <w:sz w:val="26"/>
          <w:szCs w:val="26"/>
        </w:rPr>
        <w:t xml:space="preserve">EFCO, </w:t>
      </w:r>
      <w:r w:rsidRPr="00C11394">
        <w:rPr>
          <w:rFonts w:ascii="Calibri" w:hAnsi="Calibri" w:cs="Calibri"/>
          <w:b/>
          <w:color w:val="000000" w:themeColor="text1"/>
          <w:sz w:val="26"/>
          <w:szCs w:val="26"/>
        </w:rPr>
        <w:t xml:space="preserve">Linetec, </w:t>
      </w:r>
      <w:r w:rsidR="00C87E22" w:rsidRPr="00C11394">
        <w:rPr>
          <w:rFonts w:ascii="Calibri" w:hAnsi="Calibri" w:cs="Calibri"/>
          <w:b/>
          <w:color w:val="000000" w:themeColor="text1"/>
          <w:sz w:val="26"/>
          <w:szCs w:val="26"/>
        </w:rPr>
        <w:t>Tubelite and Wausau Window brand</w:t>
      </w:r>
      <w:r w:rsidRPr="00C11394">
        <w:rPr>
          <w:rFonts w:ascii="Calibri" w:hAnsi="Calibri" w:cs="Calibri"/>
          <w:b/>
          <w:color w:val="000000" w:themeColor="text1"/>
          <w:sz w:val="26"/>
          <w:szCs w:val="26"/>
        </w:rPr>
        <w:t xml:space="preserve"> product</w:t>
      </w:r>
      <w:r w:rsidR="00C87E22" w:rsidRPr="00C11394">
        <w:rPr>
          <w:rFonts w:ascii="Calibri" w:hAnsi="Calibri" w:cs="Calibri"/>
          <w:b/>
          <w:color w:val="000000" w:themeColor="text1"/>
          <w:sz w:val="26"/>
          <w:szCs w:val="26"/>
        </w:rPr>
        <w:t>s</w:t>
      </w:r>
    </w:p>
    <w:p w14:paraId="7975DE28" w14:textId="77777777" w:rsidR="00AC7026" w:rsidRPr="00E211B6" w:rsidRDefault="00AC7026" w:rsidP="00EA1EAE">
      <w:pPr>
        <w:spacing w:after="0" w:line="240" w:lineRule="auto"/>
        <w:contextualSpacing/>
        <w:rPr>
          <w:rFonts w:ascii="Calibri" w:hAnsi="Calibri" w:cs="Calibri"/>
          <w:color w:val="000000" w:themeColor="text1"/>
        </w:rPr>
      </w:pPr>
    </w:p>
    <w:p w14:paraId="5A15D49F" w14:textId="3DF3781A" w:rsidR="00593105" w:rsidRPr="006121B2" w:rsidRDefault="00593105" w:rsidP="00593105">
      <w:pPr>
        <w:spacing w:after="0" w:line="240" w:lineRule="auto"/>
        <w:contextualSpacing/>
        <w:rPr>
          <w:rFonts w:ascii="Calibri" w:hAnsi="Calibri" w:cs="Calibri"/>
        </w:rPr>
      </w:pPr>
      <w:r w:rsidRPr="006121B2">
        <w:rPr>
          <w:rFonts w:ascii="Calibri" w:hAnsi="Calibri" w:cs="Calibri"/>
          <w:color w:val="000000" w:themeColor="text1"/>
        </w:rPr>
        <w:t>Wausau, Wisconsin (Aug. 2025) – Troy Johnson has been named president of Apogee Architectural Metals</w:t>
      </w:r>
      <w:r w:rsidR="000E6270">
        <w:rPr>
          <w:rFonts w:ascii="Calibri" w:hAnsi="Calibri" w:cs="Calibri"/>
          <w:color w:val="000000" w:themeColor="text1"/>
        </w:rPr>
        <w:t xml:space="preserve">, responsible for the </w:t>
      </w:r>
      <w:r w:rsidRPr="006121B2">
        <w:rPr>
          <w:rFonts w:ascii="Calibri" w:hAnsi="Calibri" w:cs="Calibri"/>
          <w:color w:val="000000" w:themeColor="text1"/>
        </w:rPr>
        <w:t>Alumicor,</w:t>
      </w:r>
      <w:r w:rsidRPr="006121B2">
        <w:rPr>
          <w:rFonts w:ascii="Calibri" w:hAnsi="Calibri" w:cs="Calibri"/>
        </w:rPr>
        <w:t xml:space="preserve"> EFCO, Linetec, Tubelite and Wausau Window brand</w:t>
      </w:r>
      <w:r w:rsidR="000E6270">
        <w:rPr>
          <w:rFonts w:ascii="Calibri" w:hAnsi="Calibri" w:cs="Calibri"/>
        </w:rPr>
        <w:t>s</w:t>
      </w:r>
      <w:r w:rsidRPr="006121B2">
        <w:rPr>
          <w:rFonts w:ascii="Calibri" w:hAnsi="Calibri" w:cs="Calibri"/>
        </w:rPr>
        <w:t xml:space="preserve"> </w:t>
      </w:r>
      <w:r w:rsidR="000E6270">
        <w:rPr>
          <w:rFonts w:ascii="Calibri" w:hAnsi="Calibri" w:cs="Calibri"/>
        </w:rPr>
        <w:t xml:space="preserve">of aluminum framing and fenestration </w:t>
      </w:r>
      <w:r w:rsidRPr="006121B2">
        <w:rPr>
          <w:rFonts w:ascii="Calibri" w:hAnsi="Calibri" w:cs="Calibri"/>
        </w:rPr>
        <w:t>products. Apogee Architectural Metals is a segment of Apogee Enterprises, Inc.</w:t>
      </w:r>
    </w:p>
    <w:p w14:paraId="128AB161" w14:textId="77777777" w:rsidR="00593105" w:rsidRPr="006121B2" w:rsidRDefault="00593105" w:rsidP="00593105">
      <w:pPr>
        <w:spacing w:after="0" w:line="240" w:lineRule="auto"/>
        <w:contextualSpacing/>
        <w:rPr>
          <w:rFonts w:ascii="Calibri" w:hAnsi="Calibri" w:cs="Calibri"/>
        </w:rPr>
      </w:pPr>
    </w:p>
    <w:p w14:paraId="6DC39301" w14:textId="6DF560A8" w:rsidR="00593105" w:rsidRPr="006121B2" w:rsidRDefault="00593105" w:rsidP="00593105">
      <w:pPr>
        <w:spacing w:after="0" w:line="240" w:lineRule="auto"/>
        <w:contextualSpacing/>
        <w:rPr>
          <w:rFonts w:ascii="Calibri" w:hAnsi="Calibri" w:cs="Calibri"/>
        </w:rPr>
      </w:pPr>
      <w:r w:rsidRPr="006121B2">
        <w:rPr>
          <w:rFonts w:ascii="Calibri" w:hAnsi="Calibri" w:cs="Calibri"/>
        </w:rPr>
        <w:t>Johnson</w:t>
      </w:r>
      <w:r>
        <w:rPr>
          <w:rFonts w:ascii="Calibri" w:hAnsi="Calibri" w:cs="Calibri"/>
        </w:rPr>
        <w:t xml:space="preserve"> has been a</w:t>
      </w:r>
      <w:r w:rsidRPr="006121B2">
        <w:rPr>
          <w:rFonts w:ascii="Calibri" w:hAnsi="Calibri" w:cs="Calibri"/>
        </w:rPr>
        <w:t xml:space="preserve"> member of Apogee Enterprises’ executive committee since 2020</w:t>
      </w:r>
      <w:r>
        <w:rPr>
          <w:rFonts w:ascii="Calibri" w:hAnsi="Calibri" w:cs="Calibri"/>
        </w:rPr>
        <w:t>.</w:t>
      </w:r>
      <w:r w:rsidRPr="006121B2">
        <w:rPr>
          <w:rFonts w:ascii="Calibri" w:hAnsi="Calibri" w:cs="Calibri"/>
        </w:rPr>
        <w:t xml:space="preserve"> </w:t>
      </w:r>
      <w:r>
        <w:rPr>
          <w:rFonts w:ascii="Calibri" w:hAnsi="Calibri" w:cs="Calibri"/>
        </w:rPr>
        <w:t>He</w:t>
      </w:r>
      <w:r w:rsidRPr="006121B2">
        <w:rPr>
          <w:rFonts w:ascii="Calibri" w:hAnsi="Calibri" w:cs="Calibri"/>
        </w:rPr>
        <w:t xml:space="preserve"> most recently served as the president of the Apogee Architectural Services segment and Harmon. His career includes more than 25 years of experience in the glass, glazing, and aluminum framing and fenestration industry.</w:t>
      </w:r>
    </w:p>
    <w:p w14:paraId="02EB731F" w14:textId="77777777" w:rsidR="00593105" w:rsidRPr="006121B2" w:rsidRDefault="00593105" w:rsidP="00593105">
      <w:pPr>
        <w:spacing w:after="0" w:line="240" w:lineRule="auto"/>
        <w:contextualSpacing/>
        <w:rPr>
          <w:rFonts w:ascii="Calibri" w:hAnsi="Calibri" w:cs="Calibri"/>
        </w:rPr>
      </w:pPr>
    </w:p>
    <w:p w14:paraId="1DAC1301" w14:textId="48C6BCE6" w:rsidR="00593105" w:rsidRPr="006121B2" w:rsidRDefault="00593105" w:rsidP="00593105">
      <w:pPr>
        <w:spacing w:after="0" w:line="240" w:lineRule="auto"/>
        <w:contextualSpacing/>
        <w:rPr>
          <w:rFonts w:ascii="Calibri" w:hAnsi="Calibri" w:cs="Calibri"/>
          <w:color w:val="212121"/>
        </w:rPr>
      </w:pPr>
      <w:r w:rsidRPr="006121B2">
        <w:rPr>
          <w:rFonts w:ascii="Calibri" w:hAnsi="Calibri" w:cs="Calibri"/>
        </w:rPr>
        <w:t xml:space="preserve">During his 14 years with Harmon, Johnson emphasized </w:t>
      </w:r>
      <w:r w:rsidRPr="006121B2">
        <w:rPr>
          <w:rFonts w:ascii="Calibri" w:hAnsi="Calibri" w:cs="Calibri"/>
          <w:color w:val="212121"/>
        </w:rPr>
        <w:t>building a people-first culture, delivering landmark projects across the country, and growing the business capabilities and footprint.</w:t>
      </w:r>
      <w:r w:rsidRPr="006121B2">
        <w:rPr>
          <w:rFonts w:ascii="Calibri" w:hAnsi="Calibri" w:cs="Calibri"/>
        </w:rPr>
        <w:t xml:space="preserve"> “</w:t>
      </w:r>
      <w:r w:rsidRPr="006121B2">
        <w:rPr>
          <w:rFonts w:ascii="Calibri" w:hAnsi="Calibri" w:cs="Calibri"/>
          <w:color w:val="212121"/>
        </w:rPr>
        <w:t>I’m looking forward to working with another outstanding team to deliver value to our customers and continue our company’s growth,” said Johnson.</w:t>
      </w:r>
    </w:p>
    <w:p w14:paraId="6D61BD51" w14:textId="77777777" w:rsidR="00593105" w:rsidRPr="006121B2" w:rsidRDefault="00593105" w:rsidP="00593105">
      <w:pPr>
        <w:spacing w:after="0" w:line="240" w:lineRule="auto"/>
        <w:contextualSpacing/>
        <w:rPr>
          <w:rFonts w:ascii="Calibri" w:hAnsi="Calibri" w:cs="Calibri"/>
        </w:rPr>
      </w:pPr>
    </w:p>
    <w:p w14:paraId="59A8C6DB" w14:textId="40F5B280" w:rsidR="00593105" w:rsidRPr="006121B2" w:rsidRDefault="00593105" w:rsidP="00593105">
      <w:pPr>
        <w:spacing w:after="0" w:line="240" w:lineRule="auto"/>
        <w:contextualSpacing/>
        <w:rPr>
          <w:rFonts w:ascii="Calibri" w:hAnsi="Calibri" w:cs="Calibri"/>
        </w:rPr>
      </w:pPr>
      <w:r w:rsidRPr="006121B2">
        <w:rPr>
          <w:rFonts w:ascii="Calibri" w:hAnsi="Calibri" w:cs="Calibri"/>
        </w:rPr>
        <w:t xml:space="preserve">“We are excited to have Troy </w:t>
      </w:r>
      <w:r>
        <w:rPr>
          <w:rFonts w:ascii="Calibri" w:hAnsi="Calibri" w:cs="Calibri"/>
        </w:rPr>
        <w:t xml:space="preserve">join us </w:t>
      </w:r>
      <w:r w:rsidR="00080CF4">
        <w:rPr>
          <w:rFonts w:ascii="Calibri" w:hAnsi="Calibri" w:cs="Calibri"/>
        </w:rPr>
        <w:t>and help elevate</w:t>
      </w:r>
      <w:r w:rsidRPr="006121B2">
        <w:rPr>
          <w:rFonts w:ascii="Calibri" w:hAnsi="Calibri" w:cs="Calibri"/>
        </w:rPr>
        <w:t xml:space="preserve"> Apogee Architectural Metals to the next level,” said Jon Close, vice president of commercial sales for Apogee Architectural Metals. “In collaboration with our team and in partnership with our customers, Troy will lead us to become the best storefront, entrance, curtain wall and window company in the industry.”</w:t>
      </w:r>
    </w:p>
    <w:p w14:paraId="3AE1B81E" w14:textId="77777777" w:rsidR="00593105" w:rsidRPr="006121B2" w:rsidRDefault="00593105" w:rsidP="00593105">
      <w:pPr>
        <w:spacing w:after="0" w:line="240" w:lineRule="auto"/>
        <w:contextualSpacing/>
        <w:rPr>
          <w:rFonts w:ascii="Calibri" w:hAnsi="Calibri" w:cs="Calibri"/>
        </w:rPr>
      </w:pPr>
    </w:p>
    <w:p w14:paraId="0233B719" w14:textId="5B8F7B46" w:rsidR="00593105" w:rsidRPr="00593105" w:rsidRDefault="00593105" w:rsidP="00593105">
      <w:pPr>
        <w:spacing w:after="0" w:line="240" w:lineRule="auto"/>
        <w:contextualSpacing/>
        <w:rPr>
          <w:rFonts w:ascii="Calibri" w:hAnsi="Calibri" w:cs="Calibri"/>
        </w:rPr>
      </w:pPr>
      <w:r w:rsidRPr="006121B2">
        <w:rPr>
          <w:rFonts w:ascii="Calibri" w:hAnsi="Calibri" w:cs="Calibri"/>
        </w:rPr>
        <w:t xml:space="preserve">Under </w:t>
      </w:r>
      <w:r>
        <w:rPr>
          <w:rFonts w:ascii="Calibri" w:hAnsi="Calibri" w:cs="Calibri"/>
        </w:rPr>
        <w:t>Johnson’s direction</w:t>
      </w:r>
      <w:r w:rsidRPr="006121B2">
        <w:rPr>
          <w:rFonts w:ascii="Calibri" w:hAnsi="Calibri" w:cs="Calibri"/>
        </w:rPr>
        <w:t>, Harmon expanded to become one of the leading full-service curtain wall and glass installation companies in North America.</w:t>
      </w:r>
      <w:r>
        <w:rPr>
          <w:rFonts w:ascii="Calibri" w:hAnsi="Calibri" w:cs="Calibri"/>
        </w:rPr>
        <w:t xml:space="preserve"> </w:t>
      </w:r>
      <w:r>
        <w:t xml:space="preserve">He </w:t>
      </w:r>
      <w:r w:rsidRPr="0020674C">
        <w:t xml:space="preserve">credits </w:t>
      </w:r>
      <w:r>
        <w:t xml:space="preserve">the business segment’s </w:t>
      </w:r>
      <w:r w:rsidRPr="0020674C">
        <w:t>ongoing success to having passionate</w:t>
      </w:r>
      <w:r>
        <w:t>,</w:t>
      </w:r>
      <w:r w:rsidRPr="0020674C">
        <w:t xml:space="preserve"> talented people coupled with thoughtful process</w:t>
      </w:r>
      <w:r>
        <w:t>es</w:t>
      </w:r>
      <w:r w:rsidRPr="0020674C">
        <w:t>, data analytics and a continuous learning culture.</w:t>
      </w:r>
    </w:p>
    <w:p w14:paraId="40EE9327" w14:textId="77777777" w:rsidR="0020674C" w:rsidRPr="0020674C" w:rsidRDefault="0020674C" w:rsidP="00EA1EAE">
      <w:pPr>
        <w:spacing w:after="0" w:line="240" w:lineRule="auto"/>
        <w:contextualSpacing/>
      </w:pPr>
    </w:p>
    <w:p w14:paraId="4D3ADFCB" w14:textId="163ACEF7" w:rsidR="0031076C" w:rsidRDefault="00EA1EAE" w:rsidP="00EA1EAE">
      <w:pPr>
        <w:spacing w:after="0" w:line="240" w:lineRule="auto"/>
        <w:contextualSpacing/>
        <w:rPr>
          <w:rFonts w:ascii="Calibri" w:eastAsia="Times New Roman" w:hAnsi="Calibri" w:cs="Calibri"/>
          <w:color w:val="212121"/>
        </w:rPr>
      </w:pPr>
      <w:r>
        <w:t>Johnson earned</w:t>
      </w:r>
      <w:r w:rsidR="0020674C" w:rsidRPr="0020674C">
        <w:t xml:space="preserve"> a Bachelor of Science in </w:t>
      </w:r>
      <w:r w:rsidR="0020674C">
        <w:t>e</w:t>
      </w:r>
      <w:r w:rsidR="0020674C" w:rsidRPr="0020674C">
        <w:t xml:space="preserve">nvironmental </w:t>
      </w:r>
      <w:r w:rsidR="0020674C">
        <w:t>e</w:t>
      </w:r>
      <w:r w:rsidR="0020674C" w:rsidRPr="0020674C">
        <w:t>ngineering from Michigan Technological University and attended the Minnesota Management Institute (MMI) program at the University of Minnesota, Carlson School of Management.</w:t>
      </w:r>
    </w:p>
    <w:p w14:paraId="31BEA1C1" w14:textId="77777777" w:rsidR="0020674C" w:rsidRPr="00E211B6" w:rsidRDefault="0020674C" w:rsidP="00EA1EAE">
      <w:pPr>
        <w:spacing w:after="0" w:line="240" w:lineRule="auto"/>
        <w:contextualSpacing/>
        <w:rPr>
          <w:rFonts w:ascii="Calibri" w:hAnsi="Calibri" w:cs="Calibri"/>
          <w:color w:val="000000" w:themeColor="text1"/>
        </w:rPr>
      </w:pPr>
    </w:p>
    <w:p w14:paraId="3CE2F1B6" w14:textId="77777777" w:rsidR="00C87E22" w:rsidRPr="00E211B6" w:rsidRDefault="00C87E22" w:rsidP="00EA1EAE">
      <w:pPr>
        <w:spacing w:after="0" w:line="240" w:lineRule="auto"/>
        <w:contextualSpacing/>
        <w:rPr>
          <w:rFonts w:ascii="Calibri" w:hAnsi="Calibri" w:cs="Calibri"/>
          <w:color w:val="000000" w:themeColor="text1"/>
        </w:rPr>
      </w:pPr>
    </w:p>
    <w:p w14:paraId="3C6DBE47" w14:textId="32551722" w:rsidR="00593105" w:rsidRPr="00E211B6" w:rsidRDefault="00593105" w:rsidP="00593105">
      <w:pPr>
        <w:spacing w:after="0" w:line="240" w:lineRule="auto"/>
        <w:contextualSpacing/>
        <w:rPr>
          <w:rFonts w:ascii="Calibri" w:hAnsi="Calibri" w:cs="Calibri"/>
          <w:i/>
          <w:iCs/>
          <w:sz w:val="20"/>
          <w:szCs w:val="20"/>
        </w:rPr>
      </w:pPr>
      <w:r w:rsidRPr="00E211B6">
        <w:rPr>
          <w:rFonts w:ascii="Calibri" w:hAnsi="Calibri" w:cs="Calibri"/>
          <w:i/>
          <w:iCs/>
          <w:color w:val="000000" w:themeColor="text1"/>
          <w:sz w:val="20"/>
          <w:szCs w:val="20"/>
        </w:rPr>
        <w:t xml:space="preserve">To learn more about </w:t>
      </w:r>
      <w:hyperlink r:id="rId8" w:history="1">
        <w:r w:rsidRPr="00080CF4">
          <w:rPr>
            <w:rStyle w:val="Hyperlink"/>
            <w:rFonts w:ascii="Calibri" w:hAnsi="Calibri" w:cs="Calibri"/>
            <w:i/>
            <w:iCs/>
            <w:sz w:val="20"/>
            <w:szCs w:val="20"/>
          </w:rPr>
          <w:t>Apogee Architectural Met</w:t>
        </w:r>
        <w:r w:rsidRPr="00080CF4">
          <w:rPr>
            <w:rStyle w:val="Hyperlink"/>
            <w:rFonts w:ascii="Calibri" w:hAnsi="Calibri" w:cs="Calibri"/>
            <w:i/>
            <w:iCs/>
            <w:sz w:val="20"/>
            <w:szCs w:val="20"/>
          </w:rPr>
          <w:t>a</w:t>
        </w:r>
        <w:r w:rsidRPr="00080CF4">
          <w:rPr>
            <w:rStyle w:val="Hyperlink"/>
            <w:rFonts w:ascii="Calibri" w:hAnsi="Calibri" w:cs="Calibri"/>
            <w:i/>
            <w:iCs/>
            <w:sz w:val="20"/>
            <w:szCs w:val="20"/>
          </w:rPr>
          <w:t>ls</w:t>
        </w:r>
      </w:hyperlink>
      <w:r>
        <w:rPr>
          <w:rFonts w:ascii="Calibri" w:hAnsi="Calibri" w:cs="Calibri"/>
          <w:i/>
          <w:iCs/>
          <w:color w:val="000000" w:themeColor="text1"/>
          <w:sz w:val="20"/>
          <w:szCs w:val="20"/>
        </w:rPr>
        <w:t xml:space="preserve"> and its brands, </w:t>
      </w:r>
      <w:r w:rsidRPr="00E211B6">
        <w:rPr>
          <w:rFonts w:ascii="Calibri" w:hAnsi="Calibri" w:cs="Calibri"/>
          <w:i/>
          <w:iCs/>
          <w:sz w:val="20"/>
          <w:szCs w:val="20"/>
        </w:rPr>
        <w:t xml:space="preserve">please visit </w:t>
      </w:r>
      <w:hyperlink r:id="rId9" w:history="1">
        <w:r w:rsidR="00080CF4" w:rsidRPr="00080CF4">
          <w:rPr>
            <w:rStyle w:val="Hyperlink"/>
            <w:rFonts w:ascii="Calibri" w:hAnsi="Calibri" w:cs="Calibri"/>
            <w:i/>
            <w:iCs/>
            <w:sz w:val="20"/>
            <w:szCs w:val="20"/>
          </w:rPr>
          <w:t>Alu</w:t>
        </w:r>
        <w:r w:rsidR="00080CF4" w:rsidRPr="00080CF4">
          <w:rPr>
            <w:rStyle w:val="Hyperlink"/>
            <w:rFonts w:ascii="Calibri" w:hAnsi="Calibri" w:cs="Calibri"/>
            <w:i/>
            <w:iCs/>
            <w:sz w:val="20"/>
            <w:szCs w:val="20"/>
          </w:rPr>
          <w:t>m</w:t>
        </w:r>
        <w:r w:rsidR="00080CF4" w:rsidRPr="00080CF4">
          <w:rPr>
            <w:rStyle w:val="Hyperlink"/>
            <w:rFonts w:ascii="Calibri" w:hAnsi="Calibri" w:cs="Calibri"/>
            <w:i/>
            <w:iCs/>
            <w:sz w:val="20"/>
            <w:szCs w:val="20"/>
          </w:rPr>
          <w:t>icor.com</w:t>
        </w:r>
      </w:hyperlink>
      <w:r w:rsidR="00AA3EDE">
        <w:t>,</w:t>
      </w:r>
      <w:r w:rsidR="00AA3EDE">
        <w:rPr>
          <w:rFonts w:ascii="Calibri" w:hAnsi="Calibri" w:cs="Calibri"/>
          <w:i/>
          <w:iCs/>
          <w:sz w:val="20"/>
          <w:szCs w:val="20"/>
        </w:rPr>
        <w:t xml:space="preserve"> </w:t>
      </w:r>
      <w:hyperlink r:id="rId10" w:history="1">
        <w:r>
          <w:rPr>
            <w:rStyle w:val="Hyperlink"/>
            <w:rFonts w:ascii="Calibri" w:hAnsi="Calibri" w:cs="Calibri"/>
            <w:i/>
            <w:iCs/>
            <w:sz w:val="20"/>
            <w:szCs w:val="20"/>
          </w:rPr>
          <w:t>EFCOcorp.com</w:t>
        </w:r>
      </w:hyperlink>
      <w:r w:rsidRPr="00E211B6">
        <w:rPr>
          <w:rFonts w:ascii="Calibri" w:hAnsi="Calibri" w:cs="Calibri"/>
          <w:i/>
          <w:iCs/>
          <w:sz w:val="20"/>
          <w:szCs w:val="20"/>
        </w:rPr>
        <w:t xml:space="preserve">, </w:t>
      </w:r>
      <w:hyperlink r:id="rId11" w:history="1">
        <w:r w:rsidR="00080CF4" w:rsidRPr="00080CF4">
          <w:rPr>
            <w:rStyle w:val="Hyperlink"/>
            <w:rFonts w:ascii="Calibri" w:hAnsi="Calibri" w:cs="Calibri"/>
            <w:i/>
            <w:iCs/>
            <w:sz w:val="20"/>
            <w:szCs w:val="20"/>
          </w:rPr>
          <w:t>Linetec.com</w:t>
        </w:r>
      </w:hyperlink>
      <w:r w:rsidR="00080CF4">
        <w:rPr>
          <w:rFonts w:ascii="Calibri" w:hAnsi="Calibri" w:cs="Calibri"/>
          <w:i/>
          <w:iCs/>
          <w:sz w:val="20"/>
          <w:szCs w:val="20"/>
        </w:rPr>
        <w:t xml:space="preserve">, </w:t>
      </w:r>
      <w:hyperlink r:id="rId12" w:history="1">
        <w:r w:rsidR="00080CF4">
          <w:rPr>
            <w:rStyle w:val="Hyperlink"/>
            <w:rFonts w:ascii="Calibri" w:hAnsi="Calibri" w:cs="Calibri"/>
            <w:i/>
            <w:iCs/>
            <w:sz w:val="20"/>
            <w:szCs w:val="20"/>
          </w:rPr>
          <w:t>TubeliteUSA.com</w:t>
        </w:r>
      </w:hyperlink>
      <w:r w:rsidR="00080CF4">
        <w:rPr>
          <w:rFonts w:ascii="Calibri" w:hAnsi="Calibri" w:cs="Calibri"/>
          <w:i/>
          <w:iCs/>
          <w:sz w:val="20"/>
          <w:szCs w:val="20"/>
        </w:rPr>
        <w:t xml:space="preserve"> and</w:t>
      </w:r>
      <w:r w:rsidR="00080CF4" w:rsidRPr="00E211B6">
        <w:rPr>
          <w:rFonts w:ascii="Calibri" w:hAnsi="Calibri" w:cs="Calibri"/>
          <w:i/>
          <w:iCs/>
          <w:sz w:val="20"/>
          <w:szCs w:val="20"/>
        </w:rPr>
        <w:t xml:space="preserve"> </w:t>
      </w:r>
      <w:hyperlink r:id="rId13" w:history="1">
        <w:r w:rsidR="00080CF4" w:rsidRPr="00080CF4">
          <w:rPr>
            <w:rStyle w:val="Hyperlink"/>
            <w:rFonts w:ascii="Calibri" w:hAnsi="Calibri" w:cs="Calibri"/>
            <w:i/>
            <w:iCs/>
            <w:sz w:val="20"/>
            <w:szCs w:val="20"/>
          </w:rPr>
          <w:t>WausauWindow.com</w:t>
        </w:r>
      </w:hyperlink>
      <w:r w:rsidR="00AA3EDE">
        <w:t>.</w:t>
      </w:r>
    </w:p>
    <w:p w14:paraId="592984FB" w14:textId="77777777" w:rsidR="00593105" w:rsidRPr="00E211B6" w:rsidRDefault="00593105" w:rsidP="00593105">
      <w:pPr>
        <w:spacing w:after="0" w:line="240" w:lineRule="auto"/>
        <w:contextualSpacing/>
        <w:rPr>
          <w:rFonts w:ascii="Calibri" w:hAnsi="Calibri" w:cs="Calibri"/>
          <w:i/>
          <w:iCs/>
          <w:sz w:val="20"/>
          <w:szCs w:val="20"/>
        </w:rPr>
      </w:pPr>
    </w:p>
    <w:p w14:paraId="592B1E42" w14:textId="78B32205" w:rsidR="00BB7EDE" w:rsidRPr="00E211B6" w:rsidRDefault="00593105" w:rsidP="00593105">
      <w:pPr>
        <w:spacing w:after="0" w:line="240" w:lineRule="auto"/>
        <w:contextualSpacing/>
        <w:jc w:val="center"/>
        <w:rPr>
          <w:rFonts w:ascii="Calibri" w:hAnsi="Calibri" w:cs="Calibri"/>
          <w:sz w:val="20"/>
          <w:szCs w:val="20"/>
        </w:rPr>
      </w:pPr>
      <w:r w:rsidRPr="00E211B6">
        <w:rPr>
          <w:rFonts w:ascii="Calibri" w:hAnsi="Calibri" w:cs="Calibri"/>
          <w:sz w:val="20"/>
          <w:szCs w:val="20"/>
        </w:rPr>
        <w:t>###</w:t>
      </w:r>
    </w:p>
    <w:sectPr w:rsidR="00BB7EDE" w:rsidRPr="00E211B6" w:rsidSect="002B5C04">
      <w:headerReference w:type="even" r:id="rId14"/>
      <w:headerReference w:type="default" r:id="rId15"/>
      <w:footerReference w:type="even" r:id="rId16"/>
      <w:footerReference w:type="default" r:id="rId17"/>
      <w:headerReference w:type="first" r:id="rId18"/>
      <w:footerReference w:type="first" r:id="rId19"/>
      <w:pgSz w:w="12240" w:h="15840" w:code="1"/>
      <w:pgMar w:top="2592"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098FE" w14:textId="77777777" w:rsidR="00366246" w:rsidRDefault="00366246">
      <w:pPr>
        <w:spacing w:after="0" w:line="240" w:lineRule="auto"/>
      </w:pPr>
      <w:r>
        <w:separator/>
      </w:r>
    </w:p>
  </w:endnote>
  <w:endnote w:type="continuationSeparator" w:id="0">
    <w:p w14:paraId="1E5C875F" w14:textId="77777777" w:rsidR="00366246" w:rsidRDefault="0036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A21EA" w14:textId="77777777" w:rsidR="00BF5A1B" w:rsidRDefault="00BF5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207D" w14:textId="77777777" w:rsidR="009A0AB5" w:rsidRDefault="009A0AB5">
    <w:pPr>
      <w:pStyle w:val="Footer"/>
    </w:pPr>
  </w:p>
  <w:p w14:paraId="00B42C90" w14:textId="77777777" w:rsidR="009A0AB5" w:rsidRDefault="009A0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46AD" w14:textId="77777777" w:rsidR="00BF5A1B" w:rsidRDefault="00BF5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B980D" w14:textId="77777777" w:rsidR="00366246" w:rsidRDefault="00366246">
      <w:pPr>
        <w:spacing w:after="0" w:line="240" w:lineRule="auto"/>
      </w:pPr>
      <w:r>
        <w:separator/>
      </w:r>
    </w:p>
  </w:footnote>
  <w:footnote w:type="continuationSeparator" w:id="0">
    <w:p w14:paraId="2BE842C4" w14:textId="77777777" w:rsidR="00366246" w:rsidRDefault="00366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8272" w14:textId="0669BE99" w:rsidR="009A0AB5" w:rsidRDefault="009A0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80C2" w14:textId="21C1B2E6" w:rsidR="009A0AB5" w:rsidRDefault="00045A14">
    <w:pPr>
      <w:pStyle w:val="Header"/>
    </w:pPr>
    <w:r>
      <w:rPr>
        <w:noProof/>
      </w:rPr>
      <w:drawing>
        <wp:anchor distT="0" distB="0" distL="114300" distR="114300" simplePos="0" relativeHeight="251661312" behindDoc="1" locked="0" layoutInCell="1" allowOverlap="1" wp14:anchorId="7DB82D54" wp14:editId="43ECF105">
          <wp:simplePos x="0" y="0"/>
          <wp:positionH relativeFrom="page">
            <wp:align>right</wp:align>
          </wp:positionH>
          <wp:positionV relativeFrom="page">
            <wp:align>top</wp:align>
          </wp:positionV>
          <wp:extent cx="7774359" cy="10060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59" cy="10060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A0CE" w14:textId="3EC0D2F4" w:rsidR="009A0AB5" w:rsidRDefault="009A0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63B82"/>
    <w:multiLevelType w:val="hybridMultilevel"/>
    <w:tmpl w:val="4DF2D1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50653C"/>
    <w:multiLevelType w:val="hybridMultilevel"/>
    <w:tmpl w:val="1194D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BC22A8"/>
    <w:multiLevelType w:val="hybridMultilevel"/>
    <w:tmpl w:val="709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41700"/>
    <w:multiLevelType w:val="hybridMultilevel"/>
    <w:tmpl w:val="07F4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C4592"/>
    <w:multiLevelType w:val="hybridMultilevel"/>
    <w:tmpl w:val="E54C2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9296935">
    <w:abstractNumId w:val="4"/>
  </w:num>
  <w:num w:numId="2" w16cid:durableId="1302887724">
    <w:abstractNumId w:val="3"/>
  </w:num>
  <w:num w:numId="3" w16cid:durableId="931088827">
    <w:abstractNumId w:val="2"/>
  </w:num>
  <w:num w:numId="4" w16cid:durableId="1717925236">
    <w:abstractNumId w:val="1"/>
  </w:num>
  <w:num w:numId="5" w16cid:durableId="106602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38"/>
    <w:rsid w:val="00015EBD"/>
    <w:rsid w:val="00045238"/>
    <w:rsid w:val="00045A14"/>
    <w:rsid w:val="00080CF4"/>
    <w:rsid w:val="000C49F1"/>
    <w:rsid w:val="000E6270"/>
    <w:rsid w:val="001568B8"/>
    <w:rsid w:val="001D068F"/>
    <w:rsid w:val="00200FE0"/>
    <w:rsid w:val="0020674C"/>
    <w:rsid w:val="0023416C"/>
    <w:rsid w:val="0025426A"/>
    <w:rsid w:val="002A0EBD"/>
    <w:rsid w:val="002B5C04"/>
    <w:rsid w:val="0031076C"/>
    <w:rsid w:val="00366246"/>
    <w:rsid w:val="0038383B"/>
    <w:rsid w:val="003B0245"/>
    <w:rsid w:val="003F2960"/>
    <w:rsid w:val="00406CB8"/>
    <w:rsid w:val="00425707"/>
    <w:rsid w:val="004645B1"/>
    <w:rsid w:val="004A2918"/>
    <w:rsid w:val="00520AA1"/>
    <w:rsid w:val="00523D83"/>
    <w:rsid w:val="0054246C"/>
    <w:rsid w:val="00571A9D"/>
    <w:rsid w:val="00576252"/>
    <w:rsid w:val="00576F13"/>
    <w:rsid w:val="0058138F"/>
    <w:rsid w:val="00593105"/>
    <w:rsid w:val="005A6F0A"/>
    <w:rsid w:val="005C3D50"/>
    <w:rsid w:val="005F56AE"/>
    <w:rsid w:val="006121B2"/>
    <w:rsid w:val="0066682D"/>
    <w:rsid w:val="007979E0"/>
    <w:rsid w:val="007D1A35"/>
    <w:rsid w:val="007D59A9"/>
    <w:rsid w:val="00802574"/>
    <w:rsid w:val="0083174F"/>
    <w:rsid w:val="008442E9"/>
    <w:rsid w:val="008C6B27"/>
    <w:rsid w:val="008D11FE"/>
    <w:rsid w:val="009A0AB5"/>
    <w:rsid w:val="00A956F5"/>
    <w:rsid w:val="00AA3EDE"/>
    <w:rsid w:val="00AC7026"/>
    <w:rsid w:val="00AE119E"/>
    <w:rsid w:val="00AF2DE9"/>
    <w:rsid w:val="00B84848"/>
    <w:rsid w:val="00B8534D"/>
    <w:rsid w:val="00BA4BFB"/>
    <w:rsid w:val="00BB7EDE"/>
    <w:rsid w:val="00BC1679"/>
    <w:rsid w:val="00BC2298"/>
    <w:rsid w:val="00BF5A1B"/>
    <w:rsid w:val="00C11394"/>
    <w:rsid w:val="00C14BF5"/>
    <w:rsid w:val="00C87E22"/>
    <w:rsid w:val="00D82DD6"/>
    <w:rsid w:val="00D91106"/>
    <w:rsid w:val="00D91F2C"/>
    <w:rsid w:val="00DA5073"/>
    <w:rsid w:val="00DF6085"/>
    <w:rsid w:val="00E138A4"/>
    <w:rsid w:val="00E211B6"/>
    <w:rsid w:val="00E83F0E"/>
    <w:rsid w:val="00EA1EAE"/>
    <w:rsid w:val="00EA514A"/>
    <w:rsid w:val="00F16D43"/>
    <w:rsid w:val="00F26304"/>
    <w:rsid w:val="00F5620C"/>
    <w:rsid w:val="00F97818"/>
    <w:rsid w:val="00FA6AF4"/>
    <w:rsid w:val="00FE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8954"/>
  <w15:chartTrackingRefBased/>
  <w15:docId w15:val="{6DBBDBA2-9DAF-4F8D-B0B0-2DAC370E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38"/>
  </w:style>
  <w:style w:type="paragraph" w:styleId="Footer">
    <w:name w:val="footer"/>
    <w:basedOn w:val="Normal"/>
    <w:link w:val="FooterChar"/>
    <w:uiPriority w:val="99"/>
    <w:unhideWhenUsed/>
    <w:rsid w:val="0004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38"/>
  </w:style>
  <w:style w:type="paragraph" w:styleId="ListParagraph">
    <w:name w:val="List Paragraph"/>
    <w:basedOn w:val="Normal"/>
    <w:uiPriority w:val="34"/>
    <w:qFormat/>
    <w:rsid w:val="00AC7026"/>
    <w:pPr>
      <w:spacing w:after="0" w:line="240" w:lineRule="auto"/>
      <w:ind w:left="720"/>
      <w:contextualSpacing/>
    </w:pPr>
    <w:rPr>
      <w:kern w:val="2"/>
      <w:sz w:val="24"/>
      <w:szCs w:val="24"/>
      <w14:ligatures w14:val="standardContextual"/>
    </w:rPr>
  </w:style>
  <w:style w:type="character" w:styleId="Hyperlink">
    <w:name w:val="Hyperlink"/>
    <w:basedOn w:val="DefaultParagraphFont"/>
    <w:uiPriority w:val="99"/>
    <w:unhideWhenUsed/>
    <w:rsid w:val="00AC7026"/>
    <w:rPr>
      <w:color w:val="0563C1" w:themeColor="hyperlink"/>
      <w:u w:val="single"/>
    </w:rPr>
  </w:style>
  <w:style w:type="character" w:styleId="UnresolvedMention">
    <w:name w:val="Unresolved Mention"/>
    <w:basedOn w:val="DefaultParagraphFont"/>
    <w:uiPriority w:val="99"/>
    <w:semiHidden/>
    <w:unhideWhenUsed/>
    <w:rsid w:val="00AC7026"/>
    <w:rPr>
      <w:color w:val="605E5C"/>
      <w:shd w:val="clear" w:color="auto" w:fill="E1DFDD"/>
    </w:rPr>
  </w:style>
  <w:style w:type="character" w:styleId="CommentReference">
    <w:name w:val="annotation reference"/>
    <w:basedOn w:val="DefaultParagraphFont"/>
    <w:uiPriority w:val="99"/>
    <w:semiHidden/>
    <w:unhideWhenUsed/>
    <w:rsid w:val="00BF5A1B"/>
    <w:rPr>
      <w:sz w:val="16"/>
      <w:szCs w:val="16"/>
    </w:rPr>
  </w:style>
  <w:style w:type="character" w:styleId="FollowedHyperlink">
    <w:name w:val="FollowedHyperlink"/>
    <w:basedOn w:val="DefaultParagraphFont"/>
    <w:uiPriority w:val="99"/>
    <w:semiHidden/>
    <w:unhideWhenUsed/>
    <w:rsid w:val="00C87E22"/>
    <w:rPr>
      <w:color w:val="954F72" w:themeColor="followedHyperlink"/>
      <w:u w:val="single"/>
    </w:rPr>
  </w:style>
  <w:style w:type="paragraph" w:styleId="Revision">
    <w:name w:val="Revision"/>
    <w:hidden/>
    <w:uiPriority w:val="99"/>
    <w:semiHidden/>
    <w:rsid w:val="00200FE0"/>
    <w:pPr>
      <w:spacing w:after="0" w:line="240" w:lineRule="auto"/>
    </w:pPr>
  </w:style>
  <w:style w:type="paragraph" w:customStyle="1" w:styleId="text-gray">
    <w:name w:val="text-gray"/>
    <w:basedOn w:val="Normal"/>
    <w:rsid w:val="002067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apogee-architectural-metals/posts/?feedView=all" TargetMode="External"/><Relationship Id="rId13" Type="http://schemas.openxmlformats.org/officeDocument/2006/relationships/hyperlink" Target="http://www.wausauwindow.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eather@heatherwestpr.com" TargetMode="External"/><Relationship Id="rId12" Type="http://schemas.openxmlformats.org/officeDocument/2006/relationships/hyperlink" Target="https://tubeliteusa.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etec.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fcocorp.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lumicor.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Zajichek, Austin</dc:creator>
  <cp:keywords/>
  <dc:description/>
  <cp:lastModifiedBy>Heather West PR</cp:lastModifiedBy>
  <cp:revision>4</cp:revision>
  <cp:lastPrinted>2025-08-12T23:04:00Z</cp:lastPrinted>
  <dcterms:created xsi:type="dcterms:W3CDTF">2025-08-20T19:46:00Z</dcterms:created>
  <dcterms:modified xsi:type="dcterms:W3CDTF">2025-08-20T20:15:00Z</dcterms:modified>
</cp:coreProperties>
</file>