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E55E7" w14:textId="77777777" w:rsidR="00B15758" w:rsidRPr="00AF1EF6" w:rsidRDefault="00B66737" w:rsidP="009D0748">
      <w:pPr>
        <w:contextualSpacing/>
        <w:rPr>
          <w:color w:val="000000" w:themeColor="text1"/>
        </w:rPr>
      </w:pPr>
      <w:r w:rsidRPr="00AF1EF6">
        <w:rPr>
          <w:noProof/>
          <w:color w:val="000000" w:themeColor="text1"/>
          <w:sz w:val="22"/>
          <w:szCs w:val="22"/>
        </w:rPr>
        <w:drawing>
          <wp:anchor distT="0" distB="0" distL="114300" distR="114300" simplePos="0" relativeHeight="251661312" behindDoc="0" locked="0" layoutInCell="1" allowOverlap="1" wp14:anchorId="0E035F4F" wp14:editId="326C2288">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8"/>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00B15758" w:rsidRPr="00AF1EF6">
        <w:rPr>
          <w:color w:val="000000" w:themeColor="text1"/>
          <w:sz w:val="20"/>
        </w:rPr>
        <w:t>Media contact:</w:t>
      </w:r>
    </w:p>
    <w:p w14:paraId="44124D71" w14:textId="77777777" w:rsidR="00B15758" w:rsidRPr="00AF1EF6" w:rsidRDefault="00B15758" w:rsidP="009D0748">
      <w:pPr>
        <w:contextualSpacing/>
        <w:rPr>
          <w:color w:val="000000" w:themeColor="text1"/>
          <w:sz w:val="20"/>
        </w:rPr>
      </w:pPr>
      <w:r w:rsidRPr="00AF1EF6">
        <w:rPr>
          <w:color w:val="000000" w:themeColor="text1"/>
          <w:sz w:val="20"/>
        </w:rPr>
        <w:t>Heather West</w:t>
      </w:r>
    </w:p>
    <w:p w14:paraId="0D31CFAE" w14:textId="77777777" w:rsidR="00B15758" w:rsidRPr="00AF1EF6" w:rsidRDefault="00B15758" w:rsidP="009D0748">
      <w:pPr>
        <w:contextualSpacing/>
        <w:rPr>
          <w:color w:val="000000" w:themeColor="text1"/>
          <w:sz w:val="20"/>
        </w:rPr>
      </w:pPr>
      <w:r w:rsidRPr="00AF1EF6">
        <w:rPr>
          <w:color w:val="000000" w:themeColor="text1"/>
          <w:sz w:val="20"/>
        </w:rPr>
        <w:t>612-724-8760</w:t>
      </w:r>
    </w:p>
    <w:p w14:paraId="4AF901B4" w14:textId="77777777" w:rsidR="00B15758" w:rsidRPr="00AF1EF6" w:rsidRDefault="00B15758" w:rsidP="009D0748">
      <w:pPr>
        <w:contextualSpacing/>
        <w:rPr>
          <w:color w:val="000000" w:themeColor="text1"/>
          <w:sz w:val="20"/>
        </w:rPr>
      </w:pPr>
      <w:r w:rsidRPr="00AF1EF6">
        <w:rPr>
          <w:color w:val="000000" w:themeColor="text1"/>
          <w:sz w:val="20"/>
        </w:rPr>
        <w:t>heather@heatherwestpr.com</w:t>
      </w:r>
    </w:p>
    <w:p w14:paraId="4DC338C5" w14:textId="77777777" w:rsidR="00B15758" w:rsidRPr="00AF1EF6" w:rsidRDefault="00B15758" w:rsidP="009D0748">
      <w:pPr>
        <w:contextualSpacing/>
        <w:rPr>
          <w:i/>
          <w:color w:val="000000" w:themeColor="text1"/>
          <w:sz w:val="30"/>
          <w:szCs w:val="30"/>
        </w:rPr>
      </w:pPr>
    </w:p>
    <w:p w14:paraId="49089CBF" w14:textId="77777777" w:rsidR="00057836" w:rsidRDefault="00057836" w:rsidP="00057836">
      <w:pPr>
        <w:jc w:val="center"/>
        <w:rPr>
          <w:rFonts w:ascii="Futura Medium" w:hAnsi="Futura Medium" w:cs="Futura Medium"/>
          <w:color w:val="000000" w:themeColor="text1"/>
          <w:sz w:val="30"/>
          <w:szCs w:val="30"/>
        </w:rPr>
      </w:pPr>
      <w:r w:rsidRPr="00057836">
        <w:rPr>
          <w:rFonts w:ascii="Futura Medium" w:hAnsi="Futura Medium" w:cs="Futura Medium"/>
          <w:color w:val="000000" w:themeColor="text1"/>
          <w:sz w:val="30"/>
          <w:szCs w:val="30"/>
        </w:rPr>
        <w:t>Sentara Brock Cancer Center features Acurlite skylight</w:t>
      </w:r>
    </w:p>
    <w:p w14:paraId="3D1121BC" w14:textId="73E5916B" w:rsidR="00370901" w:rsidRPr="00057836" w:rsidRDefault="00057836" w:rsidP="00057836">
      <w:pPr>
        <w:jc w:val="center"/>
        <w:rPr>
          <w:rFonts w:ascii="Futura Medium" w:hAnsi="Futura Medium" w:cs="Futura Medium"/>
          <w:color w:val="000000" w:themeColor="text1"/>
          <w:sz w:val="30"/>
          <w:szCs w:val="30"/>
        </w:rPr>
      </w:pPr>
      <w:r w:rsidRPr="00057836">
        <w:rPr>
          <w:rFonts w:ascii="Futura Medium" w:hAnsi="Futura Medium" w:cs="Futura Medium"/>
          <w:color w:val="000000" w:themeColor="text1"/>
          <w:sz w:val="30"/>
          <w:szCs w:val="30"/>
        </w:rPr>
        <w:t>finished by Linetec</w:t>
      </w:r>
      <w:r>
        <w:rPr>
          <w:rFonts w:ascii="Futura Medium" w:hAnsi="Futura Medium" w:cs="Futura Medium"/>
          <w:color w:val="000000" w:themeColor="text1"/>
          <w:sz w:val="30"/>
          <w:szCs w:val="30"/>
        </w:rPr>
        <w:t xml:space="preserve"> in durable anodize</w:t>
      </w:r>
    </w:p>
    <w:p w14:paraId="4724B377" w14:textId="77777777" w:rsidR="00057836" w:rsidRPr="00057836" w:rsidRDefault="00057836" w:rsidP="009D0748">
      <w:pPr>
        <w:rPr>
          <w:rFonts w:ascii="Futura Medium" w:hAnsi="Futura Medium" w:cs="Futura Medium" w:hint="cs"/>
          <w:color w:val="000000" w:themeColor="text1"/>
          <w:sz w:val="22"/>
          <w:szCs w:val="22"/>
        </w:rPr>
      </w:pPr>
    </w:p>
    <w:p w14:paraId="4E5EB71D" w14:textId="77777777" w:rsidR="00AF1EF6" w:rsidRPr="00AF1EF6" w:rsidRDefault="00B15758" w:rsidP="00AF1EF6">
      <w:pPr>
        <w:ind w:right="-90"/>
      </w:pPr>
      <w:r w:rsidRPr="00AF1EF6">
        <w:rPr>
          <w:color w:val="000000" w:themeColor="text1"/>
          <w:szCs w:val="22"/>
        </w:rPr>
        <w:t>Wausau, Wisconsin (</w:t>
      </w:r>
      <w:r w:rsidR="004A0C33" w:rsidRPr="00AF1EF6">
        <w:rPr>
          <w:color w:val="000000" w:themeColor="text1"/>
          <w:szCs w:val="22"/>
        </w:rPr>
        <w:t>July</w:t>
      </w:r>
      <w:r w:rsidR="001B226F" w:rsidRPr="00AF1EF6">
        <w:rPr>
          <w:color w:val="000000" w:themeColor="text1"/>
          <w:szCs w:val="22"/>
        </w:rPr>
        <w:t xml:space="preserve"> 2021</w:t>
      </w:r>
      <w:r w:rsidRPr="00AF1EF6">
        <w:rPr>
          <w:color w:val="000000" w:themeColor="text1"/>
          <w:szCs w:val="22"/>
        </w:rPr>
        <w:t>) –</w:t>
      </w:r>
      <w:r w:rsidR="0039267A" w:rsidRPr="00AF1EF6">
        <w:rPr>
          <w:color w:val="000000" w:themeColor="text1"/>
          <w:szCs w:val="22"/>
        </w:rPr>
        <w:t xml:space="preserve"> </w:t>
      </w:r>
      <w:r w:rsidR="00AF1EF6" w:rsidRPr="00AF1EF6">
        <w:t>The new Sentara Brock Cancer Center began treating patients on June 1, 2020. This new patient-centered facility transforms cancer care in Hampton Roads, Virginia, by bringing together expert care teams, community organizations and holistic cancer treatment services within one location. The $93.5 million, 253,000-square-foot facility serves as the regional hub for the Sentara Cancer Network.</w:t>
      </w:r>
    </w:p>
    <w:p w14:paraId="22A3B1B9" w14:textId="77777777" w:rsidR="00AF1EF6" w:rsidRPr="00AF1EF6" w:rsidRDefault="00AF1EF6" w:rsidP="00AF1EF6"/>
    <w:p w14:paraId="7CE5C60B" w14:textId="77777777" w:rsidR="00AF1EF6" w:rsidRPr="00AF1EF6" w:rsidRDefault="00AF1EF6" w:rsidP="00AF1EF6">
      <w:r w:rsidRPr="00AF1EF6">
        <w:t>The building was designed by Odell Associates with the patient’s health journey and customer experience as a top priority. Entering through Sentara Brock Cancer Center’s main entrance, the patients, medical professionals, staff and visitors are warmly greeted and protectively sheltered by a transparent, single-pitch canopy skylight.</w:t>
      </w:r>
    </w:p>
    <w:p w14:paraId="15EB8AE9" w14:textId="77777777" w:rsidR="00AF1EF6" w:rsidRPr="00AF1EF6" w:rsidRDefault="00AF1EF6" w:rsidP="00AF1EF6"/>
    <w:p w14:paraId="083CCA50" w14:textId="77777777" w:rsidR="00AF1EF6" w:rsidRPr="00AF1EF6" w:rsidRDefault="00AF1EF6" w:rsidP="00AF1EF6">
      <w:r w:rsidRPr="00AF1EF6">
        <w:t>Manufactured by Acurlite Structural Skylights, the canopy’s aluminum framing system was finished by Linetec in durable, Class I Clear Anodize. Highlighting the natural look of aluminum accentuates the cancer center’s clean, contemporary appearance.</w:t>
      </w:r>
    </w:p>
    <w:p w14:paraId="1F2A2559" w14:textId="77777777" w:rsidR="00AF1EF6" w:rsidRPr="00AF1EF6" w:rsidRDefault="00AF1EF6" w:rsidP="00AF1EF6"/>
    <w:p w14:paraId="2EE78958" w14:textId="77777777" w:rsidR="00AF1EF6" w:rsidRPr="00AF1EF6" w:rsidRDefault="00AF1EF6" w:rsidP="00AF1EF6">
      <w:r w:rsidRPr="00AF1EF6">
        <w:t>Anodize the hardest finish available for architectural aluminum products. It requires minimal maintenance, provides excellent wear and abrasion resistance, and delivers long-lasting performance that meets or exceeds the AAMA 611 industry-leading standard.</w:t>
      </w:r>
    </w:p>
    <w:p w14:paraId="038CCFC9" w14:textId="77777777" w:rsidR="00AF1EF6" w:rsidRPr="00AF1EF6" w:rsidRDefault="00AF1EF6" w:rsidP="00AF1EF6"/>
    <w:p w14:paraId="4C0C0B30" w14:textId="77777777" w:rsidR="00AF1EF6" w:rsidRPr="00AF1EF6" w:rsidRDefault="00AF1EF6" w:rsidP="00AF1EF6">
      <w:r w:rsidRPr="00AF1EF6">
        <w:t>During its expected 40-year lifespan, the anodized aluminum also supports healthy indoor air quality because there are no applicable volatile organic compounds (VOCs) associated with this product. These qualities earned Linetec’s anodize finishing for aluminum a Declare Label as Living Building Challenge</w:t>
      </w:r>
      <w:r w:rsidRPr="00AF1EF6">
        <w:rPr>
          <w:vertAlign w:val="superscript"/>
        </w:rPr>
        <w:t>™</w:t>
      </w:r>
      <w:r w:rsidRPr="00AF1EF6">
        <w:t xml:space="preserve"> (LBC) Red List Free. This means that Linetec’s anodize finishing is in full compliance with the highest level of LBC criteria established through the International Living Future Institute. At the end of its life on the building, the finished aluminum is 100% recyclable.</w:t>
      </w:r>
    </w:p>
    <w:p w14:paraId="051620FC" w14:textId="77777777" w:rsidR="00AF1EF6" w:rsidRPr="00AF1EF6" w:rsidRDefault="00AF1EF6" w:rsidP="00AF1EF6"/>
    <w:p w14:paraId="3CFC1048" w14:textId="77777777" w:rsidR="00AF1EF6" w:rsidRPr="00AF1EF6" w:rsidRDefault="00AF1EF6" w:rsidP="00AF1EF6">
      <w:r w:rsidRPr="00AF1EF6">
        <w:t xml:space="preserve">The anodized aluminum frames 12 bays composing the canopy skylight’s total 60-foot 7-inch span. Each bay supports two </w:t>
      </w:r>
      <w:proofErr w:type="spellStart"/>
      <w:r w:rsidRPr="00AF1EF6">
        <w:t>lites</w:t>
      </w:r>
      <w:proofErr w:type="spellEnd"/>
      <w:r w:rsidRPr="00AF1EF6">
        <w:t xml:space="preserve"> of Viracon’s VE1-85 insulated, coated, heat-strengthened, laminated glass. The glass achieves high visible light transmittance for clear views above and natural daylight below, while managing the solar heat.</w:t>
      </w:r>
    </w:p>
    <w:p w14:paraId="2D095E7E" w14:textId="77777777" w:rsidR="00AF1EF6" w:rsidRPr="00AF1EF6" w:rsidRDefault="00AF1EF6" w:rsidP="00AF1EF6"/>
    <w:p w14:paraId="5B7AD46C" w14:textId="77777777" w:rsidR="00AF1EF6" w:rsidRPr="00AF1EF6" w:rsidRDefault="00AF1EF6" w:rsidP="00AF1EF6">
      <w:r w:rsidRPr="00AF1EF6">
        <w:t xml:space="preserve">With a 1:12 pitch, </w:t>
      </w:r>
      <w:proofErr w:type="spellStart"/>
      <w:r w:rsidRPr="00AF1EF6">
        <w:t>Acurlite’s</w:t>
      </w:r>
      <w:proofErr w:type="spellEnd"/>
      <w:r w:rsidRPr="00AF1EF6">
        <w:t xml:space="preserve"> glass and metal canopy skylight tapers from 19-feet 5-inches wide to 9-feet 6-inches. As the glazing contractor, Burgess Snyder Industries installed the system and worked closely with general contractor Whiting-Turner through the project’s two-year construction.</w:t>
      </w:r>
    </w:p>
    <w:p w14:paraId="12342C79" w14:textId="77777777" w:rsidR="00AF1EF6" w:rsidRPr="00AF1EF6" w:rsidRDefault="00AF1EF6" w:rsidP="00AF1EF6"/>
    <w:p w14:paraId="3DB7D53C" w14:textId="77777777" w:rsidR="00AF1EF6" w:rsidRPr="00AF1EF6" w:rsidRDefault="00AF1EF6" w:rsidP="00AF1EF6">
      <w:pPr>
        <w:pStyle w:val="PlainText"/>
        <w:ind w:right="90"/>
        <w:rPr>
          <w:rFonts w:ascii="Times New Roman" w:hAnsi="Times New Roman" w:cs="Times New Roman"/>
          <w:color w:val="000000" w:themeColor="text1"/>
          <w:szCs w:val="22"/>
        </w:rPr>
      </w:pPr>
    </w:p>
    <w:p w14:paraId="507C3903" w14:textId="77777777" w:rsidR="00AF1EF6" w:rsidRPr="00AF1EF6" w:rsidRDefault="00AF1EF6" w:rsidP="00AF1EF6">
      <w:pPr>
        <w:pStyle w:val="PlainText"/>
        <w:jc w:val="right"/>
        <w:rPr>
          <w:rFonts w:ascii="Times New Roman" w:hAnsi="Times New Roman" w:cs="Times New Roman"/>
          <w:i/>
          <w:iCs/>
          <w:color w:val="000000" w:themeColor="text1"/>
          <w:sz w:val="20"/>
          <w:szCs w:val="20"/>
        </w:rPr>
      </w:pPr>
      <w:r w:rsidRPr="00AF1EF6">
        <w:rPr>
          <w:rFonts w:ascii="Times New Roman" w:hAnsi="Times New Roman" w:cs="Times New Roman"/>
          <w:i/>
          <w:iCs/>
          <w:color w:val="000000" w:themeColor="text1"/>
          <w:sz w:val="20"/>
          <w:szCs w:val="20"/>
        </w:rPr>
        <w:t>(more)</w:t>
      </w:r>
      <w:r w:rsidRPr="00AF1EF6">
        <w:rPr>
          <w:rFonts w:ascii="Times New Roman" w:hAnsi="Times New Roman" w:cs="Times New Roman"/>
          <w:i/>
          <w:iCs/>
          <w:color w:val="000000" w:themeColor="text1"/>
          <w:sz w:val="20"/>
          <w:szCs w:val="20"/>
        </w:rPr>
        <w:br w:type="page"/>
      </w:r>
    </w:p>
    <w:p w14:paraId="48A3F63D" w14:textId="77777777" w:rsidR="00AF1EF6" w:rsidRPr="00AF1EF6" w:rsidRDefault="00AF1EF6" w:rsidP="00AF1EF6">
      <w:pPr>
        <w:pStyle w:val="PlainText"/>
        <w:jc w:val="right"/>
        <w:rPr>
          <w:rFonts w:ascii="Times New Roman" w:hAnsi="Times New Roman" w:cs="Times New Roman"/>
          <w:i/>
          <w:iCs/>
          <w:color w:val="000000" w:themeColor="text1"/>
          <w:sz w:val="20"/>
          <w:szCs w:val="20"/>
        </w:rPr>
      </w:pPr>
    </w:p>
    <w:p w14:paraId="769ACD62" w14:textId="77777777" w:rsidR="00AF1EF6" w:rsidRPr="00AF1EF6" w:rsidRDefault="00AF1EF6" w:rsidP="00AF1EF6">
      <w:r w:rsidRPr="00AF1EF6">
        <w:t>The Sentara Brock Cancer Center brings together care team partners from Virginia Oncology Associates, Eastern Virginia Medical Group and additional community providers. The partnership includes multidisciplinary care, expanded community access to clinical trials, improved outcomes by strengthening the capacity for advanced cancer care close to home, and coordinated survivorship programs to help patients transition to life after diagnosis.</w:t>
      </w:r>
    </w:p>
    <w:p w14:paraId="2BC627FB" w14:textId="77777777" w:rsidR="00AF1EF6" w:rsidRPr="00AF1EF6" w:rsidRDefault="00AF1EF6" w:rsidP="00AF1EF6"/>
    <w:p w14:paraId="6BF899EE" w14:textId="77777777" w:rsidR="00AF1EF6" w:rsidRPr="00AF1EF6" w:rsidRDefault="00AF1EF6" w:rsidP="00AF1EF6">
      <w:r w:rsidRPr="00AF1EF6">
        <w:t>According to Sentara Healthcare, “By partnering with like-minded clinical teams and community organizations, cancer patients, survivors and their families will benefit from increased access to cancer resources and services, expanded screening, awareness and prevention efforts, treatment options, and survivorship care.”</w:t>
      </w:r>
    </w:p>
    <w:p w14:paraId="3B361FD2" w14:textId="77777777" w:rsidR="00AF1EF6" w:rsidRPr="00AF1EF6" w:rsidRDefault="00AF1EF6" w:rsidP="00AF1EF6"/>
    <w:p w14:paraId="266F858B" w14:textId="77777777" w:rsidR="00AF1EF6" w:rsidRPr="00AF1EF6" w:rsidRDefault="00AF1EF6" w:rsidP="00AF1EF6">
      <w:r w:rsidRPr="00AF1EF6">
        <w:t>The center is named in honor of the Joan and Macon Brock family. Joan Brock is a three-time cancer survivor, a grateful patient of the Sentara Cancer Network, and a previous Sentara Healthcare board member. She is honoring her late husband, Macon Brock, and her family through this generous gift.</w:t>
      </w:r>
    </w:p>
    <w:p w14:paraId="1F62FF90" w14:textId="77777777" w:rsidR="00AF1EF6" w:rsidRPr="00AF1EF6" w:rsidRDefault="00AF1EF6" w:rsidP="00AF1EF6"/>
    <w:p w14:paraId="33F2F787" w14:textId="77777777" w:rsidR="00AF1EF6" w:rsidRPr="00AF1EF6" w:rsidRDefault="00AF1EF6" w:rsidP="00AF1EF6">
      <w:r w:rsidRPr="00AF1EF6">
        <w:t>“I heard that dreaded phrase, ‘You have cancer,’ so I know how vital it is to have a comprehensive solution that treats the whole person as well as the disease,” said Joan Brock. “I relied upon an advanced clinical team to get me through survivorship. Now, everyone in our community will have access to our region’s community cancer partners in one location right here at home.”</w:t>
      </w:r>
    </w:p>
    <w:p w14:paraId="0B0EC313" w14:textId="77777777" w:rsidR="00AF1EF6" w:rsidRPr="00AF1EF6" w:rsidRDefault="00AF1EF6" w:rsidP="00AF1EF6"/>
    <w:p w14:paraId="505E58E3" w14:textId="77777777" w:rsidR="00AF1EF6" w:rsidRPr="00AF1EF6" w:rsidRDefault="00AF1EF6" w:rsidP="00AF1EF6">
      <w:r w:rsidRPr="00AF1EF6">
        <w:t>“I am deeply appreciative of Joan’s generous spirit and dedication toward the communities we serve,” said Howard P. Kern, president and CEO of Sentara Healthcare. “Together with the professionals who provide cancer care, we will advance the health of our neighbors and loved ones.”</w:t>
      </w:r>
    </w:p>
    <w:p w14:paraId="4E84E404" w14:textId="77777777" w:rsidR="00AF1EF6" w:rsidRPr="00AF1EF6" w:rsidRDefault="00AF1EF6" w:rsidP="00AF1EF6">
      <w:pPr>
        <w:contextualSpacing/>
      </w:pPr>
    </w:p>
    <w:p w14:paraId="5B2C4857" w14:textId="77777777" w:rsidR="00AF1EF6" w:rsidRPr="00AF1EF6" w:rsidRDefault="00AF1EF6" w:rsidP="00AF1EF6">
      <w:pPr>
        <w:contextualSpacing/>
      </w:pPr>
      <w:r w:rsidRPr="00AF1EF6">
        <w:t>This new cancer center is a clinically advanced destination for hope and healing. Along with the Imaging Center, the Breast Center and the Radiation Oncology department, a few of the services patients can expect are:</w:t>
      </w:r>
    </w:p>
    <w:p w14:paraId="4CE0181B" w14:textId="77777777" w:rsidR="00AF1EF6" w:rsidRPr="00AF1EF6" w:rsidRDefault="00AF1EF6" w:rsidP="00AF1EF6">
      <w:pPr>
        <w:numPr>
          <w:ilvl w:val="0"/>
          <w:numId w:val="28"/>
        </w:numPr>
        <w:spacing w:before="100" w:beforeAutospacing="1" w:after="100" w:afterAutospacing="1"/>
        <w:contextualSpacing/>
      </w:pPr>
      <w:r w:rsidRPr="00AF1EF6">
        <w:t>A calming environment that includes an outdoor Healing Garden and quiet family work stations for caregivers as they assist their loved ones at appointments</w:t>
      </w:r>
    </w:p>
    <w:p w14:paraId="4C09B03B" w14:textId="77777777" w:rsidR="00AF1EF6" w:rsidRPr="00AF1EF6" w:rsidRDefault="00AF1EF6" w:rsidP="00AF1EF6">
      <w:pPr>
        <w:numPr>
          <w:ilvl w:val="0"/>
          <w:numId w:val="28"/>
        </w:numPr>
        <w:spacing w:before="100" w:beforeAutospacing="1" w:after="100" w:afterAutospacing="1"/>
        <w:contextualSpacing/>
      </w:pPr>
      <w:r w:rsidRPr="00AF1EF6">
        <w:t>Support services for advanced illnesses, including Sentara’s first outpatient palliative care clinic in the Hampton Roads community</w:t>
      </w:r>
    </w:p>
    <w:p w14:paraId="2ABA9AE8" w14:textId="77777777" w:rsidR="00AF1EF6" w:rsidRPr="00AF1EF6" w:rsidRDefault="00AF1EF6" w:rsidP="00AF1EF6">
      <w:pPr>
        <w:numPr>
          <w:ilvl w:val="0"/>
          <w:numId w:val="28"/>
        </w:numPr>
        <w:spacing w:before="100" w:beforeAutospacing="1" w:after="100" w:afterAutospacing="1"/>
        <w:ind w:right="-90"/>
        <w:contextualSpacing/>
      </w:pPr>
      <w:r w:rsidRPr="00AF1EF6">
        <w:t>Complementary alternative medicine therapies, such as massage, art and music therapy</w:t>
      </w:r>
    </w:p>
    <w:p w14:paraId="53D57718" w14:textId="77777777" w:rsidR="00AF1EF6" w:rsidRPr="00AF1EF6" w:rsidRDefault="00AF1EF6" w:rsidP="00AF1EF6">
      <w:pPr>
        <w:numPr>
          <w:ilvl w:val="0"/>
          <w:numId w:val="28"/>
        </w:numPr>
        <w:spacing w:before="100" w:beforeAutospacing="1" w:after="100" w:afterAutospacing="1"/>
        <w:contextualSpacing/>
      </w:pPr>
      <w:r w:rsidRPr="00AF1EF6">
        <w:t>Silhouette Mastectomy Boutique, a retail shop for wig services, headwear and mastectomy products</w:t>
      </w:r>
    </w:p>
    <w:p w14:paraId="3F46B221" w14:textId="77777777" w:rsidR="00AF1EF6" w:rsidRPr="00AF1EF6" w:rsidRDefault="00AF1EF6" w:rsidP="00AF1EF6">
      <w:pPr>
        <w:numPr>
          <w:ilvl w:val="0"/>
          <w:numId w:val="28"/>
        </w:numPr>
        <w:spacing w:before="100" w:beforeAutospacing="1" w:after="100" w:afterAutospacing="1"/>
        <w:contextualSpacing/>
      </w:pPr>
      <w:r w:rsidRPr="00AF1EF6">
        <w:t>A rehabilitation gym with two certified lymphedema therapists and fitness classes led by a certified cancer exercise specialist</w:t>
      </w:r>
    </w:p>
    <w:p w14:paraId="162C70BC" w14:textId="77777777" w:rsidR="00AF1EF6" w:rsidRPr="00AF1EF6" w:rsidRDefault="00AF1EF6" w:rsidP="00AF1EF6">
      <w:pPr>
        <w:contextualSpacing/>
      </w:pPr>
    </w:p>
    <w:p w14:paraId="7F8B7F3F" w14:textId="77777777" w:rsidR="00AF1EF6" w:rsidRDefault="00AF1EF6" w:rsidP="00AF1EF6">
      <w:pPr>
        <w:contextualSpacing/>
      </w:pPr>
      <w:r w:rsidRPr="00AF1EF6">
        <w:t>“Cancer has surpassed heart disease in Virginia as the leading cause of death and cancer rates are expected to increase 36% by 2030,” said Carolyn Carpenter, corporate vice president of Sentara Healthcare. “It’s important for us to continue to grow and enhance our ability to provide care for cancer patients right here at home. The Sentara Brock Cancer Center will strengthen our current services and serve as a catalyst for new services and care experience.”</w:t>
      </w:r>
    </w:p>
    <w:p w14:paraId="4CC8E673" w14:textId="6FA3F218" w:rsidR="009D0748" w:rsidRPr="00AF1EF6" w:rsidRDefault="009D0748" w:rsidP="00AF1EF6">
      <w:pPr>
        <w:contextualSpacing/>
      </w:pPr>
      <w:r w:rsidRPr="00AF1EF6">
        <w:rPr>
          <w:i/>
          <w:iCs/>
          <w:color w:val="000000" w:themeColor="text1"/>
          <w:sz w:val="20"/>
          <w:szCs w:val="20"/>
        </w:rPr>
        <w:br w:type="page"/>
      </w:r>
    </w:p>
    <w:p w14:paraId="0150A3B8" w14:textId="77777777" w:rsidR="00AF1EF6" w:rsidRPr="00AF1EF6" w:rsidRDefault="00AF1EF6" w:rsidP="00AF1EF6">
      <w:pPr>
        <w:rPr>
          <w:b/>
          <w:bCs/>
          <w:sz w:val="20"/>
          <w:szCs w:val="20"/>
        </w:rPr>
      </w:pPr>
      <w:r w:rsidRPr="00AF1EF6">
        <w:rPr>
          <w:b/>
          <w:bCs/>
          <w:sz w:val="20"/>
          <w:szCs w:val="20"/>
        </w:rPr>
        <w:lastRenderedPageBreak/>
        <w:t>Sentara Brock Cancer Center; 6251 E. Virginia Beach Blvd., Norfolk, VA 23502; https://sentarabrockcancercenter.com</w:t>
      </w:r>
    </w:p>
    <w:p w14:paraId="0DA57109" w14:textId="77777777" w:rsidR="00AF1EF6" w:rsidRPr="00AF1EF6" w:rsidRDefault="00AF1EF6" w:rsidP="00AF1EF6">
      <w:pPr>
        <w:pStyle w:val="ListParagraph"/>
        <w:numPr>
          <w:ilvl w:val="0"/>
          <w:numId w:val="29"/>
        </w:numPr>
        <w:rPr>
          <w:rFonts w:ascii="Times New Roman" w:hAnsi="Times New Roman"/>
          <w:sz w:val="20"/>
          <w:szCs w:val="20"/>
        </w:rPr>
      </w:pPr>
      <w:r w:rsidRPr="00AF1EF6">
        <w:rPr>
          <w:rFonts w:ascii="Times New Roman" w:hAnsi="Times New Roman"/>
          <w:sz w:val="20"/>
          <w:szCs w:val="20"/>
        </w:rPr>
        <w:t>Owner: Sentara Healthcare; Norfolk, Virginia; https://www.sentara.com</w:t>
      </w:r>
    </w:p>
    <w:p w14:paraId="1EEE19AD" w14:textId="77777777" w:rsidR="00AF1EF6" w:rsidRPr="00AF1EF6" w:rsidRDefault="00AF1EF6" w:rsidP="00AF1EF6">
      <w:pPr>
        <w:pStyle w:val="ListParagraph"/>
        <w:numPr>
          <w:ilvl w:val="0"/>
          <w:numId w:val="29"/>
        </w:numPr>
        <w:rPr>
          <w:rFonts w:ascii="Times New Roman" w:hAnsi="Times New Roman"/>
          <w:sz w:val="20"/>
          <w:szCs w:val="20"/>
        </w:rPr>
      </w:pPr>
      <w:r w:rsidRPr="00AF1EF6">
        <w:rPr>
          <w:rFonts w:ascii="Times New Roman" w:hAnsi="Times New Roman"/>
          <w:sz w:val="20"/>
          <w:szCs w:val="20"/>
        </w:rPr>
        <w:t>Architect: Odell Associates Inc.; Richmond, Virginia; https://www.odell.com</w:t>
      </w:r>
    </w:p>
    <w:p w14:paraId="2F5BB1B1" w14:textId="77777777" w:rsidR="00AF1EF6" w:rsidRPr="00AF1EF6" w:rsidRDefault="00AF1EF6" w:rsidP="00AF1EF6">
      <w:pPr>
        <w:pStyle w:val="ListParagraph"/>
        <w:numPr>
          <w:ilvl w:val="0"/>
          <w:numId w:val="29"/>
        </w:numPr>
        <w:rPr>
          <w:rFonts w:ascii="Times New Roman" w:hAnsi="Times New Roman"/>
          <w:sz w:val="20"/>
          <w:szCs w:val="20"/>
        </w:rPr>
      </w:pPr>
      <w:r w:rsidRPr="00AF1EF6">
        <w:rPr>
          <w:rFonts w:ascii="Times New Roman" w:hAnsi="Times New Roman"/>
          <w:sz w:val="20"/>
          <w:szCs w:val="20"/>
        </w:rPr>
        <w:t>General contractor: The Whiting-Turner Contracting Company; Norfolk, Virginia; https://www.whiting-turner.com</w:t>
      </w:r>
    </w:p>
    <w:p w14:paraId="6BBC9918" w14:textId="77777777" w:rsidR="00AF1EF6" w:rsidRPr="00AF1EF6" w:rsidRDefault="00AF1EF6" w:rsidP="00AF1EF6">
      <w:pPr>
        <w:pStyle w:val="ListParagraph"/>
        <w:numPr>
          <w:ilvl w:val="0"/>
          <w:numId w:val="29"/>
        </w:numPr>
        <w:rPr>
          <w:rFonts w:ascii="Times New Roman" w:hAnsi="Times New Roman"/>
          <w:sz w:val="20"/>
          <w:szCs w:val="20"/>
        </w:rPr>
      </w:pPr>
      <w:r w:rsidRPr="00AF1EF6">
        <w:rPr>
          <w:rFonts w:ascii="Times New Roman" w:hAnsi="Times New Roman"/>
          <w:sz w:val="20"/>
          <w:szCs w:val="20"/>
        </w:rPr>
        <w:t>Glazing contractor: Burgess Snyder Industries, Inc.; Virginia Beach, Virginia; http://www.burgess-snyder.com</w:t>
      </w:r>
    </w:p>
    <w:p w14:paraId="3D4A2258" w14:textId="77777777" w:rsidR="00AF1EF6" w:rsidRPr="00AF1EF6" w:rsidRDefault="00AF1EF6" w:rsidP="00AF1EF6">
      <w:pPr>
        <w:pStyle w:val="ListParagraph"/>
        <w:numPr>
          <w:ilvl w:val="0"/>
          <w:numId w:val="29"/>
        </w:numPr>
        <w:rPr>
          <w:rFonts w:ascii="Times New Roman" w:hAnsi="Times New Roman"/>
          <w:sz w:val="20"/>
          <w:szCs w:val="20"/>
        </w:rPr>
      </w:pPr>
      <w:r w:rsidRPr="00AF1EF6">
        <w:rPr>
          <w:rFonts w:ascii="Times New Roman" w:hAnsi="Times New Roman"/>
          <w:sz w:val="20"/>
          <w:szCs w:val="20"/>
        </w:rPr>
        <w:t>Skylight – manufacturer: Acurlite Structural Skylights, Inc.; Berwick, Pennsylvania; https://acurlite.com</w:t>
      </w:r>
    </w:p>
    <w:p w14:paraId="60146C7F" w14:textId="77777777" w:rsidR="00AF1EF6" w:rsidRPr="00AF1EF6" w:rsidRDefault="00AF1EF6" w:rsidP="00AF1EF6">
      <w:pPr>
        <w:pStyle w:val="ListParagraph"/>
        <w:numPr>
          <w:ilvl w:val="0"/>
          <w:numId w:val="29"/>
        </w:numPr>
        <w:rPr>
          <w:rFonts w:ascii="Times New Roman" w:hAnsi="Times New Roman"/>
          <w:sz w:val="20"/>
          <w:szCs w:val="20"/>
        </w:rPr>
      </w:pPr>
      <w:r w:rsidRPr="00AF1EF6">
        <w:rPr>
          <w:rFonts w:ascii="Times New Roman" w:hAnsi="Times New Roman"/>
          <w:sz w:val="20"/>
          <w:szCs w:val="20"/>
        </w:rPr>
        <w:t>Skylight – glass fabricator: Viracon; Owatonna, Minnesota; https://www.viracon.com</w:t>
      </w:r>
    </w:p>
    <w:p w14:paraId="0A933EDF" w14:textId="77777777" w:rsidR="00AF1EF6" w:rsidRPr="00AF1EF6" w:rsidRDefault="00AF1EF6" w:rsidP="00AF1EF6">
      <w:pPr>
        <w:pStyle w:val="ListParagraph"/>
        <w:numPr>
          <w:ilvl w:val="0"/>
          <w:numId w:val="29"/>
        </w:numPr>
        <w:rPr>
          <w:rFonts w:ascii="Times New Roman" w:hAnsi="Times New Roman"/>
          <w:sz w:val="20"/>
          <w:szCs w:val="20"/>
        </w:rPr>
      </w:pPr>
      <w:r w:rsidRPr="00AF1EF6">
        <w:rPr>
          <w:rFonts w:ascii="Times New Roman" w:hAnsi="Times New Roman"/>
          <w:sz w:val="20"/>
          <w:szCs w:val="20"/>
        </w:rPr>
        <w:t>Skylight – finishing service provider: Linetec; Wausau, Wisconsin; https://linetec.com</w:t>
      </w:r>
    </w:p>
    <w:p w14:paraId="4DDFB8B8" w14:textId="5AB76FC1" w:rsidR="00AF1EF6" w:rsidRPr="00AF1EF6" w:rsidRDefault="00AF1EF6" w:rsidP="00AF1EF6">
      <w:pPr>
        <w:pStyle w:val="ListParagraph"/>
        <w:numPr>
          <w:ilvl w:val="0"/>
          <w:numId w:val="29"/>
        </w:numPr>
        <w:rPr>
          <w:rFonts w:ascii="Times New Roman" w:hAnsi="Times New Roman"/>
          <w:sz w:val="20"/>
          <w:szCs w:val="20"/>
        </w:rPr>
      </w:pPr>
      <w:r w:rsidRPr="00AF1EF6">
        <w:rPr>
          <w:rFonts w:ascii="Times New Roman" w:hAnsi="Times New Roman"/>
          <w:sz w:val="20"/>
          <w:szCs w:val="20"/>
        </w:rPr>
        <w:t>Photography: courtesy of Acurlite</w:t>
      </w:r>
    </w:p>
    <w:p w14:paraId="1ABE3E2B" w14:textId="77777777" w:rsidR="00AF1EF6" w:rsidRPr="00AF1EF6" w:rsidRDefault="00AF1EF6" w:rsidP="00AF1EF6">
      <w:pPr>
        <w:pStyle w:val="ListParagraph"/>
        <w:numPr>
          <w:ilvl w:val="0"/>
          <w:numId w:val="29"/>
        </w:numPr>
        <w:rPr>
          <w:rFonts w:ascii="Times New Roman" w:hAnsi="Times New Roman"/>
          <w:sz w:val="20"/>
          <w:szCs w:val="20"/>
        </w:rPr>
      </w:pPr>
      <w:r w:rsidRPr="00AF1EF6">
        <w:rPr>
          <w:rFonts w:ascii="Times New Roman" w:hAnsi="Times New Roman"/>
          <w:sz w:val="20"/>
          <w:szCs w:val="20"/>
        </w:rPr>
        <w:t>Video – virtual tour: https://youtu.be/tm8Fbrz3Dsk</w:t>
      </w:r>
    </w:p>
    <w:p w14:paraId="6DFE6571" w14:textId="77777777" w:rsidR="00AF1EF6" w:rsidRPr="00AF1EF6" w:rsidRDefault="00AF1EF6" w:rsidP="00AF1EF6">
      <w:pPr>
        <w:pStyle w:val="PlainText"/>
        <w:rPr>
          <w:rFonts w:ascii="Times New Roman" w:hAnsi="Times New Roman" w:cs="Times New Roman"/>
          <w:sz w:val="20"/>
          <w:szCs w:val="20"/>
        </w:rPr>
      </w:pPr>
    </w:p>
    <w:p w14:paraId="53868C8C" w14:textId="77777777" w:rsidR="00AF1EF6" w:rsidRPr="00AF1EF6" w:rsidRDefault="00AF1EF6" w:rsidP="00AF1EF6">
      <w:pPr>
        <w:rPr>
          <w:b/>
          <w:bCs/>
          <w:i/>
          <w:iCs/>
          <w:sz w:val="20"/>
          <w:szCs w:val="20"/>
        </w:rPr>
      </w:pPr>
    </w:p>
    <w:p w14:paraId="6BCAB14C" w14:textId="77777777" w:rsidR="00AF1EF6" w:rsidRPr="00AF1EF6" w:rsidRDefault="00AF1EF6" w:rsidP="00AF1EF6">
      <w:pPr>
        <w:rPr>
          <w:b/>
          <w:bCs/>
          <w:i/>
          <w:iCs/>
          <w:sz w:val="20"/>
          <w:szCs w:val="20"/>
        </w:rPr>
      </w:pPr>
      <w:r w:rsidRPr="00AF1EF6">
        <w:rPr>
          <w:b/>
          <w:bCs/>
          <w:i/>
          <w:iCs/>
          <w:sz w:val="20"/>
          <w:szCs w:val="20"/>
        </w:rPr>
        <w:t>About Linetec</w:t>
      </w:r>
    </w:p>
    <w:p w14:paraId="5A0093AA" w14:textId="77777777" w:rsidR="00AF1EF6" w:rsidRPr="00AF1EF6" w:rsidRDefault="00AF1EF6" w:rsidP="00AF1EF6">
      <w:pPr>
        <w:rPr>
          <w:i/>
          <w:iCs/>
          <w:sz w:val="20"/>
          <w:szCs w:val="20"/>
        </w:rPr>
      </w:pPr>
      <w:r w:rsidRPr="00AF1EF6">
        <w:rPr>
          <w:i/>
          <w:iCs/>
          <w:sz w:val="20"/>
          <w:szCs w:val="20"/>
        </w:rPr>
        <w:t xml:space="preserve">Located in Wisconsin, </w:t>
      </w:r>
      <w:hyperlink r:id="rId9" w:tgtFrame="_blank" w:history="1">
        <w:r w:rsidRPr="00AF1EF6">
          <w:rPr>
            <w:rStyle w:val="Hyperlink"/>
            <w:i/>
            <w:iCs/>
            <w:sz w:val="20"/>
            <w:szCs w:val="20"/>
          </w:rPr>
          <w:t>Linetec</w:t>
        </w:r>
      </w:hyperlink>
      <w:r w:rsidRPr="00AF1EF6">
        <w:rPr>
          <w:i/>
          <w:iCs/>
          <w:sz w:val="20"/>
          <w:szCs w:val="20"/>
        </w:rPr>
        <w:t xml:space="preserve"> serves as a single source solution for architectural finishing. The company works with customers across the country, finishing such products as aluminum windows, wall systems, doors, hardware and other architectural metal components, as well as automotive, marine and manufactured consumer goods.</w:t>
      </w:r>
    </w:p>
    <w:p w14:paraId="632DBFB1" w14:textId="77777777" w:rsidR="00AF1EF6" w:rsidRPr="00AF1EF6" w:rsidRDefault="00AF1EF6" w:rsidP="00AF1EF6">
      <w:pPr>
        <w:rPr>
          <w:i/>
          <w:iCs/>
          <w:sz w:val="20"/>
          <w:szCs w:val="20"/>
        </w:rPr>
      </w:pPr>
    </w:p>
    <w:p w14:paraId="6D1FC875" w14:textId="77777777" w:rsidR="00AF1EF6" w:rsidRPr="00AF1EF6" w:rsidRDefault="00AF1EF6" w:rsidP="00AF1EF6">
      <w:pPr>
        <w:rPr>
          <w:i/>
          <w:iCs/>
          <w:sz w:val="20"/>
          <w:szCs w:val="20"/>
        </w:rPr>
      </w:pPr>
      <w:r w:rsidRPr="00AF1EF6">
        <w:rPr>
          <w:i/>
          <w:iCs/>
          <w:sz w:val="20"/>
          <w:szCs w:val="20"/>
        </w:rPr>
        <w:t xml:space="preserve">Linetec is a member of the Aluminum </w:t>
      </w:r>
      <w:proofErr w:type="spellStart"/>
      <w:r w:rsidRPr="00AF1EF6">
        <w:rPr>
          <w:i/>
          <w:iCs/>
          <w:sz w:val="20"/>
          <w:szCs w:val="20"/>
        </w:rPr>
        <w:t>Anodizers</w:t>
      </w:r>
      <w:proofErr w:type="spellEnd"/>
      <w:r w:rsidRPr="00AF1EF6">
        <w:rPr>
          <w:i/>
          <w:iCs/>
          <w:sz w:val="20"/>
          <w:szCs w:val="20"/>
        </w:rPr>
        <w:t xml:space="preserve"> Council (</w:t>
      </w:r>
      <w:proofErr w:type="spellStart"/>
      <w:r w:rsidRPr="00AF1EF6">
        <w:fldChar w:fldCharType="begin"/>
      </w:r>
      <w:r w:rsidRPr="00AF1EF6">
        <w:instrText xml:space="preserve"> HYPERLINK "http://www.anodizing.org" \t "_blank" </w:instrText>
      </w:r>
      <w:r w:rsidRPr="00AF1EF6">
        <w:fldChar w:fldCharType="separate"/>
      </w:r>
      <w:r w:rsidRPr="00AF1EF6">
        <w:rPr>
          <w:rStyle w:val="Hyperlink"/>
          <w:i/>
          <w:iCs/>
          <w:sz w:val="20"/>
          <w:szCs w:val="20"/>
        </w:rPr>
        <w:t>AAC</w:t>
      </w:r>
      <w:proofErr w:type="spellEnd"/>
      <w:r w:rsidRPr="00AF1EF6">
        <w:rPr>
          <w:rStyle w:val="Hyperlink"/>
          <w:i/>
          <w:iCs/>
          <w:sz w:val="20"/>
          <w:szCs w:val="20"/>
        </w:rPr>
        <w:fldChar w:fldCharType="end"/>
      </w:r>
      <w:r w:rsidRPr="00AF1EF6">
        <w:rPr>
          <w:i/>
          <w:iCs/>
          <w:sz w:val="20"/>
          <w:szCs w:val="20"/>
        </w:rPr>
        <w:t>), the American Institute of Architects (</w:t>
      </w:r>
      <w:hyperlink r:id="rId10" w:tgtFrame="_blank" w:history="1">
        <w:r w:rsidRPr="00AF1EF6">
          <w:rPr>
            <w:rStyle w:val="Hyperlink"/>
            <w:i/>
            <w:iCs/>
            <w:sz w:val="20"/>
            <w:szCs w:val="20"/>
          </w:rPr>
          <w:t>AIA</w:t>
        </w:r>
      </w:hyperlink>
      <w:r w:rsidRPr="00AF1EF6">
        <w:rPr>
          <w:i/>
          <w:iCs/>
          <w:sz w:val="20"/>
          <w:szCs w:val="20"/>
        </w:rPr>
        <w:t>), the Fenestration &amp; Glazing Industry Alliance (</w:t>
      </w:r>
      <w:proofErr w:type="spellStart"/>
      <w:r w:rsidRPr="00AF1EF6">
        <w:fldChar w:fldCharType="begin"/>
      </w:r>
      <w:r w:rsidRPr="00AF1EF6">
        <w:instrText xml:space="preserve"> HYPERLINK "https://fgiaonline.org/" </w:instrText>
      </w:r>
      <w:r w:rsidRPr="00AF1EF6">
        <w:fldChar w:fldCharType="separate"/>
      </w:r>
      <w:r w:rsidRPr="00AF1EF6">
        <w:rPr>
          <w:rStyle w:val="Hyperlink"/>
          <w:i/>
          <w:iCs/>
          <w:sz w:val="20"/>
          <w:szCs w:val="20"/>
        </w:rPr>
        <w:t>FGIA</w:t>
      </w:r>
      <w:proofErr w:type="spellEnd"/>
      <w:r w:rsidRPr="00AF1EF6">
        <w:rPr>
          <w:rStyle w:val="Hyperlink"/>
          <w:i/>
          <w:iCs/>
          <w:sz w:val="20"/>
          <w:szCs w:val="20"/>
        </w:rPr>
        <w:fldChar w:fldCharType="end"/>
      </w:r>
      <w:r w:rsidRPr="00AF1EF6">
        <w:rPr>
          <w:i/>
          <w:iCs/>
          <w:sz w:val="20"/>
          <w:szCs w:val="20"/>
        </w:rPr>
        <w:t>), the National Glass Association (</w:t>
      </w:r>
      <w:hyperlink r:id="rId11" w:history="1">
        <w:r w:rsidRPr="00AF1EF6">
          <w:rPr>
            <w:rStyle w:val="Hyperlink"/>
            <w:i/>
            <w:iCs/>
            <w:sz w:val="20"/>
            <w:szCs w:val="20"/>
          </w:rPr>
          <w:t>NGA</w:t>
        </w:r>
      </w:hyperlink>
      <w:r w:rsidRPr="00AF1EF6">
        <w:rPr>
          <w:i/>
          <w:iCs/>
          <w:sz w:val="20"/>
          <w:szCs w:val="20"/>
        </w:rPr>
        <w:t>) and the U.S. Green Building Council (</w:t>
      </w:r>
      <w:hyperlink r:id="rId12" w:tgtFrame="_blank" w:history="1">
        <w:r w:rsidRPr="00AF1EF6">
          <w:rPr>
            <w:rStyle w:val="Hyperlink"/>
            <w:i/>
            <w:iCs/>
            <w:sz w:val="20"/>
            <w:szCs w:val="20"/>
          </w:rPr>
          <w:t>USGBC</w:t>
        </w:r>
      </w:hyperlink>
      <w:r w:rsidRPr="00AF1EF6">
        <w:rPr>
          <w:i/>
          <w:iCs/>
          <w:sz w:val="20"/>
          <w:szCs w:val="20"/>
        </w:rPr>
        <w:t xml:space="preserve">). The company is a subsidiary of </w:t>
      </w:r>
      <w:hyperlink r:id="rId13" w:tgtFrame="_blank" w:history="1">
        <w:r w:rsidRPr="00AF1EF6">
          <w:rPr>
            <w:rStyle w:val="Hyperlink"/>
            <w:i/>
            <w:iCs/>
            <w:sz w:val="20"/>
            <w:szCs w:val="20"/>
          </w:rPr>
          <w:t xml:space="preserve">Apogee Enterprises, Inc. </w:t>
        </w:r>
      </w:hyperlink>
      <w:r w:rsidRPr="00AF1EF6">
        <w:rPr>
          <w:i/>
          <w:iCs/>
          <w:sz w:val="20"/>
          <w:szCs w:val="20"/>
        </w:rPr>
        <w:t>(</w:t>
      </w:r>
      <w:proofErr w:type="spellStart"/>
      <w:r w:rsidRPr="00AF1EF6">
        <w:rPr>
          <w:i/>
          <w:iCs/>
          <w:sz w:val="20"/>
          <w:szCs w:val="20"/>
        </w:rPr>
        <w:t>NASDAQ:APOG</w:t>
      </w:r>
      <w:proofErr w:type="spellEnd"/>
      <w:r w:rsidRPr="00AF1EF6">
        <w:rPr>
          <w:i/>
          <w:iCs/>
          <w:sz w:val="20"/>
          <w:szCs w:val="20"/>
        </w:rPr>
        <w:t>).</w:t>
      </w:r>
    </w:p>
    <w:p w14:paraId="775A2491" w14:textId="77777777" w:rsidR="00AF1EF6" w:rsidRPr="00AF1EF6" w:rsidRDefault="00AF1EF6" w:rsidP="00AF1EF6">
      <w:pPr>
        <w:rPr>
          <w:i/>
          <w:iCs/>
          <w:sz w:val="20"/>
          <w:szCs w:val="20"/>
        </w:rPr>
      </w:pPr>
    </w:p>
    <w:p w14:paraId="5839B673" w14:textId="77777777" w:rsidR="00AF1EF6" w:rsidRPr="00AF1EF6" w:rsidRDefault="00AF1EF6" w:rsidP="00AF1EF6">
      <w:pPr>
        <w:rPr>
          <w:i/>
          <w:iCs/>
          <w:sz w:val="20"/>
          <w:szCs w:val="20"/>
        </w:rPr>
      </w:pPr>
      <w:r w:rsidRPr="00AF1EF6">
        <w:rPr>
          <w:i/>
          <w:iCs/>
          <w:sz w:val="20"/>
          <w:szCs w:val="20"/>
        </w:rPr>
        <w:t xml:space="preserve">Please visit </w:t>
      </w:r>
      <w:hyperlink r:id="rId14" w:history="1">
        <w:r w:rsidRPr="00AF1EF6">
          <w:rPr>
            <w:rStyle w:val="Hyperlink"/>
            <w:i/>
            <w:iCs/>
            <w:sz w:val="20"/>
            <w:szCs w:val="20"/>
          </w:rPr>
          <w:t>https://linetec.com</w:t>
        </w:r>
      </w:hyperlink>
      <w:r w:rsidRPr="00AF1EF6">
        <w:rPr>
          <w:i/>
          <w:iCs/>
          <w:sz w:val="20"/>
          <w:szCs w:val="20"/>
        </w:rPr>
        <w:t xml:space="preserve"> for more information about Linetec’s architectural paint, anodize and specialty finishes.</w:t>
      </w:r>
    </w:p>
    <w:p w14:paraId="391949A5" w14:textId="77777777" w:rsidR="00AF1EF6" w:rsidRPr="00AF1EF6" w:rsidRDefault="00AF1EF6" w:rsidP="00AF1EF6">
      <w:pPr>
        <w:jc w:val="center"/>
        <w:rPr>
          <w:i/>
          <w:iCs/>
          <w:sz w:val="20"/>
          <w:szCs w:val="20"/>
        </w:rPr>
      </w:pPr>
      <w:r w:rsidRPr="00AF1EF6">
        <w:rPr>
          <w:i/>
          <w:iCs/>
          <w:sz w:val="20"/>
          <w:szCs w:val="20"/>
        </w:rPr>
        <w:t>###</w:t>
      </w:r>
    </w:p>
    <w:p w14:paraId="584945B0" w14:textId="33AF7A95" w:rsidR="00225C36" w:rsidRPr="00AF1EF6" w:rsidRDefault="00225C36" w:rsidP="00AF1EF6">
      <w:pPr>
        <w:rPr>
          <w:i/>
          <w:iCs/>
          <w:sz w:val="20"/>
          <w:szCs w:val="20"/>
        </w:rPr>
      </w:pPr>
    </w:p>
    <w:sectPr w:rsidR="00225C36" w:rsidRPr="00AF1EF6"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E8C85" w14:textId="77777777" w:rsidR="00A8647B" w:rsidRDefault="00A8647B" w:rsidP="00906415">
      <w:r>
        <w:separator/>
      </w:r>
    </w:p>
  </w:endnote>
  <w:endnote w:type="continuationSeparator" w:id="0">
    <w:p w14:paraId="0ABF3AB6" w14:textId="77777777" w:rsidR="00A8647B" w:rsidRDefault="00A8647B"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Futura">
    <w:altName w:val="﷽﷽﷽﷽﷽﷽﷽﷽"/>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Ą"/>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utura Medium">
    <w:altName w:val="﷽﷽﷽﷽﷽﷽﷽﷽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96A1B" w14:textId="77777777" w:rsidR="00A8647B" w:rsidRDefault="00A8647B" w:rsidP="00906415">
      <w:r>
        <w:separator/>
      </w:r>
    </w:p>
  </w:footnote>
  <w:footnote w:type="continuationSeparator" w:id="0">
    <w:p w14:paraId="5FB47136" w14:textId="77777777" w:rsidR="00A8647B" w:rsidRDefault="00A8647B"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718"/>
    <w:multiLevelType w:val="multilevel"/>
    <w:tmpl w:val="11D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6C363D"/>
    <w:multiLevelType w:val="multilevel"/>
    <w:tmpl w:val="1FEE51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CF7F51"/>
    <w:multiLevelType w:val="hybridMultilevel"/>
    <w:tmpl w:val="1004C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DA1803"/>
    <w:multiLevelType w:val="hybridMultilevel"/>
    <w:tmpl w:val="BA4A3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323994"/>
    <w:multiLevelType w:val="hybridMultilevel"/>
    <w:tmpl w:val="272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26556"/>
    <w:multiLevelType w:val="hybridMultilevel"/>
    <w:tmpl w:val="F71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2C445E"/>
    <w:multiLevelType w:val="hybridMultilevel"/>
    <w:tmpl w:val="3CA0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193BB9"/>
    <w:multiLevelType w:val="hybridMultilevel"/>
    <w:tmpl w:val="EF1C9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3C5902"/>
    <w:multiLevelType w:val="multilevel"/>
    <w:tmpl w:val="FB9C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79532C51"/>
    <w:multiLevelType w:val="hybridMultilevel"/>
    <w:tmpl w:val="9EC8E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28"/>
  </w:num>
  <w:num w:numId="2">
    <w:abstractNumId w:val="6"/>
  </w:num>
  <w:num w:numId="3">
    <w:abstractNumId w:val="0"/>
  </w:num>
  <w:num w:numId="4">
    <w:abstractNumId w:val="17"/>
  </w:num>
  <w:num w:numId="5">
    <w:abstractNumId w:val="24"/>
  </w:num>
  <w:num w:numId="6">
    <w:abstractNumId w:val="20"/>
  </w:num>
  <w:num w:numId="7">
    <w:abstractNumId w:val="18"/>
  </w:num>
  <w:num w:numId="8">
    <w:abstractNumId w:val="26"/>
  </w:num>
  <w:num w:numId="9">
    <w:abstractNumId w:val="11"/>
  </w:num>
  <w:num w:numId="10">
    <w:abstractNumId w:val="23"/>
  </w:num>
  <w:num w:numId="11">
    <w:abstractNumId w:val="7"/>
  </w:num>
  <w:num w:numId="12">
    <w:abstractNumId w:val="13"/>
  </w:num>
  <w:num w:numId="13">
    <w:abstractNumId w:val="1"/>
  </w:num>
  <w:num w:numId="14">
    <w:abstractNumId w:val="14"/>
  </w:num>
  <w:num w:numId="15">
    <w:abstractNumId w:val="5"/>
  </w:num>
  <w:num w:numId="16">
    <w:abstractNumId w:val="9"/>
  </w:num>
  <w:num w:numId="17">
    <w:abstractNumId w:val="16"/>
  </w:num>
  <w:num w:numId="18">
    <w:abstractNumId w:val="10"/>
  </w:num>
  <w:num w:numId="19">
    <w:abstractNumId w:val="21"/>
  </w:num>
  <w:num w:numId="20">
    <w:abstractNumId w:val="3"/>
  </w:num>
  <w:num w:numId="21">
    <w:abstractNumId w:val="2"/>
  </w:num>
  <w:num w:numId="22">
    <w:abstractNumId w:val="15"/>
  </w:num>
  <w:num w:numId="23">
    <w:abstractNumId w:val="22"/>
  </w:num>
  <w:num w:numId="24">
    <w:abstractNumId w:val="19"/>
  </w:num>
  <w:num w:numId="25">
    <w:abstractNumId w:val="8"/>
  </w:num>
  <w:num w:numId="26">
    <w:abstractNumId w:val="25"/>
  </w:num>
  <w:num w:numId="27">
    <w:abstractNumId w:val="27"/>
  </w:num>
  <w:num w:numId="28">
    <w:abstractNumId w:val="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31"/>
    <w:rsid w:val="00005B86"/>
    <w:rsid w:val="00005F52"/>
    <w:rsid w:val="00016EF5"/>
    <w:rsid w:val="00020AC2"/>
    <w:rsid w:val="00035AE6"/>
    <w:rsid w:val="00037DA3"/>
    <w:rsid w:val="000448D9"/>
    <w:rsid w:val="000534D4"/>
    <w:rsid w:val="000552CE"/>
    <w:rsid w:val="00057836"/>
    <w:rsid w:val="000613D9"/>
    <w:rsid w:val="00062AF6"/>
    <w:rsid w:val="00066830"/>
    <w:rsid w:val="00067C61"/>
    <w:rsid w:val="00074D99"/>
    <w:rsid w:val="00076EA3"/>
    <w:rsid w:val="00080AA6"/>
    <w:rsid w:val="00084115"/>
    <w:rsid w:val="0008416C"/>
    <w:rsid w:val="000902B8"/>
    <w:rsid w:val="00095653"/>
    <w:rsid w:val="00095F9D"/>
    <w:rsid w:val="00096563"/>
    <w:rsid w:val="000A25A1"/>
    <w:rsid w:val="000A3577"/>
    <w:rsid w:val="000A6589"/>
    <w:rsid w:val="000B09C8"/>
    <w:rsid w:val="000B730A"/>
    <w:rsid w:val="000C4BBC"/>
    <w:rsid w:val="000C59D2"/>
    <w:rsid w:val="000D0F32"/>
    <w:rsid w:val="000D3F23"/>
    <w:rsid w:val="000E3052"/>
    <w:rsid w:val="000E3EA9"/>
    <w:rsid w:val="000F0142"/>
    <w:rsid w:val="000F3123"/>
    <w:rsid w:val="000F50FC"/>
    <w:rsid w:val="0010225A"/>
    <w:rsid w:val="001024CF"/>
    <w:rsid w:val="00103F50"/>
    <w:rsid w:val="0010580D"/>
    <w:rsid w:val="00106510"/>
    <w:rsid w:val="00107FF0"/>
    <w:rsid w:val="00114027"/>
    <w:rsid w:val="00121F88"/>
    <w:rsid w:val="00123C98"/>
    <w:rsid w:val="00124289"/>
    <w:rsid w:val="001248A8"/>
    <w:rsid w:val="00124C64"/>
    <w:rsid w:val="001317D2"/>
    <w:rsid w:val="00132C72"/>
    <w:rsid w:val="00135700"/>
    <w:rsid w:val="00135777"/>
    <w:rsid w:val="0014319C"/>
    <w:rsid w:val="00143384"/>
    <w:rsid w:val="001455DF"/>
    <w:rsid w:val="00146A08"/>
    <w:rsid w:val="00154C0A"/>
    <w:rsid w:val="00162F92"/>
    <w:rsid w:val="00163856"/>
    <w:rsid w:val="00172810"/>
    <w:rsid w:val="00172ED4"/>
    <w:rsid w:val="00182209"/>
    <w:rsid w:val="00182EB8"/>
    <w:rsid w:val="00183191"/>
    <w:rsid w:val="00184486"/>
    <w:rsid w:val="0018464E"/>
    <w:rsid w:val="001865E7"/>
    <w:rsid w:val="00187904"/>
    <w:rsid w:val="00190F87"/>
    <w:rsid w:val="00191E9B"/>
    <w:rsid w:val="00191F8E"/>
    <w:rsid w:val="0019252B"/>
    <w:rsid w:val="00192B8E"/>
    <w:rsid w:val="00196EFB"/>
    <w:rsid w:val="001A038A"/>
    <w:rsid w:val="001A0FA5"/>
    <w:rsid w:val="001B226F"/>
    <w:rsid w:val="001B3B5D"/>
    <w:rsid w:val="001B67E9"/>
    <w:rsid w:val="001C25C0"/>
    <w:rsid w:val="001C71D3"/>
    <w:rsid w:val="001D2FD9"/>
    <w:rsid w:val="001E168F"/>
    <w:rsid w:val="001F060E"/>
    <w:rsid w:val="001F464A"/>
    <w:rsid w:val="001F5EFC"/>
    <w:rsid w:val="001F7ED2"/>
    <w:rsid w:val="0020279C"/>
    <w:rsid w:val="00211F79"/>
    <w:rsid w:val="002157C3"/>
    <w:rsid w:val="002158E7"/>
    <w:rsid w:val="002203D2"/>
    <w:rsid w:val="00220CEC"/>
    <w:rsid w:val="002226B9"/>
    <w:rsid w:val="00225C36"/>
    <w:rsid w:val="00230BB8"/>
    <w:rsid w:val="00234270"/>
    <w:rsid w:val="00235D59"/>
    <w:rsid w:val="002361E5"/>
    <w:rsid w:val="00237467"/>
    <w:rsid w:val="0024699C"/>
    <w:rsid w:val="00247FBA"/>
    <w:rsid w:val="0025182D"/>
    <w:rsid w:val="002526F1"/>
    <w:rsid w:val="00252D9B"/>
    <w:rsid w:val="00255EBB"/>
    <w:rsid w:val="00256FB4"/>
    <w:rsid w:val="0025774E"/>
    <w:rsid w:val="00273976"/>
    <w:rsid w:val="00274BA2"/>
    <w:rsid w:val="002777FB"/>
    <w:rsid w:val="00277F81"/>
    <w:rsid w:val="0028090A"/>
    <w:rsid w:val="00281AD3"/>
    <w:rsid w:val="002850A4"/>
    <w:rsid w:val="002903AB"/>
    <w:rsid w:val="002955E5"/>
    <w:rsid w:val="00295D43"/>
    <w:rsid w:val="002A3CB6"/>
    <w:rsid w:val="002A4B5C"/>
    <w:rsid w:val="002A4E86"/>
    <w:rsid w:val="002B0081"/>
    <w:rsid w:val="002B12D7"/>
    <w:rsid w:val="002B1AFE"/>
    <w:rsid w:val="002B7050"/>
    <w:rsid w:val="002C052B"/>
    <w:rsid w:val="002C4C8D"/>
    <w:rsid w:val="002C5080"/>
    <w:rsid w:val="002C682A"/>
    <w:rsid w:val="002D0657"/>
    <w:rsid w:val="002D74B4"/>
    <w:rsid w:val="002E4B8E"/>
    <w:rsid w:val="002F5A64"/>
    <w:rsid w:val="00301362"/>
    <w:rsid w:val="00302BB4"/>
    <w:rsid w:val="00313717"/>
    <w:rsid w:val="003158B5"/>
    <w:rsid w:val="00315E73"/>
    <w:rsid w:val="00323964"/>
    <w:rsid w:val="003266D2"/>
    <w:rsid w:val="003274CD"/>
    <w:rsid w:val="00332A01"/>
    <w:rsid w:val="00335AD9"/>
    <w:rsid w:val="00335C9D"/>
    <w:rsid w:val="00335F58"/>
    <w:rsid w:val="003442A8"/>
    <w:rsid w:val="00345C55"/>
    <w:rsid w:val="00346D36"/>
    <w:rsid w:val="00351E9C"/>
    <w:rsid w:val="00361490"/>
    <w:rsid w:val="00362102"/>
    <w:rsid w:val="003664D7"/>
    <w:rsid w:val="00367D02"/>
    <w:rsid w:val="00370901"/>
    <w:rsid w:val="00375095"/>
    <w:rsid w:val="0037759A"/>
    <w:rsid w:val="0038174C"/>
    <w:rsid w:val="0038781F"/>
    <w:rsid w:val="003919D1"/>
    <w:rsid w:val="0039267A"/>
    <w:rsid w:val="00394015"/>
    <w:rsid w:val="003962C6"/>
    <w:rsid w:val="003A7C37"/>
    <w:rsid w:val="003B169E"/>
    <w:rsid w:val="003B4079"/>
    <w:rsid w:val="003B455D"/>
    <w:rsid w:val="003B4813"/>
    <w:rsid w:val="003B77BE"/>
    <w:rsid w:val="003C371F"/>
    <w:rsid w:val="003C63B4"/>
    <w:rsid w:val="003C643A"/>
    <w:rsid w:val="003D0B73"/>
    <w:rsid w:val="003D20F3"/>
    <w:rsid w:val="003D2549"/>
    <w:rsid w:val="003E4F04"/>
    <w:rsid w:val="0040073C"/>
    <w:rsid w:val="00410A78"/>
    <w:rsid w:val="0041438D"/>
    <w:rsid w:val="0042006E"/>
    <w:rsid w:val="004202E0"/>
    <w:rsid w:val="00425144"/>
    <w:rsid w:val="004253DE"/>
    <w:rsid w:val="00427F51"/>
    <w:rsid w:val="004342C8"/>
    <w:rsid w:val="00435578"/>
    <w:rsid w:val="00440591"/>
    <w:rsid w:val="004407D4"/>
    <w:rsid w:val="0044313F"/>
    <w:rsid w:val="00444DBE"/>
    <w:rsid w:val="0045065D"/>
    <w:rsid w:val="00454EC5"/>
    <w:rsid w:val="00457134"/>
    <w:rsid w:val="004638CE"/>
    <w:rsid w:val="00476C45"/>
    <w:rsid w:val="00477B9B"/>
    <w:rsid w:val="0048028C"/>
    <w:rsid w:val="00485572"/>
    <w:rsid w:val="00486C8F"/>
    <w:rsid w:val="004A0C33"/>
    <w:rsid w:val="004A10AD"/>
    <w:rsid w:val="004A17DF"/>
    <w:rsid w:val="004A41F9"/>
    <w:rsid w:val="004C2F9D"/>
    <w:rsid w:val="004C3D90"/>
    <w:rsid w:val="004C4DFE"/>
    <w:rsid w:val="004C5E0D"/>
    <w:rsid w:val="004D00F0"/>
    <w:rsid w:val="004D7D1E"/>
    <w:rsid w:val="004E2376"/>
    <w:rsid w:val="004E58D6"/>
    <w:rsid w:val="004E6941"/>
    <w:rsid w:val="004F5BA9"/>
    <w:rsid w:val="004F6C52"/>
    <w:rsid w:val="004F6F2E"/>
    <w:rsid w:val="00500CEB"/>
    <w:rsid w:val="005027A1"/>
    <w:rsid w:val="00523428"/>
    <w:rsid w:val="00533234"/>
    <w:rsid w:val="00533247"/>
    <w:rsid w:val="0054009D"/>
    <w:rsid w:val="00545B80"/>
    <w:rsid w:val="00546A13"/>
    <w:rsid w:val="00547D17"/>
    <w:rsid w:val="00551E99"/>
    <w:rsid w:val="00561675"/>
    <w:rsid w:val="00571542"/>
    <w:rsid w:val="00571CBE"/>
    <w:rsid w:val="0057794B"/>
    <w:rsid w:val="00580B82"/>
    <w:rsid w:val="00585D99"/>
    <w:rsid w:val="005903D5"/>
    <w:rsid w:val="00592BB0"/>
    <w:rsid w:val="005934CD"/>
    <w:rsid w:val="00596234"/>
    <w:rsid w:val="005A34CD"/>
    <w:rsid w:val="005A74E7"/>
    <w:rsid w:val="005B3782"/>
    <w:rsid w:val="005B6967"/>
    <w:rsid w:val="005B6AD6"/>
    <w:rsid w:val="005B6CA2"/>
    <w:rsid w:val="005C21B3"/>
    <w:rsid w:val="005C4C6A"/>
    <w:rsid w:val="005D76EE"/>
    <w:rsid w:val="005E19DD"/>
    <w:rsid w:val="005E4F14"/>
    <w:rsid w:val="005E62A0"/>
    <w:rsid w:val="005F404F"/>
    <w:rsid w:val="00603970"/>
    <w:rsid w:val="00603E7F"/>
    <w:rsid w:val="00603EFA"/>
    <w:rsid w:val="006051AE"/>
    <w:rsid w:val="00605BA8"/>
    <w:rsid w:val="00621DBF"/>
    <w:rsid w:val="00623573"/>
    <w:rsid w:val="00625945"/>
    <w:rsid w:val="00630B55"/>
    <w:rsid w:val="00635BF5"/>
    <w:rsid w:val="00651926"/>
    <w:rsid w:val="006560B2"/>
    <w:rsid w:val="006570F2"/>
    <w:rsid w:val="006616B0"/>
    <w:rsid w:val="006632D9"/>
    <w:rsid w:val="006648FE"/>
    <w:rsid w:val="00665B4B"/>
    <w:rsid w:val="0067170D"/>
    <w:rsid w:val="006907DD"/>
    <w:rsid w:val="006946F7"/>
    <w:rsid w:val="0069633D"/>
    <w:rsid w:val="006A23C7"/>
    <w:rsid w:val="006B5A3B"/>
    <w:rsid w:val="006C7A6B"/>
    <w:rsid w:val="006D42D8"/>
    <w:rsid w:val="006D4572"/>
    <w:rsid w:val="006D744B"/>
    <w:rsid w:val="006D7D62"/>
    <w:rsid w:val="006E1E9A"/>
    <w:rsid w:val="006E2A71"/>
    <w:rsid w:val="006E66F9"/>
    <w:rsid w:val="006F2985"/>
    <w:rsid w:val="006F6FFE"/>
    <w:rsid w:val="007016AC"/>
    <w:rsid w:val="00706C76"/>
    <w:rsid w:val="00710BA6"/>
    <w:rsid w:val="00713A75"/>
    <w:rsid w:val="00715772"/>
    <w:rsid w:val="007242C6"/>
    <w:rsid w:val="00731637"/>
    <w:rsid w:val="007349CB"/>
    <w:rsid w:val="0073606E"/>
    <w:rsid w:val="00740030"/>
    <w:rsid w:val="00741CB0"/>
    <w:rsid w:val="00753693"/>
    <w:rsid w:val="00754D82"/>
    <w:rsid w:val="00761103"/>
    <w:rsid w:val="0076494A"/>
    <w:rsid w:val="00771F37"/>
    <w:rsid w:val="00776C2D"/>
    <w:rsid w:val="00782FB4"/>
    <w:rsid w:val="007836D0"/>
    <w:rsid w:val="00783A6E"/>
    <w:rsid w:val="007856A3"/>
    <w:rsid w:val="007861A8"/>
    <w:rsid w:val="00787AE2"/>
    <w:rsid w:val="00791248"/>
    <w:rsid w:val="00791CCD"/>
    <w:rsid w:val="007930CA"/>
    <w:rsid w:val="00793856"/>
    <w:rsid w:val="007B5A55"/>
    <w:rsid w:val="007B64F9"/>
    <w:rsid w:val="007C5D16"/>
    <w:rsid w:val="007D4AEF"/>
    <w:rsid w:val="007E1BC9"/>
    <w:rsid w:val="007E4950"/>
    <w:rsid w:val="007E5663"/>
    <w:rsid w:val="007E683B"/>
    <w:rsid w:val="007F03A9"/>
    <w:rsid w:val="007F7316"/>
    <w:rsid w:val="007F7D90"/>
    <w:rsid w:val="00800AFA"/>
    <w:rsid w:val="00802930"/>
    <w:rsid w:val="00804BCB"/>
    <w:rsid w:val="008122C1"/>
    <w:rsid w:val="00813712"/>
    <w:rsid w:val="0081498C"/>
    <w:rsid w:val="00815700"/>
    <w:rsid w:val="00815926"/>
    <w:rsid w:val="00815DC9"/>
    <w:rsid w:val="00817AE9"/>
    <w:rsid w:val="008208EE"/>
    <w:rsid w:val="0082451E"/>
    <w:rsid w:val="00831C38"/>
    <w:rsid w:val="00833521"/>
    <w:rsid w:val="008338F1"/>
    <w:rsid w:val="00833C20"/>
    <w:rsid w:val="00834120"/>
    <w:rsid w:val="008368B4"/>
    <w:rsid w:val="008429E1"/>
    <w:rsid w:val="008466C0"/>
    <w:rsid w:val="0085471C"/>
    <w:rsid w:val="00856187"/>
    <w:rsid w:val="008641A4"/>
    <w:rsid w:val="00867C1D"/>
    <w:rsid w:val="00876105"/>
    <w:rsid w:val="00881D22"/>
    <w:rsid w:val="0088502E"/>
    <w:rsid w:val="0088765D"/>
    <w:rsid w:val="00887B7D"/>
    <w:rsid w:val="00890A87"/>
    <w:rsid w:val="008916D2"/>
    <w:rsid w:val="00894AF1"/>
    <w:rsid w:val="00894BEC"/>
    <w:rsid w:val="00894EC2"/>
    <w:rsid w:val="008A0D23"/>
    <w:rsid w:val="008A49F1"/>
    <w:rsid w:val="008A6804"/>
    <w:rsid w:val="008B13E6"/>
    <w:rsid w:val="008B4301"/>
    <w:rsid w:val="008C49F8"/>
    <w:rsid w:val="008C5DB8"/>
    <w:rsid w:val="008C5EED"/>
    <w:rsid w:val="008D25CD"/>
    <w:rsid w:val="008D4045"/>
    <w:rsid w:val="008D4CBD"/>
    <w:rsid w:val="008D59EA"/>
    <w:rsid w:val="008D67EB"/>
    <w:rsid w:val="008D783D"/>
    <w:rsid w:val="008E05B1"/>
    <w:rsid w:val="008E2844"/>
    <w:rsid w:val="008E33E5"/>
    <w:rsid w:val="008E3E5E"/>
    <w:rsid w:val="008E4196"/>
    <w:rsid w:val="008F06B2"/>
    <w:rsid w:val="008F1B84"/>
    <w:rsid w:val="008F3B43"/>
    <w:rsid w:val="008F7F6C"/>
    <w:rsid w:val="00906415"/>
    <w:rsid w:val="00914CC5"/>
    <w:rsid w:val="00916740"/>
    <w:rsid w:val="0092478B"/>
    <w:rsid w:val="00926F82"/>
    <w:rsid w:val="00932A09"/>
    <w:rsid w:val="00934344"/>
    <w:rsid w:val="00937D1F"/>
    <w:rsid w:val="00941E65"/>
    <w:rsid w:val="00955A18"/>
    <w:rsid w:val="00970CFA"/>
    <w:rsid w:val="009713D4"/>
    <w:rsid w:val="009858E8"/>
    <w:rsid w:val="009865E7"/>
    <w:rsid w:val="00996571"/>
    <w:rsid w:val="009A4B84"/>
    <w:rsid w:val="009A7759"/>
    <w:rsid w:val="009B1684"/>
    <w:rsid w:val="009B2322"/>
    <w:rsid w:val="009B3FF4"/>
    <w:rsid w:val="009C7B20"/>
    <w:rsid w:val="009D0748"/>
    <w:rsid w:val="009D40A3"/>
    <w:rsid w:val="009D6056"/>
    <w:rsid w:val="009D7D0C"/>
    <w:rsid w:val="009E1B4B"/>
    <w:rsid w:val="009E3E2C"/>
    <w:rsid w:val="00A00CB0"/>
    <w:rsid w:val="00A04BA8"/>
    <w:rsid w:val="00A21ED3"/>
    <w:rsid w:val="00A232EA"/>
    <w:rsid w:val="00A2474D"/>
    <w:rsid w:val="00A35964"/>
    <w:rsid w:val="00A371B5"/>
    <w:rsid w:val="00A41829"/>
    <w:rsid w:val="00A44F9B"/>
    <w:rsid w:val="00A45B1E"/>
    <w:rsid w:val="00A50145"/>
    <w:rsid w:val="00A54206"/>
    <w:rsid w:val="00A559B1"/>
    <w:rsid w:val="00A66A3F"/>
    <w:rsid w:val="00A70375"/>
    <w:rsid w:val="00A730F0"/>
    <w:rsid w:val="00A752EA"/>
    <w:rsid w:val="00A7549B"/>
    <w:rsid w:val="00A75E60"/>
    <w:rsid w:val="00A77881"/>
    <w:rsid w:val="00A84802"/>
    <w:rsid w:val="00A8647B"/>
    <w:rsid w:val="00A87706"/>
    <w:rsid w:val="00A92505"/>
    <w:rsid w:val="00AA107E"/>
    <w:rsid w:val="00AB7C50"/>
    <w:rsid w:val="00AC478B"/>
    <w:rsid w:val="00AC5FBA"/>
    <w:rsid w:val="00AC7DA1"/>
    <w:rsid w:val="00AD0097"/>
    <w:rsid w:val="00AD01F0"/>
    <w:rsid w:val="00AD108C"/>
    <w:rsid w:val="00AD18A8"/>
    <w:rsid w:val="00AD2F79"/>
    <w:rsid w:val="00AD354C"/>
    <w:rsid w:val="00AD3A82"/>
    <w:rsid w:val="00AD4C8E"/>
    <w:rsid w:val="00AE2A13"/>
    <w:rsid w:val="00AE46E7"/>
    <w:rsid w:val="00AE4759"/>
    <w:rsid w:val="00AF070F"/>
    <w:rsid w:val="00AF1EF6"/>
    <w:rsid w:val="00AF279B"/>
    <w:rsid w:val="00AF4EFC"/>
    <w:rsid w:val="00AF60CD"/>
    <w:rsid w:val="00B00EC4"/>
    <w:rsid w:val="00B05523"/>
    <w:rsid w:val="00B07E0F"/>
    <w:rsid w:val="00B1162D"/>
    <w:rsid w:val="00B15758"/>
    <w:rsid w:val="00B20F60"/>
    <w:rsid w:val="00B2392C"/>
    <w:rsid w:val="00B264C2"/>
    <w:rsid w:val="00B32707"/>
    <w:rsid w:val="00B34C55"/>
    <w:rsid w:val="00B35C93"/>
    <w:rsid w:val="00B35CDE"/>
    <w:rsid w:val="00B450C4"/>
    <w:rsid w:val="00B46DA5"/>
    <w:rsid w:val="00B511D6"/>
    <w:rsid w:val="00B549A1"/>
    <w:rsid w:val="00B5703F"/>
    <w:rsid w:val="00B61A43"/>
    <w:rsid w:val="00B631AF"/>
    <w:rsid w:val="00B66737"/>
    <w:rsid w:val="00B669C1"/>
    <w:rsid w:val="00B70685"/>
    <w:rsid w:val="00B72BA2"/>
    <w:rsid w:val="00B73AAF"/>
    <w:rsid w:val="00B74792"/>
    <w:rsid w:val="00B7550C"/>
    <w:rsid w:val="00B80162"/>
    <w:rsid w:val="00B82C51"/>
    <w:rsid w:val="00B8503B"/>
    <w:rsid w:val="00B90A2F"/>
    <w:rsid w:val="00B93C83"/>
    <w:rsid w:val="00B94807"/>
    <w:rsid w:val="00B94EE5"/>
    <w:rsid w:val="00B95436"/>
    <w:rsid w:val="00B95687"/>
    <w:rsid w:val="00B968D5"/>
    <w:rsid w:val="00B96D4E"/>
    <w:rsid w:val="00BA0F46"/>
    <w:rsid w:val="00BA454B"/>
    <w:rsid w:val="00BA51EE"/>
    <w:rsid w:val="00BB04E0"/>
    <w:rsid w:val="00BB1170"/>
    <w:rsid w:val="00BB2152"/>
    <w:rsid w:val="00BB256B"/>
    <w:rsid w:val="00BB3B06"/>
    <w:rsid w:val="00BB5791"/>
    <w:rsid w:val="00BB5C20"/>
    <w:rsid w:val="00BB6643"/>
    <w:rsid w:val="00BC31F6"/>
    <w:rsid w:val="00BC3227"/>
    <w:rsid w:val="00BC3337"/>
    <w:rsid w:val="00BC4169"/>
    <w:rsid w:val="00BC622F"/>
    <w:rsid w:val="00BD245F"/>
    <w:rsid w:val="00BD319D"/>
    <w:rsid w:val="00BD355D"/>
    <w:rsid w:val="00BD51C7"/>
    <w:rsid w:val="00BD5379"/>
    <w:rsid w:val="00BD5A28"/>
    <w:rsid w:val="00BD60D4"/>
    <w:rsid w:val="00BD6E34"/>
    <w:rsid w:val="00BE2CE3"/>
    <w:rsid w:val="00BE40EF"/>
    <w:rsid w:val="00BE47BE"/>
    <w:rsid w:val="00BF7635"/>
    <w:rsid w:val="00C03265"/>
    <w:rsid w:val="00C06F0C"/>
    <w:rsid w:val="00C06F14"/>
    <w:rsid w:val="00C07F5D"/>
    <w:rsid w:val="00C100C9"/>
    <w:rsid w:val="00C1486C"/>
    <w:rsid w:val="00C2153A"/>
    <w:rsid w:val="00C2421E"/>
    <w:rsid w:val="00C2452C"/>
    <w:rsid w:val="00C2582A"/>
    <w:rsid w:val="00C30467"/>
    <w:rsid w:val="00C33EB6"/>
    <w:rsid w:val="00C35973"/>
    <w:rsid w:val="00C36AAD"/>
    <w:rsid w:val="00C37E75"/>
    <w:rsid w:val="00C4049D"/>
    <w:rsid w:val="00C46159"/>
    <w:rsid w:val="00C46B58"/>
    <w:rsid w:val="00C552EA"/>
    <w:rsid w:val="00C7144A"/>
    <w:rsid w:val="00C73F85"/>
    <w:rsid w:val="00C74A6F"/>
    <w:rsid w:val="00C765E2"/>
    <w:rsid w:val="00C81605"/>
    <w:rsid w:val="00C829AB"/>
    <w:rsid w:val="00C8390A"/>
    <w:rsid w:val="00C84200"/>
    <w:rsid w:val="00C8569C"/>
    <w:rsid w:val="00C85F5C"/>
    <w:rsid w:val="00C9102F"/>
    <w:rsid w:val="00C93B17"/>
    <w:rsid w:val="00CA1210"/>
    <w:rsid w:val="00CA173C"/>
    <w:rsid w:val="00CA4BB9"/>
    <w:rsid w:val="00CA6F24"/>
    <w:rsid w:val="00CB003E"/>
    <w:rsid w:val="00CB11D9"/>
    <w:rsid w:val="00CB21CA"/>
    <w:rsid w:val="00CB4668"/>
    <w:rsid w:val="00CB6167"/>
    <w:rsid w:val="00CD53BC"/>
    <w:rsid w:val="00CD6B2A"/>
    <w:rsid w:val="00CE1D4D"/>
    <w:rsid w:val="00CE41E4"/>
    <w:rsid w:val="00CE4EEB"/>
    <w:rsid w:val="00CE5AE1"/>
    <w:rsid w:val="00CF1CE4"/>
    <w:rsid w:val="00CF25FE"/>
    <w:rsid w:val="00CF2832"/>
    <w:rsid w:val="00CF4C04"/>
    <w:rsid w:val="00D06210"/>
    <w:rsid w:val="00D10826"/>
    <w:rsid w:val="00D15B49"/>
    <w:rsid w:val="00D354B4"/>
    <w:rsid w:val="00D35E50"/>
    <w:rsid w:val="00D37826"/>
    <w:rsid w:val="00D41ECD"/>
    <w:rsid w:val="00D445D6"/>
    <w:rsid w:val="00D450AE"/>
    <w:rsid w:val="00D456A0"/>
    <w:rsid w:val="00D46972"/>
    <w:rsid w:val="00D46DD5"/>
    <w:rsid w:val="00D505CC"/>
    <w:rsid w:val="00D609BE"/>
    <w:rsid w:val="00D64480"/>
    <w:rsid w:val="00D65AD0"/>
    <w:rsid w:val="00D70AE2"/>
    <w:rsid w:val="00D75014"/>
    <w:rsid w:val="00D77B49"/>
    <w:rsid w:val="00D80DFE"/>
    <w:rsid w:val="00D814DB"/>
    <w:rsid w:val="00D8220E"/>
    <w:rsid w:val="00D873AC"/>
    <w:rsid w:val="00D9076E"/>
    <w:rsid w:val="00D9253D"/>
    <w:rsid w:val="00D94A07"/>
    <w:rsid w:val="00D97443"/>
    <w:rsid w:val="00DA0220"/>
    <w:rsid w:val="00DA152D"/>
    <w:rsid w:val="00DA5DB0"/>
    <w:rsid w:val="00DA65F2"/>
    <w:rsid w:val="00DB0118"/>
    <w:rsid w:val="00DB68D4"/>
    <w:rsid w:val="00DC5230"/>
    <w:rsid w:val="00DC625B"/>
    <w:rsid w:val="00DC66DB"/>
    <w:rsid w:val="00DD37C2"/>
    <w:rsid w:val="00DD5C61"/>
    <w:rsid w:val="00DD5E6D"/>
    <w:rsid w:val="00DE2641"/>
    <w:rsid w:val="00DE430F"/>
    <w:rsid w:val="00DE4FEB"/>
    <w:rsid w:val="00DF1A70"/>
    <w:rsid w:val="00DF36EA"/>
    <w:rsid w:val="00DF5634"/>
    <w:rsid w:val="00E034B4"/>
    <w:rsid w:val="00E03BC7"/>
    <w:rsid w:val="00E041D8"/>
    <w:rsid w:val="00E045C5"/>
    <w:rsid w:val="00E073FF"/>
    <w:rsid w:val="00E1785A"/>
    <w:rsid w:val="00E21448"/>
    <w:rsid w:val="00E21AD3"/>
    <w:rsid w:val="00E22EFA"/>
    <w:rsid w:val="00E23EB0"/>
    <w:rsid w:val="00E25485"/>
    <w:rsid w:val="00E26B84"/>
    <w:rsid w:val="00E30826"/>
    <w:rsid w:val="00E30DC1"/>
    <w:rsid w:val="00E3445A"/>
    <w:rsid w:val="00E35BED"/>
    <w:rsid w:val="00E36FB3"/>
    <w:rsid w:val="00E3739A"/>
    <w:rsid w:val="00E42D39"/>
    <w:rsid w:val="00E43772"/>
    <w:rsid w:val="00E450E8"/>
    <w:rsid w:val="00E52EF6"/>
    <w:rsid w:val="00E54460"/>
    <w:rsid w:val="00E54A72"/>
    <w:rsid w:val="00E57E5B"/>
    <w:rsid w:val="00E83C69"/>
    <w:rsid w:val="00E83F43"/>
    <w:rsid w:val="00E85D16"/>
    <w:rsid w:val="00E865B0"/>
    <w:rsid w:val="00E865B8"/>
    <w:rsid w:val="00E87485"/>
    <w:rsid w:val="00E87CDD"/>
    <w:rsid w:val="00E90A2C"/>
    <w:rsid w:val="00E919FC"/>
    <w:rsid w:val="00E91E22"/>
    <w:rsid w:val="00E92E9D"/>
    <w:rsid w:val="00E932FA"/>
    <w:rsid w:val="00E9449E"/>
    <w:rsid w:val="00E97B5C"/>
    <w:rsid w:val="00EA515C"/>
    <w:rsid w:val="00EA6EED"/>
    <w:rsid w:val="00EB233B"/>
    <w:rsid w:val="00EB24B7"/>
    <w:rsid w:val="00EB3142"/>
    <w:rsid w:val="00EC1C8A"/>
    <w:rsid w:val="00EC5720"/>
    <w:rsid w:val="00EC578A"/>
    <w:rsid w:val="00ED0D6D"/>
    <w:rsid w:val="00ED1ABD"/>
    <w:rsid w:val="00ED44F3"/>
    <w:rsid w:val="00ED6800"/>
    <w:rsid w:val="00ED6A48"/>
    <w:rsid w:val="00EE35D5"/>
    <w:rsid w:val="00EF2DDF"/>
    <w:rsid w:val="00EF57CF"/>
    <w:rsid w:val="00EF6280"/>
    <w:rsid w:val="00EF65D8"/>
    <w:rsid w:val="00F009E9"/>
    <w:rsid w:val="00F0574E"/>
    <w:rsid w:val="00F067C9"/>
    <w:rsid w:val="00F114C8"/>
    <w:rsid w:val="00F2038F"/>
    <w:rsid w:val="00F210C5"/>
    <w:rsid w:val="00F243D9"/>
    <w:rsid w:val="00F24DD8"/>
    <w:rsid w:val="00F271E4"/>
    <w:rsid w:val="00F276D5"/>
    <w:rsid w:val="00F30DBF"/>
    <w:rsid w:val="00F3700F"/>
    <w:rsid w:val="00F510B1"/>
    <w:rsid w:val="00F5259C"/>
    <w:rsid w:val="00F54B95"/>
    <w:rsid w:val="00F624A0"/>
    <w:rsid w:val="00F63272"/>
    <w:rsid w:val="00F67DA6"/>
    <w:rsid w:val="00F705C4"/>
    <w:rsid w:val="00F7065D"/>
    <w:rsid w:val="00F71B9F"/>
    <w:rsid w:val="00F71F9A"/>
    <w:rsid w:val="00F73CA7"/>
    <w:rsid w:val="00F75878"/>
    <w:rsid w:val="00F76A35"/>
    <w:rsid w:val="00F83652"/>
    <w:rsid w:val="00F84405"/>
    <w:rsid w:val="00F86C06"/>
    <w:rsid w:val="00F91C14"/>
    <w:rsid w:val="00FA0180"/>
    <w:rsid w:val="00FA0F21"/>
    <w:rsid w:val="00FA185F"/>
    <w:rsid w:val="00FA2C51"/>
    <w:rsid w:val="00FA2D03"/>
    <w:rsid w:val="00FB3245"/>
    <w:rsid w:val="00FB561F"/>
    <w:rsid w:val="00FB68C1"/>
    <w:rsid w:val="00FB7F52"/>
    <w:rsid w:val="00FC0D5B"/>
    <w:rsid w:val="00FC4536"/>
    <w:rsid w:val="00FC45A0"/>
    <w:rsid w:val="00FC56FD"/>
    <w:rsid w:val="00FD075A"/>
    <w:rsid w:val="00FD19A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EED4DF"/>
  <w15:docId w15:val="{0A3D817D-44C2-794F-96D9-E9D98877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 w:type="character" w:customStyle="1" w:styleId="UnresolvedMention3">
    <w:name w:val="Unresolved Mention3"/>
    <w:basedOn w:val="DefaultParagraphFont"/>
    <w:uiPriority w:val="99"/>
    <w:semiHidden/>
    <w:unhideWhenUsed/>
    <w:rsid w:val="00370901"/>
    <w:rPr>
      <w:color w:val="605E5C"/>
      <w:shd w:val="clear" w:color="auto" w:fill="E1DFDD"/>
    </w:rPr>
  </w:style>
  <w:style w:type="paragraph" w:customStyle="1" w:styleId="inline">
    <w:name w:val="inline"/>
    <w:basedOn w:val="Normal"/>
    <w:rsid w:val="00A41829"/>
    <w:pPr>
      <w:spacing w:before="100" w:beforeAutospacing="1" w:after="100" w:afterAutospacing="1"/>
    </w:pPr>
  </w:style>
  <w:style w:type="character" w:customStyle="1" w:styleId="visually-hidden">
    <w:name w:val="visually-hidden"/>
    <w:basedOn w:val="DefaultParagraphFont"/>
    <w:rsid w:val="00A41829"/>
  </w:style>
  <w:style w:type="character" w:customStyle="1" w:styleId="hbvzbc">
    <w:name w:val="hbvzbc"/>
    <w:basedOn w:val="DefaultParagraphFont"/>
    <w:rsid w:val="00FC56FD"/>
  </w:style>
  <w:style w:type="character" w:customStyle="1" w:styleId="UnresolvedMention4">
    <w:name w:val="Unresolved Mention4"/>
    <w:basedOn w:val="DefaultParagraphFont"/>
    <w:uiPriority w:val="99"/>
    <w:semiHidden/>
    <w:unhideWhenUsed/>
    <w:rsid w:val="001B226F"/>
    <w:rPr>
      <w:color w:val="605E5C"/>
      <w:shd w:val="clear" w:color="auto" w:fill="E1DFDD"/>
    </w:rPr>
  </w:style>
  <w:style w:type="paragraph" w:styleId="PlainText">
    <w:name w:val="Plain Text"/>
    <w:basedOn w:val="Normal"/>
    <w:link w:val="PlainTextChar"/>
    <w:uiPriority w:val="99"/>
    <w:unhideWhenUsed/>
    <w:rsid w:val="009D0748"/>
    <w:rPr>
      <w:rFonts w:ascii="Arial" w:hAnsi="Arial" w:cs="Consolas"/>
      <w:sz w:val="22"/>
      <w:szCs w:val="21"/>
    </w:rPr>
  </w:style>
  <w:style w:type="character" w:customStyle="1" w:styleId="PlainTextChar">
    <w:name w:val="Plain Text Char"/>
    <w:basedOn w:val="DefaultParagraphFont"/>
    <w:link w:val="PlainText"/>
    <w:uiPriority w:val="99"/>
    <w:rsid w:val="009D0748"/>
    <w:rPr>
      <w:rFonts w:ascii="Arial" w:eastAsia="Times New Roman" w:hAnsi="Arial"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02193085">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58878822">
      <w:bodyDiv w:val="1"/>
      <w:marLeft w:val="0"/>
      <w:marRight w:val="0"/>
      <w:marTop w:val="0"/>
      <w:marBottom w:val="0"/>
      <w:divBdr>
        <w:top w:val="none" w:sz="0" w:space="0" w:color="auto"/>
        <w:left w:val="none" w:sz="0" w:space="0" w:color="auto"/>
        <w:bottom w:val="none" w:sz="0" w:space="0" w:color="auto"/>
        <w:right w:val="none" w:sz="0" w:space="0" w:color="auto"/>
      </w:divBdr>
    </w:div>
    <w:div w:id="266691703">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4282310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1727477">
      <w:bodyDiv w:val="1"/>
      <w:marLeft w:val="0"/>
      <w:marRight w:val="0"/>
      <w:marTop w:val="0"/>
      <w:marBottom w:val="0"/>
      <w:divBdr>
        <w:top w:val="none" w:sz="0" w:space="0" w:color="auto"/>
        <w:left w:val="none" w:sz="0" w:space="0" w:color="auto"/>
        <w:bottom w:val="none" w:sz="0" w:space="0" w:color="auto"/>
        <w:right w:val="none" w:sz="0" w:space="0" w:color="auto"/>
      </w:divBdr>
    </w:div>
    <w:div w:id="519049068">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655646082">
      <w:bodyDiv w:val="1"/>
      <w:marLeft w:val="0"/>
      <w:marRight w:val="0"/>
      <w:marTop w:val="0"/>
      <w:marBottom w:val="0"/>
      <w:divBdr>
        <w:top w:val="none" w:sz="0" w:space="0" w:color="auto"/>
        <w:left w:val="none" w:sz="0" w:space="0" w:color="auto"/>
        <w:bottom w:val="none" w:sz="0" w:space="0" w:color="auto"/>
        <w:right w:val="none" w:sz="0" w:space="0" w:color="auto"/>
      </w:divBdr>
    </w:div>
    <w:div w:id="655693457">
      <w:bodyDiv w:val="1"/>
      <w:marLeft w:val="0"/>
      <w:marRight w:val="0"/>
      <w:marTop w:val="0"/>
      <w:marBottom w:val="0"/>
      <w:divBdr>
        <w:top w:val="none" w:sz="0" w:space="0" w:color="auto"/>
        <w:left w:val="none" w:sz="0" w:space="0" w:color="auto"/>
        <w:bottom w:val="none" w:sz="0" w:space="0" w:color="auto"/>
        <w:right w:val="none" w:sz="0" w:space="0" w:color="auto"/>
      </w:divBdr>
    </w:div>
    <w:div w:id="658269300">
      <w:bodyDiv w:val="1"/>
      <w:marLeft w:val="0"/>
      <w:marRight w:val="0"/>
      <w:marTop w:val="0"/>
      <w:marBottom w:val="0"/>
      <w:divBdr>
        <w:top w:val="none" w:sz="0" w:space="0" w:color="auto"/>
        <w:left w:val="none" w:sz="0" w:space="0" w:color="auto"/>
        <w:bottom w:val="none" w:sz="0" w:space="0" w:color="auto"/>
        <w:right w:val="none" w:sz="0" w:space="0" w:color="auto"/>
      </w:divBdr>
    </w:div>
    <w:div w:id="70687263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11922162">
      <w:bodyDiv w:val="1"/>
      <w:marLeft w:val="0"/>
      <w:marRight w:val="0"/>
      <w:marTop w:val="0"/>
      <w:marBottom w:val="0"/>
      <w:divBdr>
        <w:top w:val="none" w:sz="0" w:space="0" w:color="auto"/>
        <w:left w:val="none" w:sz="0" w:space="0" w:color="auto"/>
        <w:bottom w:val="none" w:sz="0" w:space="0" w:color="auto"/>
        <w:right w:val="none" w:sz="0" w:space="0" w:color="auto"/>
      </w:divBdr>
    </w:div>
    <w:div w:id="779690746">
      <w:bodyDiv w:val="1"/>
      <w:marLeft w:val="0"/>
      <w:marRight w:val="0"/>
      <w:marTop w:val="0"/>
      <w:marBottom w:val="0"/>
      <w:divBdr>
        <w:top w:val="none" w:sz="0" w:space="0" w:color="auto"/>
        <w:left w:val="none" w:sz="0" w:space="0" w:color="auto"/>
        <w:bottom w:val="none" w:sz="0" w:space="0" w:color="auto"/>
        <w:right w:val="none" w:sz="0" w:space="0" w:color="auto"/>
      </w:divBdr>
    </w:div>
    <w:div w:id="78357590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994527198">
      <w:bodyDiv w:val="1"/>
      <w:marLeft w:val="0"/>
      <w:marRight w:val="0"/>
      <w:marTop w:val="0"/>
      <w:marBottom w:val="0"/>
      <w:divBdr>
        <w:top w:val="none" w:sz="0" w:space="0" w:color="auto"/>
        <w:left w:val="none" w:sz="0" w:space="0" w:color="auto"/>
        <w:bottom w:val="none" w:sz="0" w:space="0" w:color="auto"/>
        <w:right w:val="none" w:sz="0" w:space="0" w:color="auto"/>
      </w:divBdr>
    </w:div>
    <w:div w:id="1013413953">
      <w:bodyDiv w:val="1"/>
      <w:marLeft w:val="0"/>
      <w:marRight w:val="0"/>
      <w:marTop w:val="0"/>
      <w:marBottom w:val="0"/>
      <w:divBdr>
        <w:top w:val="none" w:sz="0" w:space="0" w:color="auto"/>
        <w:left w:val="none" w:sz="0" w:space="0" w:color="auto"/>
        <w:bottom w:val="none" w:sz="0" w:space="0" w:color="auto"/>
        <w:right w:val="none" w:sz="0" w:space="0" w:color="auto"/>
      </w:divBdr>
    </w:div>
    <w:div w:id="1054043689">
      <w:bodyDiv w:val="1"/>
      <w:marLeft w:val="0"/>
      <w:marRight w:val="0"/>
      <w:marTop w:val="0"/>
      <w:marBottom w:val="0"/>
      <w:divBdr>
        <w:top w:val="none" w:sz="0" w:space="0" w:color="auto"/>
        <w:left w:val="none" w:sz="0" w:space="0" w:color="auto"/>
        <w:bottom w:val="none" w:sz="0" w:space="0" w:color="auto"/>
        <w:right w:val="none" w:sz="0" w:space="0" w:color="auto"/>
      </w:divBdr>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0871169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343313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34016609">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593313707">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750926301">
      <w:bodyDiv w:val="1"/>
      <w:marLeft w:val="0"/>
      <w:marRight w:val="0"/>
      <w:marTop w:val="0"/>
      <w:marBottom w:val="0"/>
      <w:divBdr>
        <w:top w:val="none" w:sz="0" w:space="0" w:color="auto"/>
        <w:left w:val="none" w:sz="0" w:space="0" w:color="auto"/>
        <w:bottom w:val="none" w:sz="0" w:space="0" w:color="auto"/>
        <w:right w:val="none" w:sz="0" w:space="0" w:color="auto"/>
      </w:divBdr>
    </w:div>
    <w:div w:id="1858617673">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22719778">
      <w:bodyDiv w:val="1"/>
      <w:marLeft w:val="0"/>
      <w:marRight w:val="0"/>
      <w:marTop w:val="0"/>
      <w:marBottom w:val="0"/>
      <w:divBdr>
        <w:top w:val="none" w:sz="0" w:space="0" w:color="auto"/>
        <w:left w:val="none" w:sz="0" w:space="0" w:color="auto"/>
        <w:bottom w:val="none" w:sz="0" w:space="0" w:color="auto"/>
        <w:right w:val="none" w:sz="0" w:space="0" w:color="auto"/>
      </w:divBdr>
    </w:div>
    <w:div w:id="1944992931">
      <w:bodyDiv w:val="1"/>
      <w:marLeft w:val="0"/>
      <w:marRight w:val="0"/>
      <w:marTop w:val="0"/>
      <w:marBottom w:val="0"/>
      <w:divBdr>
        <w:top w:val="none" w:sz="0" w:space="0" w:color="auto"/>
        <w:left w:val="none" w:sz="0" w:space="0" w:color="auto"/>
        <w:bottom w:val="none" w:sz="0" w:space="0" w:color="auto"/>
        <w:right w:val="none" w:sz="0" w:space="0" w:color="auto"/>
      </w:divBdr>
    </w:div>
    <w:div w:id="197914479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1997876662">
      <w:bodyDiv w:val="1"/>
      <w:marLeft w:val="0"/>
      <w:marRight w:val="0"/>
      <w:marTop w:val="0"/>
      <w:marBottom w:val="0"/>
      <w:divBdr>
        <w:top w:val="none" w:sz="0" w:space="0" w:color="auto"/>
        <w:left w:val="none" w:sz="0" w:space="0" w:color="auto"/>
        <w:bottom w:val="none" w:sz="0" w:space="0" w:color="auto"/>
        <w:right w:val="none" w:sz="0" w:space="0" w:color="auto"/>
      </w:divBdr>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10158688">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po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gb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s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ia.org" TargetMode="External"/><Relationship Id="rId4" Type="http://schemas.openxmlformats.org/officeDocument/2006/relationships/settings" Target="settings.xml"/><Relationship Id="rId9" Type="http://schemas.openxmlformats.org/officeDocument/2006/relationships/hyperlink" Target="http://www.linetec.com" TargetMode="External"/><Relationship Id="rId14" Type="http://schemas.openxmlformats.org/officeDocument/2006/relationships/hyperlink" Target="https://line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51718-98DE-416C-901F-8D8270C9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7630</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HeatherW</cp:lastModifiedBy>
  <cp:revision>4</cp:revision>
  <cp:lastPrinted>2021-02-16T22:07:00Z</cp:lastPrinted>
  <dcterms:created xsi:type="dcterms:W3CDTF">2021-07-15T16:06:00Z</dcterms:created>
  <dcterms:modified xsi:type="dcterms:W3CDTF">2021-07-15T16:17:00Z</dcterms:modified>
</cp:coreProperties>
</file>