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07C817" w14:textId="77777777" w:rsidR="00A43475" w:rsidRPr="007E6041" w:rsidRDefault="00A43475" w:rsidP="00A43475">
      <w:pPr>
        <w:ind w:right="450"/>
        <w:contextualSpacing/>
        <w:jc w:val="center"/>
        <w:rPr>
          <w:b/>
          <w:color w:val="000000"/>
          <w:sz w:val="30"/>
          <w:szCs w:val="30"/>
        </w:rPr>
      </w:pPr>
      <w:r>
        <w:rPr>
          <w:noProof/>
          <w:color w:val="000000"/>
          <w:sz w:val="22"/>
          <w:szCs w:val="22"/>
          <w:lang w:eastAsia="en-US"/>
        </w:rPr>
        <w:drawing>
          <wp:anchor distT="0" distB="0" distL="114300" distR="114300" simplePos="0" relativeHeight="251659264" behindDoc="0" locked="0" layoutInCell="1" allowOverlap="1" wp14:anchorId="480556A3" wp14:editId="4E2C3809">
            <wp:simplePos x="0" y="0"/>
            <wp:positionH relativeFrom="column">
              <wp:posOffset>1991995</wp:posOffset>
            </wp:positionH>
            <wp:positionV relativeFrom="paragraph">
              <wp:posOffset>-456565</wp:posOffset>
            </wp:positionV>
            <wp:extent cx="1888490" cy="965200"/>
            <wp:effectExtent l="0" t="0" r="0" b="0"/>
            <wp:wrapTight wrapText="bothSides">
              <wp:wrapPolygon edited="0">
                <wp:start x="0" y="0"/>
                <wp:lineTo x="0" y="21032"/>
                <wp:lineTo x="21208" y="21032"/>
                <wp:lineTo x="21208" y="0"/>
                <wp:lineTo x="0" y="0"/>
              </wp:wrapPolygon>
            </wp:wrapTight>
            <wp:docPr id="2" name="Picture 1" descr="BrandLogo_RGB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ndLogo_RGB_Blac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49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93E6A2" w14:textId="77777777" w:rsidR="00A43475" w:rsidRDefault="00A43475" w:rsidP="00A43475">
      <w:pPr>
        <w:rPr>
          <w:b/>
          <w:i/>
        </w:rPr>
      </w:pPr>
    </w:p>
    <w:p w14:paraId="3F03AB3F" w14:textId="77777777" w:rsidR="00A43475" w:rsidRDefault="00A43475" w:rsidP="00A43475">
      <w:pPr>
        <w:rPr>
          <w:b/>
          <w:i/>
        </w:rPr>
      </w:pPr>
      <w:bookmarkStart w:id="0" w:name="_GoBack"/>
      <w:bookmarkEnd w:id="0"/>
    </w:p>
    <w:p w14:paraId="0ACD53ED" w14:textId="77777777" w:rsidR="00A43475" w:rsidRDefault="00A43475" w:rsidP="00A43475">
      <w:pPr>
        <w:rPr>
          <w:b/>
          <w:i/>
        </w:rPr>
      </w:pPr>
    </w:p>
    <w:p w14:paraId="02195BE1" w14:textId="77777777" w:rsidR="00A43475" w:rsidRDefault="00A43475" w:rsidP="00A43475">
      <w:pPr>
        <w:rPr>
          <w:b/>
          <w:i/>
        </w:rPr>
      </w:pPr>
    </w:p>
    <w:p w14:paraId="21E683BB" w14:textId="77777777" w:rsidR="00A43475" w:rsidRDefault="00A43475" w:rsidP="00A43475">
      <w:pPr>
        <w:rPr>
          <w:b/>
          <w:i/>
        </w:rPr>
      </w:pPr>
    </w:p>
    <w:p w14:paraId="2358713B" w14:textId="77777777" w:rsidR="00A43475" w:rsidRDefault="00A43475" w:rsidP="00A43475">
      <w:pPr>
        <w:rPr>
          <w:b/>
          <w:i/>
        </w:rPr>
      </w:pPr>
    </w:p>
    <w:p w14:paraId="12FCBC2D" w14:textId="0CFCB71C" w:rsidR="00A43475" w:rsidRPr="00AF00D2" w:rsidRDefault="00A43475" w:rsidP="00A43475">
      <w:pPr>
        <w:rPr>
          <w:b/>
          <w:i/>
        </w:rPr>
      </w:pPr>
      <w:r w:rsidRPr="00AF00D2">
        <w:rPr>
          <w:b/>
          <w:i/>
        </w:rPr>
        <w:t xml:space="preserve">Kolbe will be exhibiting at </w:t>
      </w:r>
      <w:r w:rsidR="000C4420">
        <w:rPr>
          <w:b/>
          <w:i/>
        </w:rPr>
        <w:t>the NAHB International Builders’ Show</w:t>
      </w:r>
      <w:r>
        <w:rPr>
          <w:b/>
          <w:i/>
          <w:iCs/>
          <w:color w:val="000000"/>
        </w:rPr>
        <w:t xml:space="preserve"> in Booth #</w:t>
      </w:r>
      <w:r w:rsidR="000C4420">
        <w:rPr>
          <w:b/>
          <w:i/>
          <w:iCs/>
          <w:color w:val="000000"/>
        </w:rPr>
        <w:t>W3870</w:t>
      </w:r>
    </w:p>
    <w:p w14:paraId="04CBD8BA" w14:textId="77777777" w:rsidR="00A43475" w:rsidRPr="007E6041" w:rsidRDefault="00A43475" w:rsidP="00A43475">
      <w:pPr>
        <w:ind w:right="450"/>
        <w:contextualSpacing/>
        <w:rPr>
          <w:i/>
          <w:color w:val="000000"/>
        </w:rPr>
      </w:pPr>
      <w:r w:rsidRPr="007E6041">
        <w:rPr>
          <w:i/>
          <w:color w:val="000000"/>
        </w:rPr>
        <w:t>Media contacts:</w:t>
      </w:r>
      <w:r w:rsidRPr="007E6041">
        <w:rPr>
          <w:i/>
          <w:color w:val="000000"/>
        </w:rPr>
        <w:tab/>
        <w:t>Heather West, 612-724-8760, heather@heatherwestpr.com</w:t>
      </w:r>
    </w:p>
    <w:p w14:paraId="1B460AE6" w14:textId="5DBA1FE0" w:rsidR="00A43475" w:rsidRPr="007E6041" w:rsidRDefault="00A43475" w:rsidP="00A43475">
      <w:pPr>
        <w:ind w:right="450"/>
        <w:contextualSpacing/>
        <w:rPr>
          <w:i/>
          <w:color w:val="000000"/>
        </w:rPr>
      </w:pPr>
      <w:r w:rsidRPr="007E6041">
        <w:rPr>
          <w:i/>
          <w:color w:val="000000"/>
        </w:rPr>
        <w:tab/>
      </w:r>
      <w:r w:rsidRPr="007E6041">
        <w:rPr>
          <w:i/>
          <w:color w:val="000000"/>
        </w:rPr>
        <w:tab/>
      </w:r>
      <w:r w:rsidR="00772A0B">
        <w:rPr>
          <w:i/>
          <w:color w:val="000000"/>
        </w:rPr>
        <w:t>Bethany Hoffmann</w:t>
      </w:r>
      <w:r w:rsidRPr="007E6041">
        <w:rPr>
          <w:i/>
          <w:color w:val="000000"/>
        </w:rPr>
        <w:t>, 715-847-</w:t>
      </w:r>
      <w:r w:rsidR="00772A0B" w:rsidRPr="007E6041">
        <w:rPr>
          <w:i/>
          <w:color w:val="000000"/>
        </w:rPr>
        <w:t>0</w:t>
      </w:r>
      <w:r w:rsidR="00772A0B">
        <w:rPr>
          <w:i/>
          <w:color w:val="000000"/>
        </w:rPr>
        <w:t>719</w:t>
      </w:r>
      <w:r w:rsidRPr="007E6041">
        <w:rPr>
          <w:i/>
          <w:color w:val="000000"/>
        </w:rPr>
        <w:t xml:space="preserve">, </w:t>
      </w:r>
      <w:r w:rsidR="00B62226">
        <w:rPr>
          <w:i/>
          <w:color w:val="000000"/>
        </w:rPr>
        <w:t>b</w:t>
      </w:r>
      <w:r w:rsidR="00772A0B">
        <w:rPr>
          <w:i/>
          <w:color w:val="000000"/>
        </w:rPr>
        <w:t>ethany.hoffmann</w:t>
      </w:r>
      <w:r w:rsidRPr="007E6041">
        <w:rPr>
          <w:i/>
          <w:color w:val="000000"/>
        </w:rPr>
        <w:t>@kolbe</w:t>
      </w:r>
      <w:r w:rsidR="00772A0B">
        <w:rPr>
          <w:i/>
          <w:color w:val="000000"/>
        </w:rPr>
        <w:t>windows</w:t>
      </w:r>
      <w:r w:rsidRPr="007E6041">
        <w:rPr>
          <w:i/>
          <w:color w:val="000000"/>
        </w:rPr>
        <w:t>.com</w:t>
      </w:r>
    </w:p>
    <w:p w14:paraId="691CDD4A" w14:textId="77777777" w:rsidR="00A43475" w:rsidRPr="007E6041" w:rsidRDefault="00A43475" w:rsidP="00A43475">
      <w:pPr>
        <w:ind w:right="450"/>
        <w:contextualSpacing/>
        <w:rPr>
          <w:i/>
          <w:color w:val="000000"/>
        </w:rPr>
      </w:pPr>
    </w:p>
    <w:p w14:paraId="13624184" w14:textId="231BB32A" w:rsidR="00A43475" w:rsidRDefault="00E82B76" w:rsidP="00A43475">
      <w:pPr>
        <w:contextualSpacing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Kolbe’s</w:t>
      </w:r>
      <w:r w:rsidR="00E110BB">
        <w:rPr>
          <w:b/>
          <w:color w:val="000000"/>
          <w:sz w:val="30"/>
          <w:szCs w:val="30"/>
        </w:rPr>
        <w:t xml:space="preserve"> </w:t>
      </w:r>
      <w:r w:rsidR="000C4420">
        <w:rPr>
          <w:b/>
          <w:color w:val="000000"/>
          <w:sz w:val="30"/>
          <w:szCs w:val="30"/>
        </w:rPr>
        <w:t xml:space="preserve">new </w:t>
      </w:r>
      <w:r w:rsidR="00052019">
        <w:rPr>
          <w:b/>
          <w:color w:val="000000"/>
          <w:sz w:val="30"/>
          <w:szCs w:val="30"/>
        </w:rPr>
        <w:t xml:space="preserve">Forgent™ Series </w:t>
      </w:r>
      <w:r w:rsidR="00D02833">
        <w:rPr>
          <w:b/>
          <w:color w:val="000000"/>
          <w:sz w:val="30"/>
          <w:szCs w:val="30"/>
        </w:rPr>
        <w:t>offers simplicity,</w:t>
      </w:r>
      <w:r w:rsidR="00F53FDE">
        <w:rPr>
          <w:b/>
          <w:color w:val="000000"/>
          <w:sz w:val="30"/>
          <w:szCs w:val="30"/>
        </w:rPr>
        <w:br/>
      </w:r>
      <w:r w:rsidR="00D02833">
        <w:rPr>
          <w:b/>
          <w:color w:val="000000"/>
          <w:sz w:val="30"/>
          <w:szCs w:val="30"/>
        </w:rPr>
        <w:t>easy installation and short lead times</w:t>
      </w:r>
    </w:p>
    <w:p w14:paraId="3DE01484" w14:textId="77777777" w:rsidR="00052019" w:rsidRDefault="00052019" w:rsidP="00052019"/>
    <w:p w14:paraId="587FDA54" w14:textId="56984E2C" w:rsidR="00052019" w:rsidRDefault="00052019" w:rsidP="00052019">
      <w:r>
        <w:t xml:space="preserve">Wausau, Wisconsin (Jan. 2017) – </w:t>
      </w:r>
      <w:r w:rsidR="000E20AE">
        <w:t>During</w:t>
      </w:r>
      <w:r w:rsidR="00C65060">
        <w:t xml:space="preserve"> </w:t>
      </w:r>
      <w:r>
        <w:t xml:space="preserve">the NAHB International Builders’ Show in booth #W3870, Kolbe Windows &amp; Doors </w:t>
      </w:r>
      <w:r w:rsidR="00CF7CDF">
        <w:t xml:space="preserve">will introduce </w:t>
      </w:r>
      <w:r>
        <w:t xml:space="preserve">a </w:t>
      </w:r>
      <w:proofErr w:type="gramStart"/>
      <w:r>
        <w:t>brand new</w:t>
      </w:r>
      <w:proofErr w:type="gramEnd"/>
      <w:r>
        <w:t xml:space="preserve"> product line: </w:t>
      </w:r>
      <w:r w:rsidR="005319E9">
        <w:t>t</w:t>
      </w:r>
      <w:r>
        <w:t>he Forgent™ Series.</w:t>
      </w:r>
    </w:p>
    <w:p w14:paraId="3BE7A235" w14:textId="77777777" w:rsidR="00052019" w:rsidRDefault="00052019" w:rsidP="00052019"/>
    <w:p w14:paraId="6DE8618A" w14:textId="319ADB7D" w:rsidR="00052019" w:rsidRDefault="00052019" w:rsidP="00052019">
      <w:r>
        <w:t>“Kolbe’s dedication to innovation, quality and product design has led to our devel</w:t>
      </w:r>
      <w:r w:rsidR="00C62B58">
        <w:t>opment of the Forgent</w:t>
      </w:r>
      <w:r w:rsidR="00C62B58" w:rsidRPr="000E0E6C">
        <w:rPr>
          <w:vertAlign w:val="superscript"/>
        </w:rPr>
        <w:t>™</w:t>
      </w:r>
      <w:r w:rsidR="00C62B58">
        <w:t xml:space="preserve"> Series</w:t>
      </w:r>
      <w:r w:rsidR="00A45DDB">
        <w:t>,”</w:t>
      </w:r>
      <w:r>
        <w:t xml:space="preserve"> states Jeff De </w:t>
      </w:r>
      <w:proofErr w:type="spellStart"/>
      <w:r>
        <w:t>Lonay</w:t>
      </w:r>
      <w:proofErr w:type="spellEnd"/>
      <w:r>
        <w:t xml:space="preserve">, </w:t>
      </w:r>
      <w:r w:rsidR="002B5081">
        <w:t>p</w:t>
      </w:r>
      <w:r>
        <w:t xml:space="preserve">resident of </w:t>
      </w:r>
      <w:r w:rsidR="00F16A92">
        <w:t>Kolbe Windows &amp; Doors</w:t>
      </w:r>
      <w:r>
        <w:t xml:space="preserve">. </w:t>
      </w:r>
      <w:r w:rsidR="003B626F">
        <w:t>“</w:t>
      </w:r>
      <w:r w:rsidR="00A45DDB">
        <w:t>Designed for strength, performance and ease-of-installation, Forgent windows feature proprietary material and thoughtful design, making them simple, convenient and easy to install. Short lead times for projects requiring windows and doors quickly make the Forgent Series a perfect choice for new construction or replacement.</w:t>
      </w:r>
      <w:r w:rsidR="003B626F">
        <w:t>”</w:t>
      </w:r>
    </w:p>
    <w:p w14:paraId="2E60C967" w14:textId="77777777" w:rsidR="00052019" w:rsidRDefault="00052019" w:rsidP="00052019"/>
    <w:p w14:paraId="521B512E" w14:textId="508B0194" w:rsidR="00052019" w:rsidRDefault="00052019" w:rsidP="00052019">
      <w:r>
        <w:t xml:space="preserve">Forgent Series </w:t>
      </w:r>
      <w:r w:rsidR="005319E9">
        <w:t xml:space="preserve">offers multiple window types – casements, awnings, double </w:t>
      </w:r>
      <w:proofErr w:type="spellStart"/>
      <w:r w:rsidR="005319E9">
        <w:t>hungs</w:t>
      </w:r>
      <w:proofErr w:type="spellEnd"/>
      <w:r w:rsidR="005319E9">
        <w:t xml:space="preserve"> and sliding windows – </w:t>
      </w:r>
      <w:r>
        <w:t>constructed of Glastra</w:t>
      </w:r>
      <w:r w:rsidRPr="000E0E6C">
        <w:rPr>
          <w:vertAlign w:val="superscript"/>
        </w:rPr>
        <w:t>™</w:t>
      </w:r>
      <w:r>
        <w:t xml:space="preserve">, a proprietary material formulated for strength and resilience. </w:t>
      </w:r>
      <w:r w:rsidR="003B626F">
        <w:t>“</w:t>
      </w:r>
      <w:r w:rsidR="00263B6F">
        <w:t>This unique material</w:t>
      </w:r>
      <w:r>
        <w:t xml:space="preserve">, </w:t>
      </w:r>
      <w:r w:rsidR="00263B6F">
        <w:t xml:space="preserve">a </w:t>
      </w:r>
      <w:r>
        <w:t xml:space="preserve">hybrid fiberglass </w:t>
      </w:r>
      <w:r w:rsidR="00D8592F">
        <w:t>and UV</w:t>
      </w:r>
      <w:r w:rsidR="002B5081">
        <w:t>-</w:t>
      </w:r>
      <w:r w:rsidR="00D8592F">
        <w:t>stable polymer</w:t>
      </w:r>
      <w:r w:rsidR="00B10346">
        <w:t>, is designed for</w:t>
      </w:r>
      <w:r w:rsidR="00F16A92">
        <w:t xml:space="preserve"> </w:t>
      </w:r>
      <w:r w:rsidR="00717F15">
        <w:t>qu</w:t>
      </w:r>
      <w:r w:rsidR="00B10346">
        <w:t>a</w:t>
      </w:r>
      <w:r w:rsidR="00717F15">
        <w:t>lity</w:t>
      </w:r>
      <w:r w:rsidR="00B10346">
        <w:t>,</w:t>
      </w:r>
      <w:r w:rsidR="00717F15">
        <w:t xml:space="preserve"> performance </w:t>
      </w:r>
      <w:r w:rsidR="00B10346">
        <w:t xml:space="preserve">and </w:t>
      </w:r>
      <w:r w:rsidR="00717F15">
        <w:t>value</w:t>
      </w:r>
      <w:r w:rsidR="00D8592F">
        <w:t xml:space="preserve">,” </w:t>
      </w:r>
      <w:r>
        <w:t xml:space="preserve">explains De </w:t>
      </w:r>
      <w:proofErr w:type="spellStart"/>
      <w:r>
        <w:t>Lonay</w:t>
      </w:r>
      <w:proofErr w:type="spellEnd"/>
      <w:r>
        <w:t>.</w:t>
      </w:r>
    </w:p>
    <w:p w14:paraId="7D06269A" w14:textId="77777777" w:rsidR="00052019" w:rsidRDefault="00052019" w:rsidP="00052019"/>
    <w:p w14:paraId="7003DA6D" w14:textId="3F143EDA" w:rsidR="00052019" w:rsidRDefault="005319E9" w:rsidP="00052019">
      <w:r>
        <w:t>These windows</w:t>
      </w:r>
      <w:r w:rsidR="00B05243">
        <w:t xml:space="preserve"> are engineered with Glastra on the exterior, with either wood or Glastra on the interior. </w:t>
      </w:r>
      <w:r w:rsidR="00052019">
        <w:t>Multi-chambered Glastra extrusions in an advanced ladder design add strength and resiliency</w:t>
      </w:r>
      <w:r w:rsidR="00263B6F">
        <w:t xml:space="preserve"> and </w:t>
      </w:r>
      <w:r w:rsidR="00052019">
        <w:t xml:space="preserve">promote energy efficiency. An integral nailing fin and welded sash and frame provide rigidity, keeping </w:t>
      </w:r>
      <w:proofErr w:type="gramStart"/>
      <w:r w:rsidR="00052019">
        <w:t>units</w:t>
      </w:r>
      <w:proofErr w:type="gramEnd"/>
      <w:r w:rsidR="00052019">
        <w:t xml:space="preserve"> square and preventing air and water </w:t>
      </w:r>
      <w:r w:rsidR="00B433C9">
        <w:t>from entering the joint</w:t>
      </w:r>
      <w:r w:rsidR="00052019">
        <w:t>.</w:t>
      </w:r>
    </w:p>
    <w:p w14:paraId="5EDF8ACC" w14:textId="77777777" w:rsidR="00052019" w:rsidRDefault="00052019" w:rsidP="00052019"/>
    <w:p w14:paraId="202E7B46" w14:textId="7FC85F0E" w:rsidR="00E96B08" w:rsidRDefault="005319E9" w:rsidP="00E96B08">
      <w:r>
        <w:t xml:space="preserve">In addition to Forgent windows, </w:t>
      </w:r>
      <w:r w:rsidR="003F2AEE">
        <w:t xml:space="preserve">the </w:t>
      </w:r>
      <w:r w:rsidR="00DB5F01">
        <w:t xml:space="preserve">Forgent Series includes </w:t>
      </w:r>
      <w:r>
        <w:t xml:space="preserve">complementary specialty windows, sliding patio doors and swinging patio doors. These complementary products offer the same aesthetic options and same short lead times, ensuring builders can get </w:t>
      </w:r>
      <w:proofErr w:type="gramStart"/>
      <w:r>
        <w:t>all of</w:t>
      </w:r>
      <w:proofErr w:type="gramEnd"/>
      <w:r>
        <w:t xml:space="preserve"> the windows and doors for their project quickly.</w:t>
      </w:r>
    </w:p>
    <w:p w14:paraId="5D8ECA1D" w14:textId="77777777" w:rsidR="007D3527" w:rsidRDefault="007D3527" w:rsidP="00E96B08"/>
    <w:p w14:paraId="2B2F45CE" w14:textId="4F95B764" w:rsidR="007D3527" w:rsidRDefault="007D3527" w:rsidP="00E96B08">
      <w:proofErr w:type="gramStart"/>
      <w:r>
        <w:t>A number of</w:t>
      </w:r>
      <w:proofErr w:type="gramEnd"/>
      <w:r>
        <w:t xml:space="preserve"> Forgent Series products are displayed in booth #W3870:</w:t>
      </w:r>
    </w:p>
    <w:p w14:paraId="323BEFA4" w14:textId="77777777" w:rsidR="00E96B08" w:rsidRDefault="00E96B08" w:rsidP="00052019"/>
    <w:p w14:paraId="3316C149" w14:textId="60721FB3" w:rsidR="00245B45" w:rsidRDefault="007D3527" w:rsidP="004869EC">
      <w:pPr>
        <w:pStyle w:val="ListParagraph"/>
        <w:numPr>
          <w:ilvl w:val="0"/>
          <w:numId w:val="1"/>
        </w:numPr>
      </w:pPr>
      <w:r>
        <w:t>A</w:t>
      </w:r>
      <w:r w:rsidR="00032172">
        <w:t xml:space="preserve"> </w:t>
      </w:r>
      <w:r w:rsidR="00463810">
        <w:t>crank-out casement</w:t>
      </w:r>
      <w:r w:rsidR="004869EC">
        <w:t xml:space="preserve"> </w:t>
      </w:r>
      <w:r w:rsidR="00052019">
        <w:t xml:space="preserve">with </w:t>
      </w:r>
      <w:r w:rsidR="004869EC">
        <w:t xml:space="preserve">a </w:t>
      </w:r>
      <w:r w:rsidR="00052019">
        <w:t xml:space="preserve">transom </w:t>
      </w:r>
      <w:r w:rsidR="004869EC">
        <w:t>mulled above</w:t>
      </w:r>
      <w:r>
        <w:t xml:space="preserve"> has</w:t>
      </w:r>
      <w:r w:rsidR="004869EC">
        <w:t xml:space="preserve"> a Glastra exterior with Midnight acrylic film</w:t>
      </w:r>
      <w:r>
        <w:t>,</w:t>
      </w:r>
      <w:r w:rsidR="004869EC">
        <w:t xml:space="preserve"> a </w:t>
      </w:r>
      <w:r w:rsidR="00AA2F99">
        <w:t>P</w:t>
      </w:r>
      <w:r w:rsidR="004869EC">
        <w:t>ine interior</w:t>
      </w:r>
      <w:r w:rsidR="00A44A16">
        <w:t xml:space="preserve"> with latex primer</w:t>
      </w:r>
      <w:r w:rsidR="004869EC">
        <w:t>, energy-efficient</w:t>
      </w:r>
      <w:r>
        <w:t>, triple pane</w:t>
      </w:r>
      <w:r w:rsidR="004869EC">
        <w:t xml:space="preserve"> glass</w:t>
      </w:r>
      <w:r>
        <w:t>,</w:t>
      </w:r>
      <w:r w:rsidR="004869EC">
        <w:t xml:space="preserve"> and White hardware.</w:t>
      </w:r>
    </w:p>
    <w:p w14:paraId="1066A3B1" w14:textId="77777777" w:rsidR="009D63E7" w:rsidRDefault="009D63E7" w:rsidP="00D15A2F"/>
    <w:p w14:paraId="3B6E765B" w14:textId="52BC5DAA" w:rsidR="00EB63B1" w:rsidRDefault="009D63E7" w:rsidP="00D15A2F">
      <w:pPr>
        <w:pStyle w:val="ListParagraph"/>
        <w:numPr>
          <w:ilvl w:val="0"/>
          <w:numId w:val="2"/>
        </w:numPr>
      </w:pPr>
      <w:r>
        <w:t xml:space="preserve">A second crank-out casement </w:t>
      </w:r>
      <w:r w:rsidR="007D3527">
        <w:t xml:space="preserve">is shown </w:t>
      </w:r>
      <w:r>
        <w:t xml:space="preserve">with </w:t>
      </w:r>
      <w:r w:rsidR="007D3527">
        <w:t xml:space="preserve">a complementary </w:t>
      </w:r>
      <w:r>
        <w:t xml:space="preserve">segment head direct set transom. With an integral Cloud color, the </w:t>
      </w:r>
      <w:r w:rsidR="00AA2F99">
        <w:t>P</w:t>
      </w:r>
      <w:r>
        <w:t xml:space="preserve">ine interior is </w:t>
      </w:r>
      <w:r w:rsidR="00B860CD">
        <w:t xml:space="preserve">shown with a field-applied </w:t>
      </w:r>
      <w:r>
        <w:t>clear</w:t>
      </w:r>
      <w:r w:rsidR="00B860CD">
        <w:t xml:space="preserve"> coat</w:t>
      </w:r>
      <w:r>
        <w:t xml:space="preserve">. </w:t>
      </w:r>
      <w:r w:rsidR="002B5081">
        <w:t>Seven-eighths-inch</w:t>
      </w:r>
      <w:r w:rsidR="00B433C9">
        <w:t xml:space="preserve"> </w:t>
      </w:r>
      <w:r w:rsidR="0039582A">
        <w:t>p</w:t>
      </w:r>
      <w:r>
        <w:t xml:space="preserve">erformance divided lites </w:t>
      </w:r>
      <w:r w:rsidR="00B860CD">
        <w:t xml:space="preserve">divide </w:t>
      </w:r>
      <w:r>
        <w:t>energy-efficient insulating glass, while Satin Nickel hardware adds the finishing touch</w:t>
      </w:r>
      <w:r w:rsidR="0039582A">
        <w:t>.</w:t>
      </w:r>
    </w:p>
    <w:p w14:paraId="61523A65" w14:textId="4292D38B" w:rsidR="00245B45" w:rsidRDefault="00245B45" w:rsidP="00052019"/>
    <w:p w14:paraId="688EF153" w14:textId="0247EB62" w:rsidR="00052019" w:rsidRDefault="008F7B18" w:rsidP="00D15A2F">
      <w:pPr>
        <w:pStyle w:val="ListParagraph"/>
        <w:numPr>
          <w:ilvl w:val="0"/>
          <w:numId w:val="1"/>
        </w:numPr>
      </w:pPr>
      <w:r>
        <w:t xml:space="preserve">A </w:t>
      </w:r>
      <w:r w:rsidR="0086447D">
        <w:t>d</w:t>
      </w:r>
      <w:r>
        <w:t xml:space="preserve">ouble </w:t>
      </w:r>
      <w:r w:rsidR="0086447D">
        <w:t>h</w:t>
      </w:r>
      <w:r>
        <w:t xml:space="preserve">ung with </w:t>
      </w:r>
      <w:r w:rsidR="00B860CD">
        <w:t xml:space="preserve">a </w:t>
      </w:r>
      <w:r>
        <w:t>Glastra exterior in</w:t>
      </w:r>
      <w:r w:rsidR="00052019">
        <w:t xml:space="preserve"> Sahara </w:t>
      </w:r>
      <w:r>
        <w:t>and</w:t>
      </w:r>
      <w:r w:rsidR="00052019">
        <w:t xml:space="preserve"> Bronze </w:t>
      </w:r>
      <w:r>
        <w:t xml:space="preserve">acrylic film on the </w:t>
      </w:r>
      <w:r w:rsidR="005B5112">
        <w:t>sash</w:t>
      </w:r>
      <w:r>
        <w:t xml:space="preserve"> is complemented by</w:t>
      </w:r>
      <w:r w:rsidR="00052019">
        <w:t xml:space="preserve"> </w:t>
      </w:r>
      <w:r w:rsidR="005B5112">
        <w:t xml:space="preserve">a </w:t>
      </w:r>
      <w:r w:rsidR="00D508BF">
        <w:t>P</w:t>
      </w:r>
      <w:r w:rsidR="00052019">
        <w:t>ine interior</w:t>
      </w:r>
      <w:r>
        <w:t xml:space="preserve"> with </w:t>
      </w:r>
      <w:r w:rsidR="00B860CD">
        <w:t xml:space="preserve">a field-applied </w:t>
      </w:r>
      <w:r>
        <w:t>clear coat.</w:t>
      </w:r>
      <w:r w:rsidR="00052019">
        <w:t xml:space="preserve"> </w:t>
      </w:r>
      <w:r>
        <w:t xml:space="preserve">Energy-efficient insulating glass, grilles-in-the-airspace and </w:t>
      </w:r>
      <w:r w:rsidR="001C5BFC">
        <w:t>C</w:t>
      </w:r>
      <w:r>
        <w:t>lay hardware complete the window.</w:t>
      </w:r>
    </w:p>
    <w:p w14:paraId="6EE36666" w14:textId="77777777" w:rsidR="001B0590" w:rsidRDefault="001B0590" w:rsidP="007D3527">
      <w:pPr>
        <w:pStyle w:val="ListParagraph"/>
        <w:ind w:left="180"/>
      </w:pPr>
    </w:p>
    <w:p w14:paraId="21995531" w14:textId="3D8E60B9" w:rsidR="001B0590" w:rsidRDefault="0086447D" w:rsidP="007D3527">
      <w:pPr>
        <w:pStyle w:val="ListParagraph"/>
        <w:numPr>
          <w:ilvl w:val="0"/>
          <w:numId w:val="1"/>
        </w:numPr>
      </w:pPr>
      <w:r>
        <w:t>A studio double hung</w:t>
      </w:r>
      <w:r w:rsidR="002E7E80">
        <w:t xml:space="preserve"> with </w:t>
      </w:r>
      <w:r w:rsidR="00B860CD">
        <w:t xml:space="preserve">a </w:t>
      </w:r>
      <w:r w:rsidR="002E7E80">
        <w:t xml:space="preserve">Glastra exterior and Bronze acrylic film features a </w:t>
      </w:r>
      <w:r w:rsidR="00D508BF">
        <w:t>P</w:t>
      </w:r>
      <w:r w:rsidR="002E7E80">
        <w:t>ine interior with latex primer, ready for finishing. A transom is mulled above, with energy-efficient glass and performance divided lites.</w:t>
      </w:r>
    </w:p>
    <w:p w14:paraId="1C7723A3" w14:textId="41E30511" w:rsidR="008F7B18" w:rsidRDefault="008F7B18" w:rsidP="00D15A2F">
      <w:pPr>
        <w:pStyle w:val="ListParagraph"/>
        <w:ind w:left="180"/>
      </w:pPr>
    </w:p>
    <w:p w14:paraId="70DA4BDC" w14:textId="13FD64DE" w:rsidR="00245B45" w:rsidRDefault="00F23021" w:rsidP="00D15A2F">
      <w:pPr>
        <w:pStyle w:val="ListParagraph"/>
        <w:numPr>
          <w:ilvl w:val="0"/>
          <w:numId w:val="1"/>
        </w:numPr>
      </w:pPr>
      <w:r>
        <w:t>A</w:t>
      </w:r>
      <w:r w:rsidR="001B0590">
        <w:t xml:space="preserve"> </w:t>
      </w:r>
      <w:r w:rsidR="006C16A0">
        <w:t>5</w:t>
      </w:r>
      <w:r w:rsidR="002B5081">
        <w:t>-by-</w:t>
      </w:r>
      <w:r w:rsidR="006C16A0">
        <w:t>6</w:t>
      </w:r>
      <w:r w:rsidR="002B5081">
        <w:t>-foot</w:t>
      </w:r>
      <w:r w:rsidR="00564491">
        <w:t xml:space="preserve"> </w:t>
      </w:r>
      <w:r w:rsidR="00B433C9">
        <w:t xml:space="preserve">single </w:t>
      </w:r>
      <w:r w:rsidR="001B0590">
        <w:t>sliding window with a Glastra exterior</w:t>
      </w:r>
      <w:r w:rsidR="009E5F1D">
        <w:t xml:space="preserve">, </w:t>
      </w:r>
      <w:r w:rsidR="001B0590">
        <w:t xml:space="preserve">an integral Cloud interior </w:t>
      </w:r>
      <w:r w:rsidR="009E5F1D">
        <w:t xml:space="preserve">and </w:t>
      </w:r>
      <w:r w:rsidR="001C5BFC">
        <w:t>W</w:t>
      </w:r>
      <w:r w:rsidR="001B0590">
        <w:t xml:space="preserve">hite hardware </w:t>
      </w:r>
      <w:r w:rsidR="009E5F1D">
        <w:t>opens easily to provide a large opening</w:t>
      </w:r>
      <w:r w:rsidR="001B0590">
        <w:t>.</w:t>
      </w:r>
    </w:p>
    <w:p w14:paraId="047E7939" w14:textId="77777777" w:rsidR="00245B45" w:rsidRDefault="00245B45" w:rsidP="00052019"/>
    <w:p w14:paraId="184BDE76" w14:textId="7B13612D" w:rsidR="00245B45" w:rsidRDefault="0025321E" w:rsidP="00D15A2F">
      <w:pPr>
        <w:pStyle w:val="ListParagraph"/>
        <w:numPr>
          <w:ilvl w:val="0"/>
          <w:numId w:val="1"/>
        </w:numPr>
      </w:pPr>
      <w:r>
        <w:t>A crank-out awning with a picture window mulled above has a Glastra exterior with Midnight acrylic film. Accented by 2</w:t>
      </w:r>
      <w:r w:rsidR="002B5081">
        <w:t>-inch</w:t>
      </w:r>
      <w:r>
        <w:t xml:space="preserve"> </w:t>
      </w:r>
      <w:proofErr w:type="spellStart"/>
      <w:r>
        <w:t>brickmould</w:t>
      </w:r>
      <w:proofErr w:type="spellEnd"/>
      <w:r>
        <w:t>, a</w:t>
      </w:r>
      <w:r w:rsidR="006E4CA7">
        <w:t>n integral</w:t>
      </w:r>
      <w:r>
        <w:t xml:space="preserve"> Cloud interior and </w:t>
      </w:r>
      <w:r w:rsidR="001C5BFC">
        <w:t>W</w:t>
      </w:r>
      <w:r>
        <w:t>hite hardware, this unit features energy-efficient insulating glass.</w:t>
      </w:r>
    </w:p>
    <w:p w14:paraId="33E6FE72" w14:textId="77777777" w:rsidR="00245B45" w:rsidRDefault="00245B45" w:rsidP="00052019"/>
    <w:p w14:paraId="04FD7091" w14:textId="243097E1" w:rsidR="00245B45" w:rsidRDefault="006C16A0" w:rsidP="00D15A2F">
      <w:pPr>
        <w:pStyle w:val="ListParagraph"/>
        <w:numPr>
          <w:ilvl w:val="0"/>
          <w:numId w:val="1"/>
        </w:numPr>
      </w:pPr>
      <w:r>
        <w:t>A</w:t>
      </w:r>
      <w:r w:rsidR="006E4CA7">
        <w:t xml:space="preserve"> </w:t>
      </w:r>
      <w:r w:rsidR="00554044">
        <w:t>sliding patio door</w:t>
      </w:r>
      <w:r>
        <w:t xml:space="preserve">, to </w:t>
      </w:r>
      <w:r w:rsidR="00032172">
        <w:t>complement All Glastra windows</w:t>
      </w:r>
      <w:r>
        <w:t xml:space="preserve">, </w:t>
      </w:r>
      <w:r w:rsidR="00554044">
        <w:t>is shown with a</w:t>
      </w:r>
      <w:r w:rsidR="006E4CA7">
        <w:t>n integral</w:t>
      </w:r>
      <w:r w:rsidR="00554044">
        <w:t xml:space="preserve"> Sahara interior and exterior, a Champagne sill, </w:t>
      </w:r>
      <w:r w:rsidR="001C5BFC">
        <w:t>C</w:t>
      </w:r>
      <w:r w:rsidR="00554044">
        <w:t>lay hardware with multi-point lock</w:t>
      </w:r>
      <w:r w:rsidR="00B9365B">
        <w:t xml:space="preserve"> and</w:t>
      </w:r>
      <w:r w:rsidR="00554044">
        <w:t xml:space="preserve"> </w:t>
      </w:r>
      <w:r w:rsidR="009E5F1D">
        <w:t>7/8</w:t>
      </w:r>
      <w:r w:rsidR="002B5081">
        <w:t>-inch</w:t>
      </w:r>
      <w:r w:rsidR="004C2E96">
        <w:t xml:space="preserve"> </w:t>
      </w:r>
      <w:r w:rsidR="00554044">
        <w:t>performance divided lites.</w:t>
      </w:r>
    </w:p>
    <w:p w14:paraId="29D7ACDE" w14:textId="77777777" w:rsidR="00245B45" w:rsidRDefault="00245B45" w:rsidP="00052019"/>
    <w:p w14:paraId="0AF8856C" w14:textId="10DCDE4F" w:rsidR="00052019" w:rsidRDefault="006E4CA7" w:rsidP="00D15A2F">
      <w:pPr>
        <w:pStyle w:val="ListParagraph"/>
        <w:numPr>
          <w:ilvl w:val="0"/>
          <w:numId w:val="1"/>
        </w:numPr>
      </w:pPr>
      <w:r>
        <w:t xml:space="preserve">An </w:t>
      </w:r>
      <w:r w:rsidR="008172CF">
        <w:t xml:space="preserve">inswing patio door complements Glastra/Wood </w:t>
      </w:r>
      <w:r w:rsidR="009A2719">
        <w:t>windows</w:t>
      </w:r>
      <w:r w:rsidR="008172CF">
        <w:t xml:space="preserve">. With a Bronze exterior and </w:t>
      </w:r>
      <w:r w:rsidR="00312420">
        <w:t>a</w:t>
      </w:r>
      <w:r w:rsidR="008172CF">
        <w:t xml:space="preserve"> </w:t>
      </w:r>
      <w:r w:rsidR="00D508BF">
        <w:t>P</w:t>
      </w:r>
      <w:r w:rsidR="008172CF">
        <w:t>ine interior</w:t>
      </w:r>
      <w:r w:rsidR="00312420">
        <w:t xml:space="preserve"> shown with a field-applied clear coat</w:t>
      </w:r>
      <w:r w:rsidR="008172CF">
        <w:t>, the Matte Black Toronto handle set adds an elegant touch.</w:t>
      </w:r>
    </w:p>
    <w:p w14:paraId="0D05BADD" w14:textId="56A861C6" w:rsidR="00435754" w:rsidRDefault="002C6952" w:rsidP="00245B45">
      <w:pPr>
        <w:spacing w:before="240"/>
      </w:pPr>
      <w:r>
        <w:t xml:space="preserve">“Through </w:t>
      </w:r>
      <w:r w:rsidR="000E0E6C">
        <w:t xml:space="preserve">ongoing </w:t>
      </w:r>
      <w:r>
        <w:t xml:space="preserve">research of new materials and development of advanced design, Kolbe </w:t>
      </w:r>
      <w:r w:rsidR="005319E9" w:rsidRPr="000E0E6C">
        <w:t>continues</w:t>
      </w:r>
      <w:r w:rsidR="005319E9">
        <w:t xml:space="preserve"> to meet</w:t>
      </w:r>
      <w:r>
        <w:t xml:space="preserve"> the needs of home builders</w:t>
      </w:r>
      <w:r w:rsidR="005319E9">
        <w:t>, architects and homeowners</w:t>
      </w:r>
      <w:r>
        <w:t xml:space="preserve"> everywhere</w:t>
      </w:r>
      <w:r w:rsidR="00E546D4">
        <w:t>,”</w:t>
      </w:r>
      <w:r w:rsidR="00E546D4" w:rsidRPr="00E546D4">
        <w:t xml:space="preserve"> </w:t>
      </w:r>
      <w:r w:rsidR="00E546D4">
        <w:t xml:space="preserve">says De </w:t>
      </w:r>
      <w:proofErr w:type="spellStart"/>
      <w:r w:rsidR="00E546D4">
        <w:t>Lonay</w:t>
      </w:r>
      <w:proofErr w:type="spellEnd"/>
      <w:r w:rsidR="00E546D4">
        <w:t>. “</w:t>
      </w:r>
      <w:r w:rsidR="003B0A3B">
        <w:t xml:space="preserve">We </w:t>
      </w:r>
      <w:r w:rsidR="005319E9">
        <w:t xml:space="preserve">constantly </w:t>
      </w:r>
      <w:r w:rsidR="003B0A3B">
        <w:t>innovate to bring the best products to the market</w:t>
      </w:r>
      <w:r w:rsidR="00E546D4">
        <w:t>, and our</w:t>
      </w:r>
      <w:r w:rsidR="00435754">
        <w:t xml:space="preserve"> new Forgent Series </w:t>
      </w:r>
      <w:r w:rsidR="00E546D4">
        <w:t>really delivers when it comes to efficiency, convenience and performance.”</w:t>
      </w:r>
    </w:p>
    <w:p w14:paraId="4BCC5966" w14:textId="77777777" w:rsidR="00435754" w:rsidRDefault="00435754" w:rsidP="00CF7CDF">
      <w:pPr>
        <w:contextualSpacing/>
        <w:rPr>
          <w:color w:val="000000"/>
        </w:rPr>
      </w:pPr>
    </w:p>
    <w:p w14:paraId="29129501" w14:textId="77777777" w:rsidR="00E110BB" w:rsidRDefault="00E110BB" w:rsidP="00CF7CDF">
      <w:pPr>
        <w:contextualSpacing/>
        <w:rPr>
          <w:i/>
          <w:iCs/>
          <w:color w:val="000000"/>
        </w:rPr>
      </w:pPr>
    </w:p>
    <w:p w14:paraId="48EB192F" w14:textId="5416E468" w:rsidR="00E110BB" w:rsidRPr="007E6041" w:rsidRDefault="00E110BB" w:rsidP="00E110BB">
      <w:pPr>
        <w:ind w:right="90"/>
        <w:contextualSpacing/>
        <w:rPr>
          <w:i/>
          <w:iCs/>
          <w:color w:val="000000"/>
        </w:rPr>
      </w:pPr>
      <w:r w:rsidRPr="007E6041">
        <w:rPr>
          <w:i/>
          <w:iCs/>
          <w:color w:val="000000"/>
        </w:rPr>
        <w:t xml:space="preserve">What began in 1946 as a two-brother team has grown into an internationally respected manufacturing company. </w:t>
      </w:r>
      <w:r>
        <w:rPr>
          <w:i/>
          <w:iCs/>
          <w:color w:val="000000"/>
        </w:rPr>
        <w:t>Kolbe Windows &amp; Doors</w:t>
      </w:r>
      <w:r w:rsidRPr="007E6041">
        <w:rPr>
          <w:i/>
          <w:iCs/>
          <w:color w:val="000000"/>
        </w:rPr>
        <w:t xml:space="preserve"> is one of the nation</w:t>
      </w:r>
      <w:r>
        <w:rPr>
          <w:i/>
          <w:iCs/>
          <w:color w:val="000000"/>
        </w:rPr>
        <w:t>’</w:t>
      </w:r>
      <w:r w:rsidRPr="007E6041">
        <w:rPr>
          <w:i/>
          <w:iCs/>
          <w:color w:val="000000"/>
        </w:rPr>
        <w:t xml:space="preserve">s leading manufacturers of windows and doors for residential and commercial markets. After </w:t>
      </w:r>
      <w:r>
        <w:rPr>
          <w:i/>
          <w:iCs/>
          <w:color w:val="000000"/>
        </w:rPr>
        <w:t>70</w:t>
      </w:r>
      <w:r w:rsidRPr="007E6041">
        <w:rPr>
          <w:i/>
          <w:iCs/>
          <w:color w:val="000000"/>
        </w:rPr>
        <w:t xml:space="preserve"> years, Kolbe products are best known for superior quality, custom craftsmanship, attention to detail, as well as</w:t>
      </w:r>
      <w:r>
        <w:rPr>
          <w:i/>
          <w:iCs/>
          <w:color w:val="000000"/>
        </w:rPr>
        <w:t xml:space="preserve"> innovative and unique designs.</w:t>
      </w:r>
    </w:p>
    <w:p w14:paraId="7E320766" w14:textId="77777777" w:rsidR="00E110BB" w:rsidRPr="007E6041" w:rsidRDefault="00E110BB" w:rsidP="00E110BB">
      <w:pPr>
        <w:ind w:right="90"/>
        <w:contextualSpacing/>
        <w:jc w:val="center"/>
        <w:rPr>
          <w:i/>
          <w:color w:val="000000"/>
        </w:rPr>
      </w:pPr>
      <w:r w:rsidRPr="007E6041">
        <w:rPr>
          <w:i/>
          <w:color w:val="000000"/>
        </w:rPr>
        <w:t>###</w:t>
      </w:r>
    </w:p>
    <w:p w14:paraId="14D4C9C5" w14:textId="77777777" w:rsidR="00E110BB" w:rsidRDefault="00E110BB"/>
    <w:sectPr w:rsidR="00E110BB" w:rsidSect="00FC45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D2318C"/>
    <w:multiLevelType w:val="hybridMultilevel"/>
    <w:tmpl w:val="0FA460E0"/>
    <w:lvl w:ilvl="0" w:tplc="DCE26AAA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2E763B"/>
    <w:multiLevelType w:val="hybridMultilevel"/>
    <w:tmpl w:val="291EDBF4"/>
    <w:lvl w:ilvl="0" w:tplc="99421F3E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475"/>
    <w:rsid w:val="00011539"/>
    <w:rsid w:val="00032172"/>
    <w:rsid w:val="00052019"/>
    <w:rsid w:val="00080DA8"/>
    <w:rsid w:val="000C4420"/>
    <w:rsid w:val="000E0E6C"/>
    <w:rsid w:val="000E20AE"/>
    <w:rsid w:val="001055B3"/>
    <w:rsid w:val="00122DBB"/>
    <w:rsid w:val="001351AB"/>
    <w:rsid w:val="00161386"/>
    <w:rsid w:val="001811BD"/>
    <w:rsid w:val="001B0590"/>
    <w:rsid w:val="001C11B5"/>
    <w:rsid w:val="001C1B47"/>
    <w:rsid w:val="001C5BFC"/>
    <w:rsid w:val="001E27DB"/>
    <w:rsid w:val="002117B3"/>
    <w:rsid w:val="002165CF"/>
    <w:rsid w:val="00237F18"/>
    <w:rsid w:val="00245B45"/>
    <w:rsid w:val="0025321E"/>
    <w:rsid w:val="00263B6F"/>
    <w:rsid w:val="00287C12"/>
    <w:rsid w:val="002A1905"/>
    <w:rsid w:val="002B0360"/>
    <w:rsid w:val="002B5081"/>
    <w:rsid w:val="002C6952"/>
    <w:rsid w:val="002E7E80"/>
    <w:rsid w:val="003117E6"/>
    <w:rsid w:val="00312420"/>
    <w:rsid w:val="003764E9"/>
    <w:rsid w:val="00385576"/>
    <w:rsid w:val="0039582A"/>
    <w:rsid w:val="003A2EC4"/>
    <w:rsid w:val="003B0A3B"/>
    <w:rsid w:val="003B626F"/>
    <w:rsid w:val="003D07CA"/>
    <w:rsid w:val="003D4A6D"/>
    <w:rsid w:val="003F0639"/>
    <w:rsid w:val="003F2AEE"/>
    <w:rsid w:val="003F7B93"/>
    <w:rsid w:val="0041089A"/>
    <w:rsid w:val="0042039C"/>
    <w:rsid w:val="004313AC"/>
    <w:rsid w:val="00435754"/>
    <w:rsid w:val="00463810"/>
    <w:rsid w:val="004869EC"/>
    <w:rsid w:val="0049081A"/>
    <w:rsid w:val="00491D26"/>
    <w:rsid w:val="004A1518"/>
    <w:rsid w:val="004B6A81"/>
    <w:rsid w:val="004C2E96"/>
    <w:rsid w:val="004D5B32"/>
    <w:rsid w:val="004F4BB2"/>
    <w:rsid w:val="005277CB"/>
    <w:rsid w:val="005319E9"/>
    <w:rsid w:val="00554044"/>
    <w:rsid w:val="00564491"/>
    <w:rsid w:val="005A3298"/>
    <w:rsid w:val="005B346B"/>
    <w:rsid w:val="005B5112"/>
    <w:rsid w:val="005D7DE1"/>
    <w:rsid w:val="005E5FEE"/>
    <w:rsid w:val="00645877"/>
    <w:rsid w:val="00650440"/>
    <w:rsid w:val="00671E20"/>
    <w:rsid w:val="006B4FBD"/>
    <w:rsid w:val="006C1215"/>
    <w:rsid w:val="006C16A0"/>
    <w:rsid w:val="006C1C0E"/>
    <w:rsid w:val="006E4CA7"/>
    <w:rsid w:val="007056A3"/>
    <w:rsid w:val="00717F15"/>
    <w:rsid w:val="00753485"/>
    <w:rsid w:val="00772A0B"/>
    <w:rsid w:val="00773311"/>
    <w:rsid w:val="007C5079"/>
    <w:rsid w:val="007D3527"/>
    <w:rsid w:val="0081518B"/>
    <w:rsid w:val="008172CF"/>
    <w:rsid w:val="00846FC0"/>
    <w:rsid w:val="0086447D"/>
    <w:rsid w:val="008B3A18"/>
    <w:rsid w:val="008F7B18"/>
    <w:rsid w:val="009339B3"/>
    <w:rsid w:val="00966AB9"/>
    <w:rsid w:val="009A2719"/>
    <w:rsid w:val="009D63E7"/>
    <w:rsid w:val="009E2352"/>
    <w:rsid w:val="009E5F1D"/>
    <w:rsid w:val="00A1383C"/>
    <w:rsid w:val="00A43475"/>
    <w:rsid w:val="00A44A16"/>
    <w:rsid w:val="00A45DDB"/>
    <w:rsid w:val="00A619B0"/>
    <w:rsid w:val="00A70298"/>
    <w:rsid w:val="00AA2F99"/>
    <w:rsid w:val="00AD38EA"/>
    <w:rsid w:val="00AE0DC9"/>
    <w:rsid w:val="00B043D0"/>
    <w:rsid w:val="00B05243"/>
    <w:rsid w:val="00B10346"/>
    <w:rsid w:val="00B160B0"/>
    <w:rsid w:val="00B433C9"/>
    <w:rsid w:val="00B54ED8"/>
    <w:rsid w:val="00B62226"/>
    <w:rsid w:val="00B72733"/>
    <w:rsid w:val="00B860CD"/>
    <w:rsid w:val="00B9365B"/>
    <w:rsid w:val="00BA4545"/>
    <w:rsid w:val="00BC5EEC"/>
    <w:rsid w:val="00C42CB5"/>
    <w:rsid w:val="00C50F02"/>
    <w:rsid w:val="00C54270"/>
    <w:rsid w:val="00C62B58"/>
    <w:rsid w:val="00C65060"/>
    <w:rsid w:val="00CA3DBD"/>
    <w:rsid w:val="00CD158E"/>
    <w:rsid w:val="00CF7CDF"/>
    <w:rsid w:val="00D02833"/>
    <w:rsid w:val="00D15A2F"/>
    <w:rsid w:val="00D243C2"/>
    <w:rsid w:val="00D508BF"/>
    <w:rsid w:val="00D8592F"/>
    <w:rsid w:val="00D9703D"/>
    <w:rsid w:val="00DB1003"/>
    <w:rsid w:val="00DB5F01"/>
    <w:rsid w:val="00E02F96"/>
    <w:rsid w:val="00E110BB"/>
    <w:rsid w:val="00E546D4"/>
    <w:rsid w:val="00E73908"/>
    <w:rsid w:val="00E77C2E"/>
    <w:rsid w:val="00E82B76"/>
    <w:rsid w:val="00E96B08"/>
    <w:rsid w:val="00EB63B1"/>
    <w:rsid w:val="00EF2BE5"/>
    <w:rsid w:val="00EF5B54"/>
    <w:rsid w:val="00F16A92"/>
    <w:rsid w:val="00F23021"/>
    <w:rsid w:val="00F426D3"/>
    <w:rsid w:val="00F53FDE"/>
    <w:rsid w:val="00F72E4C"/>
    <w:rsid w:val="00FA653C"/>
    <w:rsid w:val="00FC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72A7A6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43475"/>
    <w:rPr>
      <w:rFonts w:ascii="Times New Roman" w:eastAsia="MS Mincho" w:hAnsi="Times New Roman" w:cs="Times New Roman"/>
      <w:sz w:val="20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110B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F9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F96"/>
    <w:rPr>
      <w:rFonts w:ascii="Lucida Grande" w:eastAsia="MS Mincho" w:hAnsi="Lucida Grande" w:cs="Lucida Grande"/>
      <w:sz w:val="18"/>
      <w:szCs w:val="18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E02F9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F96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F96"/>
    <w:rPr>
      <w:rFonts w:ascii="Times New Roman" w:eastAsia="MS Mincho" w:hAnsi="Times New Roman" w:cs="Times New Roman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F9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F96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7534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686</Words>
  <Characters>3911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Heather West Public Relations</Company>
  <LinksUpToDate>false</LinksUpToDate>
  <CharactersWithSpaces>4588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Gutsch-Hoffmann</dc:creator>
  <cp:keywords/>
  <dc:description/>
  <cp:lastModifiedBy>Bethany Gutsch-Hoffmann</cp:lastModifiedBy>
  <cp:revision>4</cp:revision>
  <dcterms:created xsi:type="dcterms:W3CDTF">2017-01-05T02:51:00Z</dcterms:created>
  <dcterms:modified xsi:type="dcterms:W3CDTF">2017-01-05T03:06:00Z</dcterms:modified>
</cp:coreProperties>
</file>