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5" w:rsidRPr="000C666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6"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3B4705" w:rsidRPr="00C76F33"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7" w:history="1">
        <w:r w:rsidRPr="00FE7232">
          <w:rPr>
            <w:rStyle w:val="Hyperlink"/>
            <w:rFonts w:ascii="Arial" w:hAnsi="Arial"/>
            <w:sz w:val="18"/>
          </w:rPr>
          <w:t>adickson@aamanet.org</w:t>
        </w:r>
      </w:hyperlink>
      <w:r>
        <w:rPr>
          <w:rFonts w:ascii="Arial" w:hAnsi="Arial"/>
          <w:sz w:val="18"/>
        </w:rPr>
        <w:t xml:space="preserve">; </w:t>
      </w:r>
      <w:r w:rsidR="007B66A4">
        <w:rPr>
          <w:rFonts w:ascii="Arial" w:hAnsi="Arial"/>
          <w:sz w:val="18"/>
        </w:rPr>
        <w:t>714-596-3574</w:t>
      </w:r>
    </w:p>
    <w:p w:rsidR="003B4705" w:rsidRPr="00EA0561" w:rsidRDefault="00AD1B92" w:rsidP="000F3E99">
      <w:pPr>
        <w:pStyle w:val="Title"/>
        <w:jc w:val="right"/>
        <w:rPr>
          <w:b w:val="0"/>
          <w:color w:val="auto"/>
          <w:sz w:val="20"/>
          <w:szCs w:val="24"/>
        </w:rPr>
      </w:pPr>
      <w:r>
        <w:rPr>
          <w:b w:val="0"/>
          <w:color w:val="auto"/>
          <w:sz w:val="20"/>
          <w:szCs w:val="24"/>
          <w:highlight w:val="yellow"/>
        </w:rPr>
        <w:t>September 29</w:t>
      </w:r>
      <w:r w:rsidR="003B4705" w:rsidRPr="00BE5FE6">
        <w:rPr>
          <w:b w:val="0"/>
          <w:color w:val="auto"/>
          <w:sz w:val="20"/>
          <w:szCs w:val="24"/>
          <w:highlight w:val="yellow"/>
        </w:rPr>
        <w:t>, 201</w:t>
      </w:r>
      <w:r>
        <w:rPr>
          <w:b w:val="0"/>
          <w:color w:val="auto"/>
          <w:sz w:val="20"/>
          <w:szCs w:val="24"/>
        </w:rPr>
        <w:t>6</w:t>
      </w:r>
    </w:p>
    <w:p w:rsidR="003B4705" w:rsidRPr="0043198C" w:rsidRDefault="003B4705" w:rsidP="003B4705">
      <w:pPr>
        <w:pStyle w:val="Title"/>
        <w:jc w:val="right"/>
        <w:rPr>
          <w:b w:val="0"/>
          <w:color w:val="auto"/>
          <w:sz w:val="20"/>
          <w:szCs w:val="18"/>
        </w:rPr>
      </w:pPr>
    </w:p>
    <w:p w:rsidR="003B4705" w:rsidRPr="005009E4"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5009E4">
        <w:rPr>
          <w:rFonts w:ascii="Arial" w:hAnsi="Arial" w:cs="Arial"/>
          <w:b/>
          <w:sz w:val="30"/>
          <w:szCs w:val="30"/>
        </w:rPr>
        <w:t xml:space="preserve">AAMA and World Vision Fill </w:t>
      </w:r>
      <w:r w:rsidR="009A6AFA" w:rsidRPr="009A6AFA">
        <w:rPr>
          <w:rFonts w:ascii="Arial" w:hAnsi="Arial" w:cs="Arial"/>
          <w:b/>
          <w:sz w:val="30"/>
          <w:szCs w:val="30"/>
        </w:rPr>
        <w:t>5</w:t>
      </w:r>
      <w:r w:rsidRPr="009A6AFA">
        <w:rPr>
          <w:rFonts w:ascii="Arial" w:hAnsi="Arial" w:cs="Arial"/>
          <w:b/>
          <w:sz w:val="30"/>
          <w:szCs w:val="30"/>
        </w:rPr>
        <w:t>00</w:t>
      </w:r>
      <w:r w:rsidRPr="005009E4">
        <w:rPr>
          <w:rFonts w:ascii="Arial" w:hAnsi="Arial" w:cs="Arial"/>
          <w:b/>
          <w:sz w:val="30"/>
          <w:szCs w:val="30"/>
        </w:rPr>
        <w:t xml:space="preserve"> Backpacks with Supplies for In-Need Children</w:t>
      </w:r>
    </w:p>
    <w:p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EF41BD" w:rsidRPr="00F34AEE" w:rsidRDefault="00BA2095" w:rsidP="00377DB9">
      <w:r w:rsidRPr="0096529E">
        <w:t>SCHAUMBURG, IL—</w:t>
      </w:r>
      <w:r w:rsidR="00B45A9E" w:rsidRPr="0096529E">
        <w:t xml:space="preserve"> </w:t>
      </w:r>
      <w:r w:rsidR="00F24824" w:rsidRPr="0096529E">
        <w:t>During</w:t>
      </w:r>
      <w:r w:rsidR="00377DB9" w:rsidRPr="0096529E">
        <w:t xml:space="preserve"> the American Architectural Manufacturers Associat</w:t>
      </w:r>
      <w:r w:rsidR="005009E4" w:rsidRPr="0096529E">
        <w:t xml:space="preserve">ion (AAMA) </w:t>
      </w:r>
      <w:r w:rsidR="00B447BE" w:rsidRPr="0096529E">
        <w:t>2016</w:t>
      </w:r>
      <w:r w:rsidR="00F24824" w:rsidRPr="0096529E">
        <w:t xml:space="preserve"> </w:t>
      </w:r>
      <w:r w:rsidR="009A6AFA" w:rsidRPr="0096529E">
        <w:t xml:space="preserve">National </w:t>
      </w:r>
      <w:r w:rsidR="00F24824" w:rsidRPr="0096529E">
        <w:t xml:space="preserve">Fall Conference, volunteers </w:t>
      </w:r>
      <w:r w:rsidR="00B24642" w:rsidRPr="0096529E">
        <w:t xml:space="preserve">filled </w:t>
      </w:r>
      <w:r w:rsidR="00F24824" w:rsidRPr="0096529E">
        <w:t>backpacks with school s</w:t>
      </w:r>
      <w:r w:rsidR="00634EB4" w:rsidRPr="0096529E">
        <w:t xml:space="preserve">upplies to benefit children at </w:t>
      </w:r>
      <w:r w:rsidR="00B447BE" w:rsidRPr="0096529E">
        <w:t>a local</w:t>
      </w:r>
      <w:r w:rsidR="00F24824" w:rsidRPr="0096529E">
        <w:t xml:space="preserve"> Title I elementary school in the </w:t>
      </w:r>
      <w:r w:rsidR="00B447BE" w:rsidRPr="0096529E">
        <w:t>Savannah, GA</w:t>
      </w:r>
      <w:r w:rsidR="00F24824" w:rsidRPr="0096529E">
        <w:t xml:space="preserve"> area</w:t>
      </w:r>
      <w:r w:rsidR="00377DB9" w:rsidRPr="0096529E">
        <w:t>.</w:t>
      </w:r>
      <w:r w:rsidR="00F24824" w:rsidRPr="0096529E">
        <w:t xml:space="preserve"> </w:t>
      </w:r>
      <w:r w:rsidR="009A6AFA" w:rsidRPr="0096529E">
        <w:t>A total of 5</w:t>
      </w:r>
      <w:r w:rsidR="00F24824" w:rsidRPr="0096529E">
        <w:t>00 backpacks were filled a</w:t>
      </w:r>
      <w:r w:rsidR="0096529E">
        <w:t>nd distributed during the event at East Broad Street K-8 School on Monday, September 26.</w:t>
      </w:r>
    </w:p>
    <w:p w:rsidR="00F24824" w:rsidRPr="005009E4" w:rsidRDefault="00B24642" w:rsidP="00377DB9">
      <w:r w:rsidRPr="00F34AEE">
        <w:t>After including notes of encouragement for the current academic year, v</w:t>
      </w:r>
      <w:r w:rsidR="00F24824" w:rsidRPr="00F34AEE">
        <w:t xml:space="preserve">olunteers traveled to the school to distribute the backpacks in person. </w:t>
      </w:r>
      <w:r w:rsidR="00F24824" w:rsidRPr="005009E4">
        <w:t xml:space="preserve">This event was coordinated in partnership with World Vision, a humanitarian organization dedicated to working with children, families and their communities to help them reach their full potential. World Vision does this by tackling the root causes of poverty and </w:t>
      </w:r>
      <w:proofErr w:type="gramStart"/>
      <w:r w:rsidR="00F24824" w:rsidRPr="005009E4">
        <w:t>injustice</w:t>
      </w:r>
      <w:proofErr w:type="gramEnd"/>
      <w:r w:rsidR="00F24824" w:rsidRPr="005009E4">
        <w:t>.</w:t>
      </w:r>
    </w:p>
    <w:p w:rsidR="00F24824" w:rsidRPr="00F34AEE" w:rsidRDefault="00B447BE" w:rsidP="00377DB9">
      <w:r>
        <w:t>“Education continues to be an extremely important part of</w:t>
      </w:r>
      <w:r w:rsidR="00F24824" w:rsidRPr="00F34AEE">
        <w:t xml:space="preserve"> AAMA</w:t>
      </w:r>
      <w:r>
        <w:t>’s core values</w:t>
      </w:r>
      <w:r w:rsidR="00F24824" w:rsidRPr="00F34AEE">
        <w:t xml:space="preserve">,” says Rich Walker, AAMA President and CEO. “We </w:t>
      </w:r>
      <w:r>
        <w:t xml:space="preserve">have </w:t>
      </w:r>
      <w:r w:rsidR="00F24824" w:rsidRPr="00F34AEE">
        <w:t>support</w:t>
      </w:r>
      <w:r>
        <w:t>ed</w:t>
      </w:r>
      <w:r w:rsidR="00F24824" w:rsidRPr="00F34AEE">
        <w:t xml:space="preserve"> World Vision’s mission</w:t>
      </w:r>
      <w:r>
        <w:t xml:space="preserve"> since 2012</w:t>
      </w:r>
      <w:r w:rsidR="00B24642" w:rsidRPr="00F34AEE">
        <w:t>,</w:t>
      </w:r>
      <w:r w:rsidR="00F24824" w:rsidRPr="00F34AEE">
        <w:t xml:space="preserve"> and we’re thankful for our volunteers who worked hard to help children in the </w:t>
      </w:r>
      <w:r>
        <w:t>Savannah</w:t>
      </w:r>
      <w:r w:rsidR="00F24824" w:rsidRPr="00F34AEE">
        <w:t xml:space="preserve"> area.”</w:t>
      </w:r>
    </w:p>
    <w:p w:rsidR="00377DB9" w:rsidRPr="009A6AFA" w:rsidRDefault="00450C10" w:rsidP="00377DB9">
      <w:pPr>
        <w:rPr>
          <w:rFonts w:cs="Arial"/>
          <w:shd w:val="clear" w:color="auto" w:fill="FFFFFF"/>
        </w:rPr>
      </w:pPr>
      <w:r w:rsidRPr="0096529E">
        <w:rPr>
          <w:rFonts w:cs="Arial"/>
          <w:shd w:val="clear" w:color="auto" w:fill="FFFFFF"/>
        </w:rPr>
        <w:t xml:space="preserve">AAMA member companies collectively </w:t>
      </w:r>
      <w:r w:rsidR="009A6AFA" w:rsidRPr="0096529E">
        <w:rPr>
          <w:rFonts w:cs="Arial"/>
          <w:shd w:val="clear" w:color="auto" w:fill="FFFFFF"/>
        </w:rPr>
        <w:t>donated $11,0</w:t>
      </w:r>
      <w:r w:rsidR="0022631B" w:rsidRPr="0096529E">
        <w:rPr>
          <w:rFonts w:cs="Arial"/>
          <w:shd w:val="clear" w:color="auto" w:fill="FFFFFF"/>
        </w:rPr>
        <w:t xml:space="preserve">00 to </w:t>
      </w:r>
      <w:r w:rsidR="009A6AFA" w:rsidRPr="0096529E">
        <w:rPr>
          <w:rFonts w:cs="Arial"/>
          <w:shd w:val="clear" w:color="auto" w:fill="FFFFFF"/>
        </w:rPr>
        <w:t>sponsor 5</w:t>
      </w:r>
      <w:r w:rsidRPr="0096529E">
        <w:rPr>
          <w:rFonts w:cs="Arial"/>
          <w:shd w:val="clear" w:color="auto" w:fill="FFFFFF"/>
        </w:rPr>
        <w:t>00 backpacks</w:t>
      </w:r>
      <w:r w:rsidR="009A6AFA" w:rsidRPr="0096529E">
        <w:rPr>
          <w:rFonts w:cs="Arial"/>
          <w:shd w:val="clear" w:color="auto" w:fill="FFFFFF"/>
        </w:rPr>
        <w:t xml:space="preserve"> in total</w:t>
      </w:r>
      <w:r w:rsidRPr="0096529E">
        <w:rPr>
          <w:rFonts w:cs="Arial"/>
          <w:shd w:val="clear" w:color="auto" w:fill="FFFFFF"/>
        </w:rPr>
        <w:t>.</w:t>
      </w:r>
      <w:r w:rsidR="009A6AFA" w:rsidRPr="0096529E">
        <w:rPr>
          <w:rFonts w:cs="Arial"/>
          <w:shd w:val="clear" w:color="auto" w:fill="FFFFFF"/>
        </w:rPr>
        <w:t xml:space="preserve"> The top donor </w:t>
      </w:r>
      <w:r w:rsidR="00CF734C" w:rsidRPr="0096529E">
        <w:rPr>
          <w:rFonts w:cs="Arial"/>
          <w:shd w:val="clear" w:color="auto" w:fill="FFFFFF"/>
        </w:rPr>
        <w:t xml:space="preserve">organizations </w:t>
      </w:r>
      <w:r w:rsidR="009A6AFA" w:rsidRPr="0096529E">
        <w:rPr>
          <w:rFonts w:cs="Arial"/>
          <w:shd w:val="clear" w:color="auto" w:fill="FFFFFF"/>
        </w:rPr>
        <w:t>were</w:t>
      </w:r>
      <w:r w:rsidR="00520793" w:rsidRPr="0096529E">
        <w:rPr>
          <w:rFonts w:cs="Arial"/>
          <w:shd w:val="clear" w:color="auto" w:fill="FFFFFF"/>
        </w:rPr>
        <w:t xml:space="preserve"> </w:t>
      </w:r>
      <w:hyperlink r:id="rId8" w:history="1">
        <w:proofErr w:type="spellStart"/>
        <w:r w:rsidR="00520793" w:rsidRPr="0096529E">
          <w:rPr>
            <w:rStyle w:val="Hyperlink"/>
            <w:rFonts w:cs="Arial"/>
            <w:sz w:val="22"/>
            <w:shd w:val="clear" w:color="auto" w:fill="FFFFFF"/>
          </w:rPr>
          <w:t>Sapa</w:t>
        </w:r>
        <w:proofErr w:type="spellEnd"/>
        <w:r w:rsidR="00CF734C" w:rsidRPr="0096529E">
          <w:rPr>
            <w:rStyle w:val="Hyperlink"/>
            <w:sz w:val="22"/>
          </w:rPr>
          <w:t xml:space="preserve"> Extrusions</w:t>
        </w:r>
      </w:hyperlink>
      <w:r w:rsidR="009A6AFA" w:rsidRPr="0096529E">
        <w:rPr>
          <w:rFonts w:cs="Arial"/>
          <w:shd w:val="clear" w:color="auto" w:fill="FFFFFF"/>
        </w:rPr>
        <w:t xml:space="preserve">, </w:t>
      </w:r>
      <w:hyperlink r:id="rId9" w:history="1">
        <w:proofErr w:type="spellStart"/>
        <w:r w:rsidR="00520793" w:rsidRPr="0096529E">
          <w:rPr>
            <w:rStyle w:val="Hyperlink"/>
            <w:rFonts w:cs="Arial"/>
            <w:sz w:val="22"/>
            <w:shd w:val="clear" w:color="auto" w:fill="FFFFFF"/>
          </w:rPr>
          <w:t>Akzo</w:t>
        </w:r>
        <w:proofErr w:type="spellEnd"/>
        <w:r w:rsidR="00520793" w:rsidRPr="0096529E">
          <w:rPr>
            <w:rStyle w:val="Hyperlink"/>
            <w:rFonts w:cs="Arial"/>
            <w:sz w:val="22"/>
            <w:shd w:val="clear" w:color="auto" w:fill="FFFFFF"/>
          </w:rPr>
          <w:t xml:space="preserve"> Nobel Coatings</w:t>
        </w:r>
      </w:hyperlink>
      <w:r w:rsidR="0096529E" w:rsidRPr="0096529E">
        <w:rPr>
          <w:rFonts w:cs="Arial"/>
          <w:shd w:val="clear" w:color="auto" w:fill="FFFFFF"/>
        </w:rPr>
        <w:t xml:space="preserve">, </w:t>
      </w:r>
      <w:hyperlink r:id="rId10" w:history="1">
        <w:proofErr w:type="spellStart"/>
        <w:r w:rsidR="009A6AFA" w:rsidRPr="0096529E">
          <w:rPr>
            <w:rStyle w:val="Hyperlink"/>
            <w:rFonts w:cs="Arial"/>
            <w:sz w:val="22"/>
            <w:shd w:val="clear" w:color="auto" w:fill="FFFFFF"/>
          </w:rPr>
          <w:t>Quanex</w:t>
        </w:r>
        <w:proofErr w:type="spellEnd"/>
        <w:r w:rsidR="009A6AFA" w:rsidRPr="0096529E">
          <w:rPr>
            <w:rStyle w:val="Hyperlink"/>
            <w:rFonts w:cs="Arial"/>
            <w:sz w:val="22"/>
            <w:shd w:val="clear" w:color="auto" w:fill="FFFFFF"/>
          </w:rPr>
          <w:t xml:space="preserve"> Building Products</w:t>
        </w:r>
      </w:hyperlink>
      <w:r w:rsidR="0096529E" w:rsidRPr="0096529E">
        <w:t xml:space="preserve">, </w:t>
      </w:r>
      <w:hyperlink r:id="rId11" w:history="1">
        <w:proofErr w:type="spellStart"/>
        <w:r w:rsidR="0096529E" w:rsidRPr="0096529E">
          <w:rPr>
            <w:rStyle w:val="Hyperlink"/>
            <w:rFonts w:cs="Arial"/>
            <w:sz w:val="22"/>
            <w:shd w:val="clear" w:color="auto" w:fill="FFFFFF"/>
          </w:rPr>
          <w:t>AquaSurTech</w:t>
        </w:r>
        <w:proofErr w:type="spellEnd"/>
        <w:r w:rsidR="0096529E" w:rsidRPr="0096529E">
          <w:rPr>
            <w:rStyle w:val="Hyperlink"/>
            <w:rFonts w:cs="Arial"/>
            <w:sz w:val="22"/>
            <w:shd w:val="clear" w:color="auto" w:fill="FFFFFF"/>
          </w:rPr>
          <w:t xml:space="preserve"> </w:t>
        </w:r>
        <w:proofErr w:type="spellStart"/>
        <w:proofErr w:type="gramStart"/>
        <w:r w:rsidR="0096529E" w:rsidRPr="0096529E">
          <w:rPr>
            <w:rStyle w:val="Hyperlink"/>
            <w:rFonts w:cs="Arial"/>
            <w:sz w:val="22"/>
            <w:shd w:val="clear" w:color="auto" w:fill="FFFFFF"/>
          </w:rPr>
          <w:t>Oem</w:t>
        </w:r>
        <w:proofErr w:type="spellEnd"/>
        <w:proofErr w:type="gramEnd"/>
      </w:hyperlink>
      <w:r w:rsidR="009A6AFA" w:rsidRPr="0096529E">
        <w:rPr>
          <w:rFonts w:cs="Arial"/>
          <w:shd w:val="clear" w:color="auto" w:fill="FFFFFF"/>
        </w:rPr>
        <w:t xml:space="preserve"> and </w:t>
      </w:r>
      <w:hyperlink r:id="rId12" w:history="1">
        <w:proofErr w:type="spellStart"/>
        <w:r w:rsidR="0096529E" w:rsidRPr="0096529E">
          <w:rPr>
            <w:rStyle w:val="Hyperlink"/>
            <w:sz w:val="22"/>
          </w:rPr>
          <w:t>Lippert</w:t>
        </w:r>
        <w:proofErr w:type="spellEnd"/>
        <w:r w:rsidR="0096529E" w:rsidRPr="0096529E">
          <w:rPr>
            <w:rStyle w:val="Hyperlink"/>
            <w:sz w:val="22"/>
          </w:rPr>
          <w:t xml:space="preserve"> Components</w:t>
        </w:r>
      </w:hyperlink>
      <w:r w:rsidR="0096529E" w:rsidRPr="0096529E">
        <w:t>.</w:t>
      </w:r>
    </w:p>
    <w:p w:rsidR="000F3E99" w:rsidRPr="00B447BE" w:rsidRDefault="00B447BE" w:rsidP="00B447BE">
      <w:pPr>
        <w:rPr>
          <w:iCs/>
        </w:rPr>
      </w:pPr>
      <w:r w:rsidRPr="00B447BE">
        <w:t xml:space="preserve">“We are so glad to be the benefactor of this partnership between AAMA and World Vision,” says Sheila Blanco, </w:t>
      </w:r>
      <w:r w:rsidRPr="00B447BE">
        <w:rPr>
          <w:iCs/>
        </w:rPr>
        <w:t xml:space="preserve">Public Information Manager for the </w:t>
      </w:r>
      <w:r w:rsidRPr="00B447BE">
        <w:t>Savannah-Chatham County Public School System. “We’re also glad today’s volunteers had the chance to see one of our incredible schools in person. The generosity of AAMA and World Vision should help this be a wonderful school year for many of our students.”</w:t>
      </w:r>
    </w:p>
    <w:p w:rsidR="00CF734C" w:rsidRPr="00B447BE" w:rsidRDefault="00CF734C" w:rsidP="00CF734C">
      <w:r w:rsidRPr="00B447BE">
        <w:rPr>
          <w:iCs/>
        </w:rPr>
        <w:t>A Title I school is elig</w:t>
      </w:r>
      <w:r w:rsidR="0096529E">
        <w:rPr>
          <w:iCs/>
        </w:rPr>
        <w:t>ible for the</w:t>
      </w:r>
      <w:r w:rsidR="001C2134" w:rsidRPr="00B447BE">
        <w:rPr>
          <w:iCs/>
        </w:rPr>
        <w:t xml:space="preserve"> Title I </w:t>
      </w:r>
      <w:proofErr w:type="spellStart"/>
      <w:r w:rsidR="001C2134" w:rsidRPr="00B447BE">
        <w:rPr>
          <w:iCs/>
        </w:rPr>
        <w:t>School</w:t>
      </w:r>
      <w:r w:rsidRPr="00B447BE">
        <w:rPr>
          <w:iCs/>
        </w:rPr>
        <w:t>wide</w:t>
      </w:r>
      <w:proofErr w:type="spellEnd"/>
      <w:r w:rsidRPr="00B447BE">
        <w:rPr>
          <w:iCs/>
        </w:rPr>
        <w:t xml:space="preserve"> Program when the poverty level is at or above 40 percent. Children attending Title I schools are </w:t>
      </w:r>
      <w:r w:rsidR="0096529E">
        <w:rPr>
          <w:iCs/>
        </w:rPr>
        <w:t>often</w:t>
      </w:r>
      <w:r w:rsidRPr="00B447BE">
        <w:rPr>
          <w:iCs/>
        </w:rPr>
        <w:t xml:space="preserve"> in homes where incomes are </w:t>
      </w:r>
      <w:r w:rsidR="0096529E">
        <w:rPr>
          <w:iCs/>
        </w:rPr>
        <w:t>below</w:t>
      </w:r>
      <w:r w:rsidRPr="00B447BE">
        <w:rPr>
          <w:iCs/>
        </w:rPr>
        <w:t xml:space="preserve"> $23,000 a year. </w:t>
      </w:r>
    </w:p>
    <w:p w:rsidR="00B45A9E" w:rsidRPr="000F3E99" w:rsidRDefault="00774D0E" w:rsidP="000F3E99">
      <w:r w:rsidRPr="00861768">
        <w:rPr>
          <w:color w:val="000000"/>
          <w:shd w:val="clear" w:color="auto" w:fill="FFFFFF"/>
        </w:rPr>
        <w:t>More information about AAMA and its activities can be found via the</w:t>
      </w:r>
      <w:r w:rsidRPr="00861768">
        <w:rPr>
          <w:rStyle w:val="apple-converted-space"/>
          <w:rFonts w:cs="Arial"/>
          <w:color w:val="000000"/>
          <w:shd w:val="clear" w:color="auto" w:fill="FFFFFF"/>
        </w:rPr>
        <w:t> </w:t>
      </w:r>
      <w:hyperlink r:id="rId13" w:anchor="press" w:history="1">
        <w:r w:rsidRPr="00861768">
          <w:rPr>
            <w:rStyle w:val="Hyperlink"/>
            <w:rFonts w:cs="Arial"/>
            <w:sz w:val="22"/>
          </w:rPr>
          <w:t>AAMA Media Relations page</w:t>
        </w:r>
      </w:hyperlink>
      <w:r w:rsidR="00B45A9E" w:rsidRPr="00861768">
        <w:rPr>
          <w:rStyle w:val="apple-converted-space"/>
          <w:rFonts w:cs="Arial"/>
          <w:color w:val="000000"/>
          <w:shd w:val="clear" w:color="auto" w:fill="FFFFFF"/>
        </w:rPr>
        <w:t> </w:t>
      </w:r>
      <w:r w:rsidRPr="00861768">
        <w:rPr>
          <w:color w:val="000000"/>
          <w:shd w:val="clear" w:color="auto" w:fill="FFFFFF"/>
        </w:rPr>
        <w:t>or on the AAMA website,</w:t>
      </w:r>
      <w:r w:rsidRPr="00861768">
        <w:rPr>
          <w:rStyle w:val="apple-converted-space"/>
          <w:rFonts w:cs="Arial"/>
          <w:color w:val="000000"/>
          <w:shd w:val="clear" w:color="auto" w:fill="FFFFFF"/>
        </w:rPr>
        <w:t> </w:t>
      </w:r>
      <w:hyperlink r:id="rId14" w:history="1">
        <w:r w:rsidRPr="00861768">
          <w:rPr>
            <w:rStyle w:val="Hyperlink"/>
            <w:rFonts w:cs="Arial"/>
            <w:sz w:val="22"/>
          </w:rPr>
          <w:t>www.aamanet.org</w:t>
        </w:r>
      </w:hyperlink>
      <w:r w:rsidR="00B45A9E" w:rsidRPr="00861768">
        <w:rPr>
          <w:color w:val="000000"/>
          <w:shd w:val="clear" w:color="auto" w:fill="FFFFFF"/>
        </w:rPr>
        <w:t>.</w:t>
      </w:r>
    </w:p>
    <w:p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proofErr w:type="gramStart"/>
      <w:r>
        <w:rPr>
          <w:rStyle w:val="Emphasis"/>
          <w:sz w:val="20"/>
        </w:rPr>
        <w:t>and</w:t>
      </w:r>
      <w:proofErr w:type="gramEnd"/>
      <w:r>
        <w:rPr>
          <w:rStyle w:val="Emphasis"/>
          <w:sz w:val="20"/>
        </w:rPr>
        <w:t xml:space="preserve">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41" w:rsidRDefault="00665D41" w:rsidP="00286C05">
      <w:pPr>
        <w:spacing w:after="0" w:line="240" w:lineRule="auto"/>
      </w:pPr>
      <w:r>
        <w:separator/>
      </w:r>
    </w:p>
  </w:endnote>
  <w:endnote w:type="continuationSeparator" w:id="0">
    <w:p w:rsidR="00665D41" w:rsidRDefault="00665D41" w:rsidP="00286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41" w:rsidRDefault="00665D41" w:rsidP="00286C05">
      <w:pPr>
        <w:spacing w:after="0" w:line="240" w:lineRule="auto"/>
      </w:pPr>
      <w:r>
        <w:separator/>
      </w:r>
    </w:p>
  </w:footnote>
  <w:footnote w:type="continuationSeparator" w:id="0">
    <w:p w:rsidR="00665D41" w:rsidRDefault="00665D41" w:rsidP="00286C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3B4705"/>
    <w:rsid w:val="00007882"/>
    <w:rsid w:val="00014476"/>
    <w:rsid w:val="000438FC"/>
    <w:rsid w:val="00094A83"/>
    <w:rsid w:val="000E0048"/>
    <w:rsid w:val="000F3E99"/>
    <w:rsid w:val="0010272B"/>
    <w:rsid w:val="00161DD2"/>
    <w:rsid w:val="001920EB"/>
    <w:rsid w:val="001C2134"/>
    <w:rsid w:val="0022631B"/>
    <w:rsid w:val="002402DA"/>
    <w:rsid w:val="00286C05"/>
    <w:rsid w:val="002B68F1"/>
    <w:rsid w:val="002D1113"/>
    <w:rsid w:val="00345F67"/>
    <w:rsid w:val="00350C06"/>
    <w:rsid w:val="00353912"/>
    <w:rsid w:val="003738D0"/>
    <w:rsid w:val="00377DB9"/>
    <w:rsid w:val="0039080C"/>
    <w:rsid w:val="00394D22"/>
    <w:rsid w:val="003B4705"/>
    <w:rsid w:val="00413F89"/>
    <w:rsid w:val="00450C10"/>
    <w:rsid w:val="0047140F"/>
    <w:rsid w:val="00490024"/>
    <w:rsid w:val="004929B8"/>
    <w:rsid w:val="004A5936"/>
    <w:rsid w:val="004D486A"/>
    <w:rsid w:val="004F4132"/>
    <w:rsid w:val="005009E4"/>
    <w:rsid w:val="00503E3E"/>
    <w:rsid w:val="00520793"/>
    <w:rsid w:val="00626BA6"/>
    <w:rsid w:val="00634EB4"/>
    <w:rsid w:val="00652447"/>
    <w:rsid w:val="0066253E"/>
    <w:rsid w:val="00665D41"/>
    <w:rsid w:val="00676EC9"/>
    <w:rsid w:val="00682A15"/>
    <w:rsid w:val="006B0A0D"/>
    <w:rsid w:val="006E3B2A"/>
    <w:rsid w:val="00755208"/>
    <w:rsid w:val="00774D0E"/>
    <w:rsid w:val="007B66A4"/>
    <w:rsid w:val="007C76EB"/>
    <w:rsid w:val="007E3A46"/>
    <w:rsid w:val="007F2EE1"/>
    <w:rsid w:val="0085164B"/>
    <w:rsid w:val="00861768"/>
    <w:rsid w:val="008E106E"/>
    <w:rsid w:val="00917D65"/>
    <w:rsid w:val="00960546"/>
    <w:rsid w:val="0096529E"/>
    <w:rsid w:val="00971CDF"/>
    <w:rsid w:val="009A6AFA"/>
    <w:rsid w:val="009E7BFE"/>
    <w:rsid w:val="00A86525"/>
    <w:rsid w:val="00A87FBE"/>
    <w:rsid w:val="00AB0969"/>
    <w:rsid w:val="00AD1B92"/>
    <w:rsid w:val="00AF6A1F"/>
    <w:rsid w:val="00B13E67"/>
    <w:rsid w:val="00B24642"/>
    <w:rsid w:val="00B447BE"/>
    <w:rsid w:val="00B45A9E"/>
    <w:rsid w:val="00B83FAA"/>
    <w:rsid w:val="00B86BD1"/>
    <w:rsid w:val="00BA2095"/>
    <w:rsid w:val="00BE5FE6"/>
    <w:rsid w:val="00C22766"/>
    <w:rsid w:val="00C9555A"/>
    <w:rsid w:val="00C96B3F"/>
    <w:rsid w:val="00CF733B"/>
    <w:rsid w:val="00CF734C"/>
    <w:rsid w:val="00D25F94"/>
    <w:rsid w:val="00D84FF7"/>
    <w:rsid w:val="00DA055C"/>
    <w:rsid w:val="00DC4D57"/>
    <w:rsid w:val="00E04E15"/>
    <w:rsid w:val="00EA4B26"/>
    <w:rsid w:val="00EF1739"/>
    <w:rsid w:val="00EF41BD"/>
    <w:rsid w:val="00F022E4"/>
    <w:rsid w:val="00F03EBB"/>
    <w:rsid w:val="00F1603D"/>
    <w:rsid w:val="00F24824"/>
    <w:rsid w:val="00F34AEE"/>
    <w:rsid w:val="00F4264D"/>
    <w:rsid w:val="00F766E9"/>
    <w:rsid w:val="00F77927"/>
    <w:rsid w:val="00FE6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pagroup.com/en/na/profiles/" TargetMode="External"/><Relationship Id="rId13" Type="http://schemas.openxmlformats.org/officeDocument/2006/relationships/hyperlink" Target="http://aamanet.org/general/1/379/media-relations" TargetMode="External"/><Relationship Id="rId3" Type="http://schemas.openxmlformats.org/officeDocument/2006/relationships/webSettings" Target="webSettings.xml"/><Relationship Id="rId7" Type="http://schemas.openxmlformats.org/officeDocument/2006/relationships/hyperlink" Target="mailto:adickson@aamanet.org" TargetMode="External"/><Relationship Id="rId12" Type="http://schemas.openxmlformats.org/officeDocument/2006/relationships/hyperlink" Target="http://www.lci1.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hyperlink" Target="http://www.aquasurtech-oem.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quanex.com/" TargetMode="External"/><Relationship Id="rId4" Type="http://schemas.openxmlformats.org/officeDocument/2006/relationships/footnotes" Target="footnotes.xml"/><Relationship Id="rId9" Type="http://schemas.openxmlformats.org/officeDocument/2006/relationships/hyperlink" Target="https://www.akzonobel.com/" TargetMode="External"/><Relationship Id="rId14" Type="http://schemas.openxmlformats.org/officeDocument/2006/relationships/hyperlink" Target="http://www.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2016-09-27T13:20:00Z</dcterms:created>
  <dcterms:modified xsi:type="dcterms:W3CDTF">2016-09-27T13:20:00Z</dcterms:modified>
</cp:coreProperties>
</file>