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865A7C"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865A7C">
        <w:rPr>
          <w:rFonts w:ascii="Arial" w:hAnsi="Arial" w:cs="Arial"/>
          <w:sz w:val="18"/>
          <w:szCs w:val="18"/>
          <w:lang w:val="fr-FR"/>
        </w:rPr>
        <w:t>Email:</w:t>
      </w:r>
      <w:proofErr w:type="gramEnd"/>
      <w:r w:rsidRPr="00865A7C">
        <w:rPr>
          <w:rFonts w:ascii="Arial" w:hAnsi="Arial" w:cs="Arial"/>
          <w:sz w:val="18"/>
          <w:szCs w:val="18"/>
          <w:lang w:val="fr-FR"/>
        </w:rPr>
        <w:t xml:space="preserve">  </w:t>
      </w:r>
      <w:hyperlink r:id="rId8" w:history="1">
        <w:r w:rsidRPr="00865A7C">
          <w:rPr>
            <w:rStyle w:val="Hyperlink"/>
            <w:rFonts w:ascii="Arial" w:hAnsi="Arial" w:cs="Arial"/>
            <w:sz w:val="18"/>
            <w:szCs w:val="18"/>
            <w:lang w:val="fr-FR"/>
          </w:rPr>
          <w:t>heather@heatherwestpr.com</w:t>
        </w:r>
      </w:hyperlink>
      <w:r w:rsidRPr="00865A7C">
        <w:rPr>
          <w:rFonts w:ascii="Arial" w:hAnsi="Arial" w:cs="Arial"/>
          <w:sz w:val="18"/>
          <w:szCs w:val="18"/>
          <w:lang w:val="fr-FR"/>
        </w:rPr>
        <w:t xml:space="preserve">; </w:t>
      </w:r>
      <w:r w:rsidR="00F8328B" w:rsidRPr="00865A7C">
        <w:rPr>
          <w:rFonts w:ascii="Arial" w:hAnsi="Arial" w:cs="Arial"/>
          <w:sz w:val="18"/>
          <w:szCs w:val="18"/>
          <w:lang w:val="fr-FR"/>
        </w:rPr>
        <w:t xml:space="preserve">Phone: </w:t>
      </w:r>
      <w:r w:rsidRPr="00865A7C">
        <w:rPr>
          <w:rFonts w:ascii="Arial" w:hAnsi="Arial" w:cs="Arial"/>
          <w:sz w:val="18"/>
          <w:szCs w:val="18"/>
          <w:lang w:val="fr-FR"/>
        </w:rPr>
        <w:t>612-724-8760</w:t>
      </w:r>
    </w:p>
    <w:p w14:paraId="0C66AF7D" w14:textId="77777777" w:rsidR="00B93302" w:rsidRPr="00865A7C"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865A7C"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865A7C">
        <w:rPr>
          <w:rFonts w:ascii="Arial" w:hAnsi="Arial" w:cs="Arial"/>
          <w:sz w:val="18"/>
          <w:szCs w:val="18"/>
          <w:lang w:val="fr-FR"/>
        </w:rPr>
        <w:t>Email:</w:t>
      </w:r>
      <w:proofErr w:type="gramEnd"/>
      <w:r w:rsidRPr="00865A7C">
        <w:rPr>
          <w:rFonts w:ascii="Arial" w:hAnsi="Arial" w:cs="Arial"/>
          <w:sz w:val="18"/>
          <w:szCs w:val="18"/>
          <w:lang w:val="fr-FR"/>
        </w:rPr>
        <w:t xml:space="preserve"> </w:t>
      </w:r>
      <w:hyperlink r:id="rId9" w:history="1">
        <w:r w:rsidR="005C7D7D" w:rsidRPr="00865A7C">
          <w:rPr>
            <w:rStyle w:val="Hyperlink"/>
            <w:rFonts w:ascii="Arial" w:hAnsi="Arial" w:cs="Arial"/>
            <w:sz w:val="18"/>
            <w:szCs w:val="18"/>
            <w:lang w:val="fr-FR"/>
          </w:rPr>
          <w:t>adickson@fgiaonline.org</w:t>
        </w:r>
      </w:hyperlink>
      <w:r w:rsidRPr="00865A7C">
        <w:rPr>
          <w:rFonts w:ascii="Arial" w:hAnsi="Arial" w:cs="Arial"/>
          <w:sz w:val="18"/>
          <w:szCs w:val="18"/>
          <w:lang w:val="fr-FR"/>
        </w:rPr>
        <w:t xml:space="preserve">; </w:t>
      </w:r>
      <w:r w:rsidR="00F8328B" w:rsidRPr="00865A7C">
        <w:rPr>
          <w:rFonts w:ascii="Arial" w:hAnsi="Arial" w:cs="Arial"/>
          <w:sz w:val="18"/>
          <w:szCs w:val="18"/>
          <w:lang w:val="fr-FR"/>
        </w:rPr>
        <w:t xml:space="preserve">Phone: </w:t>
      </w:r>
      <w:r w:rsidR="00CE0952" w:rsidRPr="00865A7C">
        <w:rPr>
          <w:rFonts w:ascii="Arial" w:hAnsi="Arial" w:cs="Arial"/>
          <w:sz w:val="18"/>
          <w:szCs w:val="18"/>
          <w:lang w:val="fr-FR"/>
        </w:rPr>
        <w:t>630-920-4999</w:t>
      </w:r>
    </w:p>
    <w:p w14:paraId="677E4327" w14:textId="72E6453F" w:rsidR="00305DAD" w:rsidRPr="00D9258D" w:rsidRDefault="001772B0" w:rsidP="00305DAD">
      <w:pPr>
        <w:pStyle w:val="Title"/>
        <w:jc w:val="right"/>
        <w:rPr>
          <w:b w:val="0"/>
          <w:sz w:val="24"/>
          <w:szCs w:val="24"/>
        </w:rPr>
      </w:pPr>
      <w:r>
        <w:rPr>
          <w:b w:val="0"/>
          <w:sz w:val="24"/>
          <w:szCs w:val="24"/>
          <w:highlight w:val="yellow"/>
        </w:rPr>
        <w:t xml:space="preserve">September </w:t>
      </w:r>
      <w:r w:rsidR="00A713CB">
        <w:rPr>
          <w:b w:val="0"/>
          <w:sz w:val="24"/>
          <w:szCs w:val="24"/>
          <w:highlight w:val="yellow"/>
        </w:rPr>
        <w:t>2</w:t>
      </w:r>
      <w:r w:rsidR="00DB2A76">
        <w:rPr>
          <w:b w:val="0"/>
          <w:sz w:val="24"/>
          <w:szCs w:val="24"/>
          <w:highlight w:val="yellow"/>
        </w:rPr>
        <w:t>9</w:t>
      </w:r>
      <w:r w:rsidR="008F1618" w:rsidRPr="00F13E41">
        <w:rPr>
          <w:b w:val="0"/>
          <w:sz w:val="24"/>
          <w:szCs w:val="24"/>
          <w:highlight w:val="yellow"/>
        </w:rPr>
        <w:t xml:space="preserve">, </w:t>
      </w:r>
      <w:r>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75DD6CB1" w:rsidR="00305DAD" w:rsidRPr="00D9258D" w:rsidRDefault="00DB2A76" w:rsidP="0038384C">
      <w:pPr>
        <w:pStyle w:val="Title"/>
        <w:spacing w:after="240"/>
        <w:rPr>
          <w:color w:val="auto"/>
        </w:rPr>
      </w:pPr>
      <w:r>
        <w:rPr>
          <w:color w:val="auto"/>
        </w:rPr>
        <w:t xml:space="preserve">Panel </w:t>
      </w:r>
      <w:r w:rsidR="0019646E" w:rsidRPr="0019646E">
        <w:rPr>
          <w:color w:val="auto"/>
        </w:rPr>
        <w:t>Discusse</w:t>
      </w:r>
      <w:r>
        <w:rPr>
          <w:color w:val="auto"/>
        </w:rPr>
        <w:t xml:space="preserve">s Current State of Vacuum Insulating </w:t>
      </w:r>
      <w:r w:rsidR="00873919">
        <w:rPr>
          <w:color w:val="auto"/>
        </w:rPr>
        <w:t>Glazing</w:t>
      </w:r>
      <w:r w:rsidR="00873919" w:rsidRPr="0019646E">
        <w:rPr>
          <w:color w:val="auto"/>
        </w:rPr>
        <w:t xml:space="preserve"> </w:t>
      </w:r>
      <w:r w:rsidR="0019646E" w:rsidRPr="0019646E">
        <w:rPr>
          <w:color w:val="auto"/>
        </w:rPr>
        <w:t>at FGIA Hybrid Fall Conference</w:t>
      </w:r>
      <w:r w:rsidR="001772B0" w:rsidRPr="001772B0">
        <w:rPr>
          <w:color w:val="auto"/>
        </w:rPr>
        <w:t xml:space="preserve"> </w:t>
      </w:r>
    </w:p>
    <w:p w14:paraId="0768A247" w14:textId="2C139620" w:rsidR="00A713CB" w:rsidRDefault="00A41F02" w:rsidP="007471FA">
      <w:r w:rsidRPr="00BD6A19">
        <w:t xml:space="preserve">SCHAUMBURG, IL </w:t>
      </w:r>
      <w:r w:rsidR="00723E5F" w:rsidRPr="00BD6A19">
        <w:t>–</w:t>
      </w:r>
      <w:r w:rsidR="005C7D7D" w:rsidRPr="00BD6A19">
        <w:t xml:space="preserve"> </w:t>
      </w:r>
      <w:r w:rsidR="00C263E4" w:rsidRPr="00BD6A19">
        <w:t>Participants at th</w:t>
      </w:r>
      <w:r w:rsidR="007A42CA" w:rsidRPr="00BD6A19">
        <w:t>e Fenestration and Glazing Industry Alliance (FGIA)</w:t>
      </w:r>
      <w:r w:rsidR="0019646E" w:rsidRPr="00BD6A19">
        <w:t xml:space="preserve"> </w:t>
      </w:r>
      <w:r w:rsidR="00C263E4" w:rsidRPr="00BD6A19">
        <w:t xml:space="preserve">Hybrid Fall Conference gathered for a panel discussion about vacuum insulating glass (VIG) and the current state of use in the </w:t>
      </w:r>
      <w:r w:rsidR="007A33E6" w:rsidRPr="00BD6A19">
        <w:t xml:space="preserve">field, as well as the challenges and opportunities VIG manufacturers can expect. </w:t>
      </w:r>
      <w:r w:rsidR="001F1FD6" w:rsidRPr="00BD6A19">
        <w:t xml:space="preserve">The panel covered the history </w:t>
      </w:r>
      <w:r w:rsidR="00D920BA">
        <w:t>and</w:t>
      </w:r>
      <w:r w:rsidR="001F1FD6" w:rsidRPr="00BD6A19">
        <w:t xml:space="preserve"> properties of VIG, VIG technology and performance</w:t>
      </w:r>
      <w:r w:rsidR="00BD6A19">
        <w:t xml:space="preserve"> and </w:t>
      </w:r>
      <w:r w:rsidR="001F1FD6" w:rsidRPr="00BD6A19">
        <w:t xml:space="preserve">markets served. </w:t>
      </w:r>
      <w:r w:rsidR="007A33E6" w:rsidRPr="00BD6A19">
        <w:t xml:space="preserve">Moderated by Dave Cooper, </w:t>
      </w:r>
      <w:r w:rsidR="00BD6A19">
        <w:t>Chief Technology Officer</w:t>
      </w:r>
      <w:r w:rsidR="007A33E6" w:rsidRPr="00BD6A19">
        <w:t xml:space="preserve"> of </w:t>
      </w:r>
      <w:hyperlink r:id="rId10" w:history="1">
        <w:proofErr w:type="spellStart"/>
        <w:r w:rsidR="007A33E6" w:rsidRPr="00BD6A19">
          <w:rPr>
            <w:rStyle w:val="Hyperlink"/>
            <w:sz w:val="22"/>
          </w:rPr>
          <w:t>VacuumGlass</w:t>
        </w:r>
        <w:proofErr w:type="spellEnd"/>
        <w:r w:rsidR="007A33E6" w:rsidRPr="00BD6A19">
          <w:rPr>
            <w:rStyle w:val="Hyperlink"/>
            <w:sz w:val="22"/>
          </w:rPr>
          <w:t xml:space="preserve"> LLC</w:t>
        </w:r>
      </w:hyperlink>
      <w:r w:rsidR="007A33E6" w:rsidRPr="00BD6A19">
        <w:t xml:space="preserve">, the panel included Bill Davis, Senior IG Technical Service and Product Manager at </w:t>
      </w:r>
      <w:hyperlink r:id="rId11" w:history="1">
        <w:r w:rsidR="007A33E6" w:rsidRPr="00BD6A19">
          <w:rPr>
            <w:rStyle w:val="Hyperlink"/>
            <w:sz w:val="22"/>
          </w:rPr>
          <w:t>Vitro</w:t>
        </w:r>
        <w:r w:rsidR="00057CDC" w:rsidRPr="00BD6A19">
          <w:rPr>
            <w:rStyle w:val="Hyperlink"/>
            <w:sz w:val="22"/>
          </w:rPr>
          <w:t xml:space="preserve"> Architectural Glass</w:t>
        </w:r>
      </w:hyperlink>
      <w:r w:rsidR="007A33E6" w:rsidRPr="00BD6A19">
        <w:t xml:space="preserve">; Dr. Cenk </w:t>
      </w:r>
      <w:proofErr w:type="spellStart"/>
      <w:r w:rsidR="007A33E6" w:rsidRPr="00BD6A19">
        <w:t>Kocer</w:t>
      </w:r>
      <w:proofErr w:type="spellEnd"/>
      <w:r w:rsidR="007A33E6" w:rsidRPr="00BD6A19">
        <w:t xml:space="preserve">, Senior Research Fellow at the </w:t>
      </w:r>
      <w:hyperlink r:id="rId12" w:history="1">
        <w:r w:rsidR="007A33E6" w:rsidRPr="00BD6A19">
          <w:rPr>
            <w:rStyle w:val="Hyperlink"/>
            <w:sz w:val="22"/>
          </w:rPr>
          <w:t>University of Sydney</w:t>
        </w:r>
      </w:hyperlink>
      <w:r w:rsidR="007A33E6" w:rsidRPr="00BD6A19">
        <w:t xml:space="preserve">; Marc </w:t>
      </w:r>
      <w:r w:rsidR="00CF2E56" w:rsidRPr="00BD6A19">
        <w:t>L</w:t>
      </w:r>
      <w:r w:rsidR="00CF2E56">
        <w:t>a</w:t>
      </w:r>
      <w:r w:rsidR="00CF2E56" w:rsidRPr="00BD6A19">
        <w:t>France</w:t>
      </w:r>
      <w:r w:rsidR="007A33E6" w:rsidRPr="00BD6A19">
        <w:t xml:space="preserve">, Windows Technology Manager at the </w:t>
      </w:r>
      <w:hyperlink r:id="rId13" w:history="1">
        <w:r w:rsidR="002D1C3A">
          <w:rPr>
            <w:rStyle w:val="Hyperlink"/>
            <w:sz w:val="22"/>
          </w:rPr>
          <w:t>U.S. D</w:t>
        </w:r>
        <w:r w:rsidR="007A33E6" w:rsidRPr="00BD6A19">
          <w:rPr>
            <w:rStyle w:val="Hyperlink"/>
            <w:sz w:val="22"/>
          </w:rPr>
          <w:t>epartment of Energy</w:t>
        </w:r>
      </w:hyperlink>
      <w:r w:rsidR="007A33E6" w:rsidRPr="00BD6A19">
        <w:t xml:space="preserve">; and Dr. Kayla Natividad, Architectural Technical Service Engineer at </w:t>
      </w:r>
      <w:hyperlink r:id="rId14" w:history="1">
        <w:r w:rsidR="007A33E6" w:rsidRPr="00BD6A19">
          <w:rPr>
            <w:rStyle w:val="Hyperlink"/>
            <w:sz w:val="22"/>
          </w:rPr>
          <w:t>Pilkington</w:t>
        </w:r>
      </w:hyperlink>
      <w:r w:rsidR="007A33E6" w:rsidRPr="00BD6A19">
        <w:t>.</w:t>
      </w:r>
      <w:r w:rsidR="007A33E6">
        <w:t xml:space="preserve"> </w:t>
      </w:r>
    </w:p>
    <w:p w14:paraId="2EC0E37B" w14:textId="1A8DD6CE" w:rsidR="00DB2A76" w:rsidRPr="00C263E4" w:rsidRDefault="007E0D61" w:rsidP="00C263E4">
      <w:r>
        <w:t>“</w:t>
      </w:r>
      <w:r w:rsidR="00D920BA">
        <w:t>There</w:t>
      </w:r>
      <w:r w:rsidR="00DB2A76" w:rsidRPr="00C263E4">
        <w:t>'s a st</w:t>
      </w:r>
      <w:r w:rsidR="00C263E4">
        <w:t>r</w:t>
      </w:r>
      <w:r w:rsidR="00DB2A76" w:rsidRPr="00C263E4">
        <w:t>ong vacuum between two plates of glass. The gas space slows that down</w:t>
      </w:r>
      <w:r w:rsidR="00BD6A19">
        <w:t>,</w:t>
      </w:r>
      <w:r w:rsidR="00DB2A76" w:rsidRPr="00C263E4">
        <w:t xml:space="preserve"> but the vacuum space really cuts back on that conduction.</w:t>
      </w:r>
      <w:r>
        <w:t xml:space="preserve">” </w:t>
      </w:r>
      <w:r w:rsidR="00DB2A76" w:rsidRPr="00C263E4">
        <w:t>Davis</w:t>
      </w:r>
      <w:r>
        <w:t xml:space="preserve"> went on to say that w</w:t>
      </w:r>
      <w:r w:rsidR="00DB2A76" w:rsidRPr="00C263E4">
        <w:t xml:space="preserve">hen </w:t>
      </w:r>
      <w:r>
        <w:t>one further customizes VIG, even more benefits can be seen in terms of higher R-values.</w:t>
      </w:r>
      <w:r w:rsidR="00DB2A76" w:rsidRPr="00C263E4">
        <w:t xml:space="preserve"> </w:t>
      </w:r>
      <w:r>
        <w:t xml:space="preserve">“When you </w:t>
      </w:r>
      <w:r w:rsidR="00DB2A76" w:rsidRPr="00C263E4">
        <w:t>get into dual IGs you can add things like coatings or an exotic gas, improving performance. Triple panes with coatings and exotic gas can get you even better performance. You can get up to an R value of R-16</w:t>
      </w:r>
      <w:r>
        <w:t>,” he said.</w:t>
      </w:r>
    </w:p>
    <w:p w14:paraId="2F42FD26" w14:textId="673A6070" w:rsidR="00EB4491" w:rsidRPr="00EB4491" w:rsidRDefault="00EB4491" w:rsidP="00C263E4">
      <w:r w:rsidRPr="00C263E4">
        <w:t>Cooper</w:t>
      </w:r>
      <w:r w:rsidR="001F1FD6">
        <w:t xml:space="preserve"> emphasized the importance of r</w:t>
      </w:r>
      <w:r w:rsidRPr="00C263E4">
        <w:t xml:space="preserve">emoving barriers for </w:t>
      </w:r>
      <w:r w:rsidR="00BD6A19" w:rsidRPr="00C263E4">
        <w:t>low-cost</w:t>
      </w:r>
      <w:r w:rsidRPr="00C263E4">
        <w:t xml:space="preserve"> manufacturing, tempered VIGs and make-to-order supply strategies </w:t>
      </w:r>
      <w:r w:rsidR="001F1FD6">
        <w:t>in order to better</w:t>
      </w:r>
      <w:r w:rsidRPr="00C263E4">
        <w:t xml:space="preserve"> enable significant market opportunity and adoption.</w:t>
      </w:r>
      <w:r w:rsidR="001F1FD6">
        <w:t xml:space="preserve"> He pointed to m</w:t>
      </w:r>
      <w:r w:rsidRPr="00C263E4">
        <w:t xml:space="preserve">arkets </w:t>
      </w:r>
      <w:r w:rsidR="001F1FD6">
        <w:t xml:space="preserve">that could be </w:t>
      </w:r>
      <w:r w:rsidRPr="00C263E4">
        <w:t xml:space="preserve">served </w:t>
      </w:r>
      <w:r w:rsidR="001F1FD6">
        <w:t xml:space="preserve">by VIG </w:t>
      </w:r>
      <w:r w:rsidRPr="00C263E4">
        <w:t>includ</w:t>
      </w:r>
      <w:r w:rsidR="001F1FD6">
        <w:t>ing</w:t>
      </w:r>
      <w:r w:rsidRPr="00C263E4">
        <w:t xml:space="preserve"> </w:t>
      </w:r>
      <w:r w:rsidR="00C263E4">
        <w:rPr>
          <w:rFonts w:eastAsia="Lato"/>
        </w:rPr>
        <w:t>r</w:t>
      </w:r>
      <w:r w:rsidRPr="00EB4491">
        <w:rPr>
          <w:rFonts w:eastAsia="Lato"/>
        </w:rPr>
        <w:t>etrofits</w:t>
      </w:r>
      <w:r w:rsidR="00C263E4">
        <w:t>, n</w:t>
      </w:r>
      <w:r w:rsidRPr="00EB4491">
        <w:rPr>
          <w:rFonts w:eastAsia="Lato"/>
        </w:rPr>
        <w:t xml:space="preserve">ew </w:t>
      </w:r>
      <w:r w:rsidR="00C263E4">
        <w:rPr>
          <w:rFonts w:eastAsia="Lato"/>
        </w:rPr>
        <w:t>c</w:t>
      </w:r>
      <w:r w:rsidRPr="00EB4491">
        <w:rPr>
          <w:rFonts w:eastAsia="Lato"/>
        </w:rPr>
        <w:t xml:space="preserve">ommercial </w:t>
      </w:r>
      <w:r w:rsidR="00C263E4">
        <w:rPr>
          <w:rFonts w:eastAsia="Lato"/>
        </w:rPr>
        <w:t>c</w:t>
      </w:r>
      <w:r w:rsidRPr="00EB4491">
        <w:rPr>
          <w:rFonts w:eastAsia="Lato"/>
        </w:rPr>
        <w:t>onstruction</w:t>
      </w:r>
      <w:r w:rsidR="00C263E4">
        <w:t>, n</w:t>
      </w:r>
      <w:r w:rsidRPr="00EB4491">
        <w:rPr>
          <w:rFonts w:eastAsia="Lato"/>
        </w:rPr>
        <w:t xml:space="preserve">ew </w:t>
      </w:r>
      <w:r w:rsidR="00C263E4">
        <w:rPr>
          <w:rFonts w:eastAsia="Lato"/>
        </w:rPr>
        <w:t>r</w:t>
      </w:r>
      <w:r w:rsidRPr="00EB4491">
        <w:rPr>
          <w:rFonts w:eastAsia="Lato"/>
        </w:rPr>
        <w:t xml:space="preserve">esidential </w:t>
      </w:r>
      <w:r w:rsidR="00C263E4">
        <w:rPr>
          <w:rFonts w:eastAsia="Lato"/>
        </w:rPr>
        <w:t>w</w:t>
      </w:r>
      <w:r w:rsidRPr="00EB4491">
        <w:rPr>
          <w:rFonts w:eastAsia="Lato"/>
        </w:rPr>
        <w:t>indows</w:t>
      </w:r>
      <w:r w:rsidR="00C263E4">
        <w:t xml:space="preserve">, </w:t>
      </w:r>
      <w:r w:rsidR="00C263E4">
        <w:rPr>
          <w:rFonts w:eastAsia="Lato"/>
        </w:rPr>
        <w:t>u</w:t>
      </w:r>
      <w:r w:rsidRPr="00EB4491">
        <w:rPr>
          <w:rFonts w:eastAsia="Lato"/>
        </w:rPr>
        <w:t>ltra-</w:t>
      </w:r>
      <w:r w:rsidR="00C263E4">
        <w:rPr>
          <w:rFonts w:eastAsia="Lato"/>
        </w:rPr>
        <w:t>h</w:t>
      </w:r>
      <w:r w:rsidRPr="00EB4491">
        <w:rPr>
          <w:rFonts w:eastAsia="Lato"/>
        </w:rPr>
        <w:t>igh-</w:t>
      </w:r>
      <w:r w:rsidR="00C263E4">
        <w:rPr>
          <w:rFonts w:eastAsia="Lato"/>
        </w:rPr>
        <w:t>e</w:t>
      </w:r>
      <w:r w:rsidRPr="00EB4491">
        <w:rPr>
          <w:rFonts w:eastAsia="Lato"/>
        </w:rPr>
        <w:t xml:space="preserve">nd </w:t>
      </w:r>
      <w:r w:rsidR="00C263E4">
        <w:rPr>
          <w:rFonts w:eastAsia="Lato"/>
        </w:rPr>
        <w:t>r</w:t>
      </w:r>
      <w:r w:rsidRPr="00EB4491">
        <w:rPr>
          <w:rFonts w:eastAsia="Lato"/>
        </w:rPr>
        <w:t xml:space="preserve">esidential </w:t>
      </w:r>
      <w:r w:rsidR="00C263E4">
        <w:rPr>
          <w:rFonts w:eastAsia="Lato"/>
        </w:rPr>
        <w:t>r</w:t>
      </w:r>
      <w:r w:rsidRPr="00EB4491">
        <w:rPr>
          <w:rFonts w:eastAsia="Lato"/>
        </w:rPr>
        <w:t>eplacements</w:t>
      </w:r>
      <w:r w:rsidR="00C263E4">
        <w:t xml:space="preserve">, </w:t>
      </w:r>
      <w:r w:rsidR="00C263E4">
        <w:rPr>
          <w:rFonts w:eastAsia="Lato"/>
        </w:rPr>
        <w:t>r</w:t>
      </w:r>
      <w:r w:rsidRPr="00EB4491">
        <w:rPr>
          <w:rFonts w:eastAsia="Lato"/>
        </w:rPr>
        <w:t xml:space="preserve">enovation of </w:t>
      </w:r>
      <w:r w:rsidR="00C263E4">
        <w:rPr>
          <w:rFonts w:eastAsia="Lato"/>
        </w:rPr>
        <w:t>h</w:t>
      </w:r>
      <w:r w:rsidRPr="00EB4491">
        <w:rPr>
          <w:rFonts w:eastAsia="Lato"/>
        </w:rPr>
        <w:t xml:space="preserve">istoric </w:t>
      </w:r>
      <w:r w:rsidR="00C263E4">
        <w:rPr>
          <w:rFonts w:eastAsia="Lato"/>
        </w:rPr>
        <w:t>s</w:t>
      </w:r>
      <w:r w:rsidRPr="00EB4491">
        <w:rPr>
          <w:rFonts w:eastAsia="Lato"/>
        </w:rPr>
        <w:t>tructures</w:t>
      </w:r>
      <w:r w:rsidR="00C263E4">
        <w:t xml:space="preserve"> and </w:t>
      </w:r>
      <w:r w:rsidR="00C263E4">
        <w:rPr>
          <w:rFonts w:eastAsia="Lato"/>
        </w:rPr>
        <w:t>s</w:t>
      </w:r>
      <w:r w:rsidRPr="00EB4491">
        <w:rPr>
          <w:rFonts w:eastAsia="Lato"/>
        </w:rPr>
        <w:t>kylights</w:t>
      </w:r>
      <w:r w:rsidR="00C263E4">
        <w:rPr>
          <w:rFonts w:eastAsia="Lato"/>
        </w:rPr>
        <w:t>.</w:t>
      </w:r>
      <w:r w:rsidRPr="00EB4491">
        <w:rPr>
          <w:rFonts w:eastAsia="Lato"/>
        </w:rPr>
        <w:t xml:space="preserve"> </w:t>
      </w:r>
    </w:p>
    <w:p w14:paraId="7D0FAA38" w14:textId="287AD38B" w:rsidR="00EB4491" w:rsidRPr="00C263E4" w:rsidRDefault="001F1FD6" w:rsidP="00C263E4">
      <w:r>
        <w:t>“</w:t>
      </w:r>
      <w:r w:rsidR="00CB67D9" w:rsidRPr="00C263E4">
        <w:t>With daylighting, we can stop thinking about window to wall ratio when we start thinking about VIG</w:t>
      </w:r>
      <w:r>
        <w:t>,” Cooper said</w:t>
      </w:r>
      <w:r w:rsidR="00CB67D9" w:rsidRPr="00C263E4">
        <w:t xml:space="preserve">. </w:t>
      </w:r>
      <w:r>
        <w:t>“</w:t>
      </w:r>
      <w:r w:rsidR="00CB67D9" w:rsidRPr="00C263E4">
        <w:t>VIG supports greater window-to-wall ration with significantly enhanced thermal performance.</w:t>
      </w:r>
      <w:r>
        <w:t>”</w:t>
      </w:r>
    </w:p>
    <w:p w14:paraId="1084F635" w14:textId="3145DB7B" w:rsidR="00CB67D9" w:rsidRDefault="00CB67D9" w:rsidP="00C263E4">
      <w:r w:rsidRPr="00C263E4">
        <w:t>Natividad</w:t>
      </w:r>
      <w:r w:rsidR="001F1FD6">
        <w:t xml:space="preserve"> shared that, in New York City,</w:t>
      </w:r>
      <w:r w:rsidRPr="00C263E4">
        <w:t xml:space="preserve"> </w:t>
      </w:r>
      <w:r w:rsidR="001F1FD6">
        <w:t xml:space="preserve">more than </w:t>
      </w:r>
      <w:r w:rsidRPr="00C263E4">
        <w:t>65</w:t>
      </w:r>
      <w:r w:rsidR="001F1FD6">
        <w:t xml:space="preserve"> percent </w:t>
      </w:r>
      <w:r w:rsidRPr="00C263E4">
        <w:t xml:space="preserve">of carbon emissions can be attributed to already existing buildings. </w:t>
      </w:r>
      <w:r w:rsidR="001F1FD6">
        <w:t>“T</w:t>
      </w:r>
      <w:r w:rsidRPr="00C263E4">
        <w:t>hat is a big thing to tackle here</w:t>
      </w:r>
      <w:r w:rsidR="001F1FD6">
        <w:t>,” she said</w:t>
      </w:r>
      <w:r w:rsidRPr="00C263E4">
        <w:t xml:space="preserve">. </w:t>
      </w:r>
      <w:r w:rsidR="001F1FD6">
        <w:t>“</w:t>
      </w:r>
      <w:r w:rsidRPr="00C263E4">
        <w:t xml:space="preserve">Anything built before 1970 is likely still </w:t>
      </w:r>
      <w:r w:rsidRPr="00C263E4">
        <w:lastRenderedPageBreak/>
        <w:t>monolithic.</w:t>
      </w:r>
      <w:r w:rsidR="001F1FD6">
        <w:t xml:space="preserve"> </w:t>
      </w:r>
      <w:r w:rsidRPr="00C263E4">
        <w:t>If you improve your building operation performance, you can reduce the size of your HVAC system, saving money.</w:t>
      </w:r>
      <w:r w:rsidR="001F1FD6">
        <w:t>”</w:t>
      </w:r>
    </w:p>
    <w:p w14:paraId="7EA0D15E" w14:textId="23CE0260" w:rsidR="00C263E4" w:rsidRPr="00C263E4" w:rsidRDefault="001F1FD6" w:rsidP="00C263E4">
      <w:proofErr w:type="spellStart"/>
      <w:r>
        <w:t>Kocer</w:t>
      </w:r>
      <w:proofErr w:type="spellEnd"/>
      <w:r>
        <w:t xml:space="preserve"> shared some images of designs from manufacturers in other parts of the world, “</w:t>
      </w:r>
      <w:r w:rsidRPr="00C263E4">
        <w:t xml:space="preserve">mostly in China but also Taiwan and Europe. They've been developing </w:t>
      </w:r>
      <w:r w:rsidR="00873919">
        <w:t>[VIGs]</w:t>
      </w:r>
      <w:r w:rsidR="00873919" w:rsidRPr="00C263E4">
        <w:t xml:space="preserve"> </w:t>
      </w:r>
      <w:r w:rsidRPr="00C263E4">
        <w:t>since 2000.</w:t>
      </w:r>
      <w:r>
        <w:t>” He reported that VIG s</w:t>
      </w:r>
      <w:r w:rsidRPr="00C263E4">
        <w:t>izes are available up to</w:t>
      </w:r>
      <w:r>
        <w:t xml:space="preserve"> three meters. “</w:t>
      </w:r>
      <w:r w:rsidR="00873919">
        <w:t>T</w:t>
      </w:r>
      <w:r w:rsidR="00C263E4" w:rsidRPr="00C263E4">
        <w:t>here is variation in the sophistication</w:t>
      </w:r>
      <w:r>
        <w:t xml:space="preserve">,” </w:t>
      </w:r>
      <w:proofErr w:type="spellStart"/>
      <w:r>
        <w:t>Kocer</w:t>
      </w:r>
      <w:proofErr w:type="spellEnd"/>
      <w:r>
        <w:t xml:space="preserve"> said. “</w:t>
      </w:r>
      <w:r w:rsidR="00C263E4" w:rsidRPr="00C263E4">
        <w:t xml:space="preserve">At the moment, </w:t>
      </w:r>
      <w:r>
        <w:t xml:space="preserve">with </w:t>
      </w:r>
      <w:r w:rsidR="00C263E4" w:rsidRPr="00C263E4">
        <w:t>the science and engineering, there is a lot of knowledge out there in terms of how to design these</w:t>
      </w:r>
      <w:r>
        <w:t xml:space="preserve">.” </w:t>
      </w:r>
    </w:p>
    <w:p w14:paraId="72A3D45C" w14:textId="2386BBAA" w:rsidR="008A35B9" w:rsidRPr="00C263E4" w:rsidRDefault="00C263E4" w:rsidP="00C263E4">
      <w:r w:rsidRPr="00C263E4">
        <w:t>LaFrance</w:t>
      </w:r>
      <w:r w:rsidR="001F1FD6">
        <w:t xml:space="preserve"> led a section</w:t>
      </w:r>
      <w:r w:rsidR="00873919">
        <w:t xml:space="preserve"> on</w:t>
      </w:r>
      <w:r w:rsidR="001F1FD6">
        <w:t xml:space="preserve"> </w:t>
      </w:r>
      <w:r w:rsidRPr="00C263E4">
        <w:t xml:space="preserve">VIG opportunities and challenges. </w:t>
      </w:r>
      <w:r w:rsidR="001F1FD6">
        <w:t>“</w:t>
      </w:r>
      <w:r w:rsidRPr="00C263E4">
        <w:t>In the last few years, we've seen an increase in the number of companies interested in VIG</w:t>
      </w:r>
      <w:r w:rsidR="001F1FD6">
        <w:t xml:space="preserve">,” he said. </w:t>
      </w:r>
      <w:r w:rsidR="008A35B9">
        <w:t>“</w:t>
      </w:r>
      <w:r w:rsidRPr="00C263E4">
        <w:t>I think we will see a lot more innovation in triple pane and a lot of investment in VIG coming.</w:t>
      </w:r>
      <w:r w:rsidR="008A35B9">
        <w:t xml:space="preserve"> But a </w:t>
      </w:r>
      <w:r w:rsidRPr="00C263E4">
        <w:t>challenge is, we don't yet have a cost-effective version today.</w:t>
      </w:r>
      <w:r w:rsidR="008A35B9">
        <w:t>”</w:t>
      </w:r>
    </w:p>
    <w:p w14:paraId="7AB8E019" w14:textId="313DEF26" w:rsidR="00C263E4" w:rsidRPr="00C263E4" w:rsidRDefault="00C263E4" w:rsidP="008A35B9">
      <w:r w:rsidRPr="00C263E4">
        <w:t>LaFrance</w:t>
      </w:r>
      <w:r w:rsidR="008A35B9">
        <w:t xml:space="preserve"> encouraged participants to be proactive. “</w:t>
      </w:r>
      <w:r w:rsidRPr="00C263E4">
        <w:t>ENERGY STAR V</w:t>
      </w:r>
      <w:r w:rsidR="00873919">
        <w:t xml:space="preserve">ersion </w:t>
      </w:r>
      <w:r w:rsidRPr="00C263E4">
        <w:t>8 will be here someday</w:t>
      </w:r>
      <w:r w:rsidR="00BD6A19">
        <w:t>,” he said.</w:t>
      </w:r>
      <w:r w:rsidRPr="00C263E4">
        <w:t xml:space="preserve"> </w:t>
      </w:r>
      <w:r w:rsidR="00BD6A19">
        <w:t>“</w:t>
      </w:r>
      <w:r w:rsidRPr="00C263E4">
        <w:t>What will be on the market? R</w:t>
      </w:r>
      <w:r w:rsidR="008A35B9">
        <w:t>&amp;D [research and design]</w:t>
      </w:r>
      <w:r w:rsidRPr="00C263E4">
        <w:t xml:space="preserve"> today for policy tomorrow.</w:t>
      </w:r>
      <w:r w:rsidR="008A35B9">
        <w:t>”</w:t>
      </w:r>
    </w:p>
    <w:p w14:paraId="0025EA58" w14:textId="1A5085A4" w:rsidR="002C156D" w:rsidRPr="00C263E4" w:rsidRDefault="00930EA7" w:rsidP="00C263E4">
      <w:r w:rsidRPr="00C263E4">
        <w:t>For mo</w:t>
      </w:r>
      <w:r w:rsidR="00CE734A" w:rsidRPr="00C263E4">
        <w:t>re information</w:t>
      </w:r>
      <w:r w:rsidR="00917314" w:rsidRPr="00C263E4">
        <w:t xml:space="preserve"> about FGIA and its activities</w:t>
      </w:r>
      <w:r w:rsidR="00F8328B" w:rsidRPr="00C263E4">
        <w:t>,</w:t>
      </w:r>
      <w:r w:rsidR="00CE734A" w:rsidRPr="00C263E4">
        <w:t xml:space="preserve"> </w:t>
      </w:r>
      <w:r w:rsidR="00723E5F" w:rsidRPr="00C263E4">
        <w:t>visit</w:t>
      </w:r>
      <w:r w:rsidR="00F526AA" w:rsidRPr="00C263E4">
        <w:t xml:space="preserve"> </w:t>
      </w:r>
      <w:hyperlink r:id="rId15" w:history="1">
        <w:r w:rsidR="007A3F22" w:rsidRPr="00C263E4">
          <w:rPr>
            <w:rStyle w:val="Hyperlink"/>
          </w:rPr>
          <w:t>FGIAonline.org</w:t>
        </w:r>
      </w:hyperlink>
      <w:r w:rsidR="00F13E41" w:rsidRPr="00C263E4">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6"/>
      <w:headerReference w:type="default" r:id="rId17"/>
      <w:footerReference w:type="even" r:id="rId18"/>
      <w:footerReference w:type="default" r:id="rId19"/>
      <w:headerReference w:type="first" r:id="rId20"/>
      <w:footerReference w:type="first" r:id="rId21"/>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FEED" w14:textId="77777777" w:rsidR="0062796A" w:rsidRDefault="0062796A">
      <w:pPr>
        <w:spacing w:after="0" w:line="240" w:lineRule="auto"/>
      </w:pPr>
      <w:r>
        <w:separator/>
      </w:r>
    </w:p>
  </w:endnote>
  <w:endnote w:type="continuationSeparator" w:id="0">
    <w:p w14:paraId="3D945E71" w14:textId="77777777" w:rsidR="0062796A" w:rsidRDefault="0062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Lato">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6FF4" w14:textId="77777777" w:rsidR="0062796A" w:rsidRDefault="0062796A">
      <w:pPr>
        <w:spacing w:after="0" w:line="240" w:lineRule="auto"/>
      </w:pPr>
      <w:r>
        <w:separator/>
      </w:r>
    </w:p>
  </w:footnote>
  <w:footnote w:type="continuationSeparator" w:id="0">
    <w:p w14:paraId="6CB2C2F6" w14:textId="77777777" w:rsidR="0062796A" w:rsidRDefault="0062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E10"/>
    <w:multiLevelType w:val="hybridMultilevel"/>
    <w:tmpl w:val="2A206878"/>
    <w:lvl w:ilvl="0" w:tplc="3580C52A">
      <w:start w:val="1"/>
      <w:numFmt w:val="bullet"/>
      <w:lvlText w:val="•"/>
      <w:lvlJc w:val="left"/>
      <w:pPr>
        <w:tabs>
          <w:tab w:val="num" w:pos="720"/>
        </w:tabs>
        <w:ind w:left="720" w:hanging="360"/>
      </w:pPr>
      <w:rPr>
        <w:rFonts w:ascii="Arial" w:hAnsi="Arial" w:hint="default"/>
      </w:rPr>
    </w:lvl>
    <w:lvl w:ilvl="1" w:tplc="88024684" w:tentative="1">
      <w:start w:val="1"/>
      <w:numFmt w:val="bullet"/>
      <w:lvlText w:val="•"/>
      <w:lvlJc w:val="left"/>
      <w:pPr>
        <w:tabs>
          <w:tab w:val="num" w:pos="1440"/>
        </w:tabs>
        <w:ind w:left="1440" w:hanging="360"/>
      </w:pPr>
      <w:rPr>
        <w:rFonts w:ascii="Arial" w:hAnsi="Arial" w:hint="default"/>
      </w:rPr>
    </w:lvl>
    <w:lvl w:ilvl="2" w:tplc="9ED26FAA" w:tentative="1">
      <w:start w:val="1"/>
      <w:numFmt w:val="bullet"/>
      <w:lvlText w:val="•"/>
      <w:lvlJc w:val="left"/>
      <w:pPr>
        <w:tabs>
          <w:tab w:val="num" w:pos="2160"/>
        </w:tabs>
        <w:ind w:left="2160" w:hanging="360"/>
      </w:pPr>
      <w:rPr>
        <w:rFonts w:ascii="Arial" w:hAnsi="Arial" w:hint="default"/>
      </w:rPr>
    </w:lvl>
    <w:lvl w:ilvl="3" w:tplc="36082656" w:tentative="1">
      <w:start w:val="1"/>
      <w:numFmt w:val="bullet"/>
      <w:lvlText w:val="•"/>
      <w:lvlJc w:val="left"/>
      <w:pPr>
        <w:tabs>
          <w:tab w:val="num" w:pos="2880"/>
        </w:tabs>
        <w:ind w:left="2880" w:hanging="360"/>
      </w:pPr>
      <w:rPr>
        <w:rFonts w:ascii="Arial" w:hAnsi="Arial" w:hint="default"/>
      </w:rPr>
    </w:lvl>
    <w:lvl w:ilvl="4" w:tplc="351CFF5C" w:tentative="1">
      <w:start w:val="1"/>
      <w:numFmt w:val="bullet"/>
      <w:lvlText w:val="•"/>
      <w:lvlJc w:val="left"/>
      <w:pPr>
        <w:tabs>
          <w:tab w:val="num" w:pos="3600"/>
        </w:tabs>
        <w:ind w:left="3600" w:hanging="360"/>
      </w:pPr>
      <w:rPr>
        <w:rFonts w:ascii="Arial" w:hAnsi="Arial" w:hint="default"/>
      </w:rPr>
    </w:lvl>
    <w:lvl w:ilvl="5" w:tplc="01F221BA" w:tentative="1">
      <w:start w:val="1"/>
      <w:numFmt w:val="bullet"/>
      <w:lvlText w:val="•"/>
      <w:lvlJc w:val="left"/>
      <w:pPr>
        <w:tabs>
          <w:tab w:val="num" w:pos="4320"/>
        </w:tabs>
        <w:ind w:left="4320" w:hanging="360"/>
      </w:pPr>
      <w:rPr>
        <w:rFonts w:ascii="Arial" w:hAnsi="Arial" w:hint="default"/>
      </w:rPr>
    </w:lvl>
    <w:lvl w:ilvl="6" w:tplc="390E5536" w:tentative="1">
      <w:start w:val="1"/>
      <w:numFmt w:val="bullet"/>
      <w:lvlText w:val="•"/>
      <w:lvlJc w:val="left"/>
      <w:pPr>
        <w:tabs>
          <w:tab w:val="num" w:pos="5040"/>
        </w:tabs>
        <w:ind w:left="5040" w:hanging="360"/>
      </w:pPr>
      <w:rPr>
        <w:rFonts w:ascii="Arial" w:hAnsi="Arial" w:hint="default"/>
      </w:rPr>
    </w:lvl>
    <w:lvl w:ilvl="7" w:tplc="60344204" w:tentative="1">
      <w:start w:val="1"/>
      <w:numFmt w:val="bullet"/>
      <w:lvlText w:val="•"/>
      <w:lvlJc w:val="left"/>
      <w:pPr>
        <w:tabs>
          <w:tab w:val="num" w:pos="5760"/>
        </w:tabs>
        <w:ind w:left="5760" w:hanging="360"/>
      </w:pPr>
      <w:rPr>
        <w:rFonts w:ascii="Arial" w:hAnsi="Arial" w:hint="default"/>
      </w:rPr>
    </w:lvl>
    <w:lvl w:ilvl="8" w:tplc="E9445E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7264C"/>
    <w:multiLevelType w:val="hybridMultilevel"/>
    <w:tmpl w:val="CBBE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121F3"/>
    <w:multiLevelType w:val="hybridMultilevel"/>
    <w:tmpl w:val="5C5A5852"/>
    <w:lvl w:ilvl="0" w:tplc="B310FB60">
      <w:start w:val="1"/>
      <w:numFmt w:val="bullet"/>
      <w:lvlText w:val="•"/>
      <w:lvlJc w:val="left"/>
      <w:pPr>
        <w:tabs>
          <w:tab w:val="num" w:pos="720"/>
        </w:tabs>
        <w:ind w:left="720" w:hanging="360"/>
      </w:pPr>
      <w:rPr>
        <w:rFonts w:ascii="Arial" w:hAnsi="Arial" w:hint="default"/>
      </w:rPr>
    </w:lvl>
    <w:lvl w:ilvl="1" w:tplc="36025F8E" w:tentative="1">
      <w:start w:val="1"/>
      <w:numFmt w:val="bullet"/>
      <w:lvlText w:val="•"/>
      <w:lvlJc w:val="left"/>
      <w:pPr>
        <w:tabs>
          <w:tab w:val="num" w:pos="1440"/>
        </w:tabs>
        <w:ind w:left="1440" w:hanging="360"/>
      </w:pPr>
      <w:rPr>
        <w:rFonts w:ascii="Arial" w:hAnsi="Arial" w:hint="default"/>
      </w:rPr>
    </w:lvl>
    <w:lvl w:ilvl="2" w:tplc="29A868B8" w:tentative="1">
      <w:start w:val="1"/>
      <w:numFmt w:val="bullet"/>
      <w:lvlText w:val="•"/>
      <w:lvlJc w:val="left"/>
      <w:pPr>
        <w:tabs>
          <w:tab w:val="num" w:pos="2160"/>
        </w:tabs>
        <w:ind w:left="2160" w:hanging="360"/>
      </w:pPr>
      <w:rPr>
        <w:rFonts w:ascii="Arial" w:hAnsi="Arial" w:hint="default"/>
      </w:rPr>
    </w:lvl>
    <w:lvl w:ilvl="3" w:tplc="E80A4C88" w:tentative="1">
      <w:start w:val="1"/>
      <w:numFmt w:val="bullet"/>
      <w:lvlText w:val="•"/>
      <w:lvlJc w:val="left"/>
      <w:pPr>
        <w:tabs>
          <w:tab w:val="num" w:pos="2880"/>
        </w:tabs>
        <w:ind w:left="2880" w:hanging="360"/>
      </w:pPr>
      <w:rPr>
        <w:rFonts w:ascii="Arial" w:hAnsi="Arial" w:hint="default"/>
      </w:rPr>
    </w:lvl>
    <w:lvl w:ilvl="4" w:tplc="5F325CFA" w:tentative="1">
      <w:start w:val="1"/>
      <w:numFmt w:val="bullet"/>
      <w:lvlText w:val="•"/>
      <w:lvlJc w:val="left"/>
      <w:pPr>
        <w:tabs>
          <w:tab w:val="num" w:pos="3600"/>
        </w:tabs>
        <w:ind w:left="3600" w:hanging="360"/>
      </w:pPr>
      <w:rPr>
        <w:rFonts w:ascii="Arial" w:hAnsi="Arial" w:hint="default"/>
      </w:rPr>
    </w:lvl>
    <w:lvl w:ilvl="5" w:tplc="525AE1CA" w:tentative="1">
      <w:start w:val="1"/>
      <w:numFmt w:val="bullet"/>
      <w:lvlText w:val="•"/>
      <w:lvlJc w:val="left"/>
      <w:pPr>
        <w:tabs>
          <w:tab w:val="num" w:pos="4320"/>
        </w:tabs>
        <w:ind w:left="4320" w:hanging="360"/>
      </w:pPr>
      <w:rPr>
        <w:rFonts w:ascii="Arial" w:hAnsi="Arial" w:hint="default"/>
      </w:rPr>
    </w:lvl>
    <w:lvl w:ilvl="6" w:tplc="88FCAD3E" w:tentative="1">
      <w:start w:val="1"/>
      <w:numFmt w:val="bullet"/>
      <w:lvlText w:val="•"/>
      <w:lvlJc w:val="left"/>
      <w:pPr>
        <w:tabs>
          <w:tab w:val="num" w:pos="5040"/>
        </w:tabs>
        <w:ind w:left="5040" w:hanging="360"/>
      </w:pPr>
      <w:rPr>
        <w:rFonts w:ascii="Arial" w:hAnsi="Arial" w:hint="default"/>
      </w:rPr>
    </w:lvl>
    <w:lvl w:ilvl="7" w:tplc="CD386298" w:tentative="1">
      <w:start w:val="1"/>
      <w:numFmt w:val="bullet"/>
      <w:lvlText w:val="•"/>
      <w:lvlJc w:val="left"/>
      <w:pPr>
        <w:tabs>
          <w:tab w:val="num" w:pos="5760"/>
        </w:tabs>
        <w:ind w:left="5760" w:hanging="360"/>
      </w:pPr>
      <w:rPr>
        <w:rFonts w:ascii="Arial" w:hAnsi="Arial" w:hint="default"/>
      </w:rPr>
    </w:lvl>
    <w:lvl w:ilvl="8" w:tplc="013CC4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4"/>
  </w:num>
  <w:num w:numId="3" w16cid:durableId="2017417357">
    <w:abstractNumId w:val="8"/>
  </w:num>
  <w:num w:numId="4" w16cid:durableId="1391268474">
    <w:abstractNumId w:val="3"/>
  </w:num>
  <w:num w:numId="5" w16cid:durableId="1773815073">
    <w:abstractNumId w:val="13"/>
  </w:num>
  <w:num w:numId="6" w16cid:durableId="396899400">
    <w:abstractNumId w:val="1"/>
  </w:num>
  <w:num w:numId="7" w16cid:durableId="73597612">
    <w:abstractNumId w:val="4"/>
  </w:num>
  <w:num w:numId="8" w16cid:durableId="1853953106">
    <w:abstractNumId w:val="2"/>
  </w:num>
  <w:num w:numId="9" w16cid:durableId="2075085138">
    <w:abstractNumId w:val="7"/>
  </w:num>
  <w:num w:numId="10" w16cid:durableId="1150293424">
    <w:abstractNumId w:val="15"/>
  </w:num>
  <w:num w:numId="11" w16cid:durableId="558713910">
    <w:abstractNumId w:val="10"/>
  </w:num>
  <w:num w:numId="12" w16cid:durableId="170217207">
    <w:abstractNumId w:val="5"/>
  </w:num>
  <w:num w:numId="13" w16cid:durableId="649748747">
    <w:abstractNumId w:val="16"/>
  </w:num>
  <w:num w:numId="14" w16cid:durableId="476531495">
    <w:abstractNumId w:val="11"/>
  </w:num>
  <w:num w:numId="15" w16cid:durableId="1875968756">
    <w:abstractNumId w:val="12"/>
  </w:num>
  <w:num w:numId="16" w16cid:durableId="189731935">
    <w:abstractNumId w:val="6"/>
  </w:num>
  <w:num w:numId="17" w16cid:durableId="1177384841">
    <w:abstractNumId w:val="9"/>
  </w:num>
  <w:num w:numId="18" w16cid:durableId="80774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14DFB"/>
    <w:rsid w:val="00024E59"/>
    <w:rsid w:val="000324E7"/>
    <w:rsid w:val="00037F97"/>
    <w:rsid w:val="000457C3"/>
    <w:rsid w:val="0004674B"/>
    <w:rsid w:val="000468D2"/>
    <w:rsid w:val="00052F0A"/>
    <w:rsid w:val="00057CDC"/>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A6A31"/>
    <w:rsid w:val="000C0743"/>
    <w:rsid w:val="000C234B"/>
    <w:rsid w:val="000C7575"/>
    <w:rsid w:val="000D1085"/>
    <w:rsid w:val="000E1D4F"/>
    <w:rsid w:val="000E2578"/>
    <w:rsid w:val="000E28AE"/>
    <w:rsid w:val="000E2B1B"/>
    <w:rsid w:val="000E4C81"/>
    <w:rsid w:val="000E5A14"/>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1111"/>
    <w:rsid w:val="001551CB"/>
    <w:rsid w:val="00157286"/>
    <w:rsid w:val="00162CE8"/>
    <w:rsid w:val="001772B0"/>
    <w:rsid w:val="00186B9A"/>
    <w:rsid w:val="00193DC9"/>
    <w:rsid w:val="00195B04"/>
    <w:rsid w:val="0019646E"/>
    <w:rsid w:val="001A39FC"/>
    <w:rsid w:val="001A581E"/>
    <w:rsid w:val="001B5742"/>
    <w:rsid w:val="001C25FA"/>
    <w:rsid w:val="001C51B8"/>
    <w:rsid w:val="001C58B5"/>
    <w:rsid w:val="001C5E9D"/>
    <w:rsid w:val="001C7E3F"/>
    <w:rsid w:val="001D7A21"/>
    <w:rsid w:val="001E115B"/>
    <w:rsid w:val="001E3C66"/>
    <w:rsid w:val="001E5803"/>
    <w:rsid w:val="001F1FD6"/>
    <w:rsid w:val="001F2706"/>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3D4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1C3A"/>
    <w:rsid w:val="002D3036"/>
    <w:rsid w:val="002D731F"/>
    <w:rsid w:val="002E4EA2"/>
    <w:rsid w:val="002E5348"/>
    <w:rsid w:val="002F2E8A"/>
    <w:rsid w:val="002F60E9"/>
    <w:rsid w:val="002F6401"/>
    <w:rsid w:val="0030043C"/>
    <w:rsid w:val="00303CE5"/>
    <w:rsid w:val="0030490D"/>
    <w:rsid w:val="00305DAD"/>
    <w:rsid w:val="00326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16E2"/>
    <w:rsid w:val="003C4460"/>
    <w:rsid w:val="003D5897"/>
    <w:rsid w:val="003E026C"/>
    <w:rsid w:val="003E19CA"/>
    <w:rsid w:val="003E2407"/>
    <w:rsid w:val="003E62F5"/>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12970"/>
    <w:rsid w:val="0052064A"/>
    <w:rsid w:val="00524FC3"/>
    <w:rsid w:val="005257C4"/>
    <w:rsid w:val="0052685A"/>
    <w:rsid w:val="005305B1"/>
    <w:rsid w:val="00530B72"/>
    <w:rsid w:val="00532659"/>
    <w:rsid w:val="005404D7"/>
    <w:rsid w:val="0054638A"/>
    <w:rsid w:val="005500F1"/>
    <w:rsid w:val="00552A1B"/>
    <w:rsid w:val="00566D81"/>
    <w:rsid w:val="00570D21"/>
    <w:rsid w:val="0057201B"/>
    <w:rsid w:val="00575ECC"/>
    <w:rsid w:val="00576237"/>
    <w:rsid w:val="005839A5"/>
    <w:rsid w:val="005875E8"/>
    <w:rsid w:val="00595CCB"/>
    <w:rsid w:val="00596EF5"/>
    <w:rsid w:val="005A2243"/>
    <w:rsid w:val="005B6151"/>
    <w:rsid w:val="005B684C"/>
    <w:rsid w:val="005B69E5"/>
    <w:rsid w:val="005C04B5"/>
    <w:rsid w:val="005C15B4"/>
    <w:rsid w:val="005C5FD0"/>
    <w:rsid w:val="005C7D7D"/>
    <w:rsid w:val="005D4F98"/>
    <w:rsid w:val="005D6362"/>
    <w:rsid w:val="005D7279"/>
    <w:rsid w:val="005D762F"/>
    <w:rsid w:val="005E1C22"/>
    <w:rsid w:val="005E2908"/>
    <w:rsid w:val="005E562A"/>
    <w:rsid w:val="005E7A8B"/>
    <w:rsid w:val="006022C3"/>
    <w:rsid w:val="00603992"/>
    <w:rsid w:val="00603FAD"/>
    <w:rsid w:val="00604C84"/>
    <w:rsid w:val="00606D78"/>
    <w:rsid w:val="0062398A"/>
    <w:rsid w:val="0062796A"/>
    <w:rsid w:val="006317F5"/>
    <w:rsid w:val="00631C6B"/>
    <w:rsid w:val="00633C13"/>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B0115"/>
    <w:rsid w:val="006C294F"/>
    <w:rsid w:val="006C5F6E"/>
    <w:rsid w:val="006C7A51"/>
    <w:rsid w:val="006C7A6C"/>
    <w:rsid w:val="006D77FA"/>
    <w:rsid w:val="006D7D86"/>
    <w:rsid w:val="006E3044"/>
    <w:rsid w:val="006E5FC8"/>
    <w:rsid w:val="006E618F"/>
    <w:rsid w:val="006F7457"/>
    <w:rsid w:val="00700754"/>
    <w:rsid w:val="00703164"/>
    <w:rsid w:val="00704E8B"/>
    <w:rsid w:val="007129DE"/>
    <w:rsid w:val="007142AD"/>
    <w:rsid w:val="00715215"/>
    <w:rsid w:val="00716346"/>
    <w:rsid w:val="00720096"/>
    <w:rsid w:val="00720947"/>
    <w:rsid w:val="00723E5F"/>
    <w:rsid w:val="00724F03"/>
    <w:rsid w:val="0072636B"/>
    <w:rsid w:val="0072737D"/>
    <w:rsid w:val="007324C3"/>
    <w:rsid w:val="0073489E"/>
    <w:rsid w:val="00736EE8"/>
    <w:rsid w:val="00743B9B"/>
    <w:rsid w:val="007471FA"/>
    <w:rsid w:val="007545A1"/>
    <w:rsid w:val="00756007"/>
    <w:rsid w:val="0075749E"/>
    <w:rsid w:val="007621A7"/>
    <w:rsid w:val="007750EA"/>
    <w:rsid w:val="0077731F"/>
    <w:rsid w:val="00783EA4"/>
    <w:rsid w:val="00784394"/>
    <w:rsid w:val="00784F7B"/>
    <w:rsid w:val="007905BA"/>
    <w:rsid w:val="00791AFA"/>
    <w:rsid w:val="00791C14"/>
    <w:rsid w:val="007A0532"/>
    <w:rsid w:val="007A33E6"/>
    <w:rsid w:val="007A3F22"/>
    <w:rsid w:val="007A42CA"/>
    <w:rsid w:val="007A5E7D"/>
    <w:rsid w:val="007B3A4C"/>
    <w:rsid w:val="007D091F"/>
    <w:rsid w:val="007D20E2"/>
    <w:rsid w:val="007D3868"/>
    <w:rsid w:val="007E0D61"/>
    <w:rsid w:val="007E3DFE"/>
    <w:rsid w:val="007E5D87"/>
    <w:rsid w:val="007F075D"/>
    <w:rsid w:val="007F0777"/>
    <w:rsid w:val="00802F68"/>
    <w:rsid w:val="008056CB"/>
    <w:rsid w:val="00806290"/>
    <w:rsid w:val="00806E15"/>
    <w:rsid w:val="0080753C"/>
    <w:rsid w:val="00807E51"/>
    <w:rsid w:val="00813F90"/>
    <w:rsid w:val="00817E51"/>
    <w:rsid w:val="008260FB"/>
    <w:rsid w:val="008351DB"/>
    <w:rsid w:val="00835913"/>
    <w:rsid w:val="00836F54"/>
    <w:rsid w:val="00837F00"/>
    <w:rsid w:val="0084147D"/>
    <w:rsid w:val="008414E6"/>
    <w:rsid w:val="00841502"/>
    <w:rsid w:val="00843511"/>
    <w:rsid w:val="00843A2F"/>
    <w:rsid w:val="00845B10"/>
    <w:rsid w:val="008567A8"/>
    <w:rsid w:val="008610E9"/>
    <w:rsid w:val="00862CBF"/>
    <w:rsid w:val="008646F5"/>
    <w:rsid w:val="00865A7C"/>
    <w:rsid w:val="00866704"/>
    <w:rsid w:val="0086670D"/>
    <w:rsid w:val="008702CA"/>
    <w:rsid w:val="00872D4A"/>
    <w:rsid w:val="00873627"/>
    <w:rsid w:val="00873919"/>
    <w:rsid w:val="00875CBA"/>
    <w:rsid w:val="008762B3"/>
    <w:rsid w:val="00885158"/>
    <w:rsid w:val="008868C4"/>
    <w:rsid w:val="0089483A"/>
    <w:rsid w:val="00895F3C"/>
    <w:rsid w:val="008A244F"/>
    <w:rsid w:val="008A2688"/>
    <w:rsid w:val="008A35B9"/>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8F79AF"/>
    <w:rsid w:val="00917314"/>
    <w:rsid w:val="009200B2"/>
    <w:rsid w:val="009220A5"/>
    <w:rsid w:val="009236E7"/>
    <w:rsid w:val="00927618"/>
    <w:rsid w:val="00930EA7"/>
    <w:rsid w:val="009325E9"/>
    <w:rsid w:val="00932FE7"/>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6EC8"/>
    <w:rsid w:val="00A23F9D"/>
    <w:rsid w:val="00A257BA"/>
    <w:rsid w:val="00A3027E"/>
    <w:rsid w:val="00A311A2"/>
    <w:rsid w:val="00A33171"/>
    <w:rsid w:val="00A41F02"/>
    <w:rsid w:val="00A43F9D"/>
    <w:rsid w:val="00A441A2"/>
    <w:rsid w:val="00A443B4"/>
    <w:rsid w:val="00A46A06"/>
    <w:rsid w:val="00A65771"/>
    <w:rsid w:val="00A713CB"/>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D3CC2"/>
    <w:rsid w:val="00AE1550"/>
    <w:rsid w:val="00AE1E8F"/>
    <w:rsid w:val="00AE201A"/>
    <w:rsid w:val="00AF4A0B"/>
    <w:rsid w:val="00B03BCD"/>
    <w:rsid w:val="00B15259"/>
    <w:rsid w:val="00B178D4"/>
    <w:rsid w:val="00B21502"/>
    <w:rsid w:val="00B27515"/>
    <w:rsid w:val="00B362B4"/>
    <w:rsid w:val="00B36DC6"/>
    <w:rsid w:val="00B3724B"/>
    <w:rsid w:val="00B37FE2"/>
    <w:rsid w:val="00B42E4E"/>
    <w:rsid w:val="00B43C0A"/>
    <w:rsid w:val="00B719AF"/>
    <w:rsid w:val="00B80930"/>
    <w:rsid w:val="00B80B9E"/>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57B3"/>
    <w:rsid w:val="00BD6496"/>
    <w:rsid w:val="00BD6880"/>
    <w:rsid w:val="00BD6A19"/>
    <w:rsid w:val="00BD77BF"/>
    <w:rsid w:val="00BE3D4F"/>
    <w:rsid w:val="00BE46C0"/>
    <w:rsid w:val="00BE723E"/>
    <w:rsid w:val="00BE725D"/>
    <w:rsid w:val="00BF529A"/>
    <w:rsid w:val="00C063FA"/>
    <w:rsid w:val="00C150E4"/>
    <w:rsid w:val="00C24AE7"/>
    <w:rsid w:val="00C263E4"/>
    <w:rsid w:val="00C31E98"/>
    <w:rsid w:val="00C360FA"/>
    <w:rsid w:val="00C369EA"/>
    <w:rsid w:val="00C44DB3"/>
    <w:rsid w:val="00C46B35"/>
    <w:rsid w:val="00C47B85"/>
    <w:rsid w:val="00C57B6E"/>
    <w:rsid w:val="00C6028F"/>
    <w:rsid w:val="00C61631"/>
    <w:rsid w:val="00C657FF"/>
    <w:rsid w:val="00C6588C"/>
    <w:rsid w:val="00C677D6"/>
    <w:rsid w:val="00C7048F"/>
    <w:rsid w:val="00C70FCF"/>
    <w:rsid w:val="00C81AED"/>
    <w:rsid w:val="00C82D43"/>
    <w:rsid w:val="00C83923"/>
    <w:rsid w:val="00C84837"/>
    <w:rsid w:val="00C90AF1"/>
    <w:rsid w:val="00C91C9E"/>
    <w:rsid w:val="00CA3E3B"/>
    <w:rsid w:val="00CA7CF6"/>
    <w:rsid w:val="00CB67D9"/>
    <w:rsid w:val="00CB7C37"/>
    <w:rsid w:val="00CC36E7"/>
    <w:rsid w:val="00CC6F22"/>
    <w:rsid w:val="00CD342D"/>
    <w:rsid w:val="00CE0952"/>
    <w:rsid w:val="00CE5636"/>
    <w:rsid w:val="00CE700F"/>
    <w:rsid w:val="00CE734A"/>
    <w:rsid w:val="00CF21F0"/>
    <w:rsid w:val="00CF2E56"/>
    <w:rsid w:val="00CF5B1C"/>
    <w:rsid w:val="00CF73CC"/>
    <w:rsid w:val="00CF79B3"/>
    <w:rsid w:val="00CF79E0"/>
    <w:rsid w:val="00D002EB"/>
    <w:rsid w:val="00D0684C"/>
    <w:rsid w:val="00D071F1"/>
    <w:rsid w:val="00D075B5"/>
    <w:rsid w:val="00D10192"/>
    <w:rsid w:val="00D14F26"/>
    <w:rsid w:val="00D214C1"/>
    <w:rsid w:val="00D21B6F"/>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0BA"/>
    <w:rsid w:val="00D92428"/>
    <w:rsid w:val="00D9258D"/>
    <w:rsid w:val="00D95E3E"/>
    <w:rsid w:val="00DA55B0"/>
    <w:rsid w:val="00DA6038"/>
    <w:rsid w:val="00DA6A2F"/>
    <w:rsid w:val="00DB2A76"/>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024D"/>
    <w:rsid w:val="00E26363"/>
    <w:rsid w:val="00E357DC"/>
    <w:rsid w:val="00E36606"/>
    <w:rsid w:val="00E40DA8"/>
    <w:rsid w:val="00E41966"/>
    <w:rsid w:val="00E422B2"/>
    <w:rsid w:val="00E513B2"/>
    <w:rsid w:val="00E5286E"/>
    <w:rsid w:val="00E568BA"/>
    <w:rsid w:val="00E61019"/>
    <w:rsid w:val="00E63F22"/>
    <w:rsid w:val="00E649AC"/>
    <w:rsid w:val="00E65DA4"/>
    <w:rsid w:val="00E665E1"/>
    <w:rsid w:val="00E853BB"/>
    <w:rsid w:val="00EA3709"/>
    <w:rsid w:val="00EA4C2F"/>
    <w:rsid w:val="00EB2421"/>
    <w:rsid w:val="00EB4491"/>
    <w:rsid w:val="00EB550F"/>
    <w:rsid w:val="00EB64A8"/>
    <w:rsid w:val="00EC071F"/>
    <w:rsid w:val="00EC72E9"/>
    <w:rsid w:val="00ED1C9A"/>
    <w:rsid w:val="00EE04B8"/>
    <w:rsid w:val="00EE057E"/>
    <w:rsid w:val="00EE4571"/>
    <w:rsid w:val="00EE5807"/>
    <w:rsid w:val="00EF113E"/>
    <w:rsid w:val="00EF6A5B"/>
    <w:rsid w:val="00F11653"/>
    <w:rsid w:val="00F13E41"/>
    <w:rsid w:val="00F15C3D"/>
    <w:rsid w:val="00F16D56"/>
    <w:rsid w:val="00F1798B"/>
    <w:rsid w:val="00F22AAA"/>
    <w:rsid w:val="00F25978"/>
    <w:rsid w:val="00F25F58"/>
    <w:rsid w:val="00F30DD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A10"/>
    <w:rsid w:val="00F92BD0"/>
    <w:rsid w:val="00F960FE"/>
    <w:rsid w:val="00FA0B16"/>
    <w:rsid w:val="00FA115D"/>
    <w:rsid w:val="00FA1610"/>
    <w:rsid w:val="00FA4979"/>
    <w:rsid w:val="00FB2DC7"/>
    <w:rsid w:val="00FB44C7"/>
    <w:rsid w:val="00FC0D8D"/>
    <w:rsid w:val="00FC29DB"/>
    <w:rsid w:val="00FC425F"/>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A6A31"/>
    <w:rPr>
      <w:rFonts w:ascii="Arial" w:hAnsi="Arial"/>
      <w:color w:val="000000"/>
      <w:sz w:val="22"/>
    </w:rPr>
  </w:style>
  <w:style w:type="character" w:customStyle="1" w:styleId="res9jf">
    <w:name w:val="res9jf"/>
    <w:basedOn w:val="DefaultParagraphFont"/>
    <w:rsid w:val="006B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49259421">
      <w:bodyDiv w:val="1"/>
      <w:marLeft w:val="0"/>
      <w:marRight w:val="0"/>
      <w:marTop w:val="0"/>
      <w:marBottom w:val="0"/>
      <w:divBdr>
        <w:top w:val="none" w:sz="0" w:space="0" w:color="auto"/>
        <w:left w:val="none" w:sz="0" w:space="0" w:color="auto"/>
        <w:bottom w:val="none" w:sz="0" w:space="0" w:color="auto"/>
        <w:right w:val="none" w:sz="0" w:space="0" w:color="auto"/>
      </w:divBdr>
      <w:divsChild>
        <w:div w:id="274944011">
          <w:marLeft w:val="0"/>
          <w:marRight w:val="0"/>
          <w:marTop w:val="0"/>
          <w:marBottom w:val="0"/>
          <w:divBdr>
            <w:top w:val="none" w:sz="0" w:space="0" w:color="auto"/>
            <w:left w:val="none" w:sz="0" w:space="0" w:color="auto"/>
            <w:bottom w:val="none" w:sz="0" w:space="0" w:color="auto"/>
            <w:right w:val="none" w:sz="0" w:space="0" w:color="auto"/>
          </w:divBdr>
        </w:div>
      </w:divsChild>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0626260">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93147146">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1621404">
      <w:bodyDiv w:val="1"/>
      <w:marLeft w:val="0"/>
      <w:marRight w:val="0"/>
      <w:marTop w:val="0"/>
      <w:marBottom w:val="0"/>
      <w:divBdr>
        <w:top w:val="none" w:sz="0" w:space="0" w:color="auto"/>
        <w:left w:val="none" w:sz="0" w:space="0" w:color="auto"/>
        <w:bottom w:val="none" w:sz="0" w:space="0" w:color="auto"/>
        <w:right w:val="none" w:sz="0" w:space="0" w:color="auto"/>
      </w:divBdr>
      <w:divsChild>
        <w:div w:id="1704092904">
          <w:marLeft w:val="360"/>
          <w:marRight w:val="0"/>
          <w:marTop w:val="0"/>
          <w:marBottom w:val="0"/>
          <w:divBdr>
            <w:top w:val="none" w:sz="0" w:space="0" w:color="auto"/>
            <w:left w:val="none" w:sz="0" w:space="0" w:color="auto"/>
            <w:bottom w:val="none" w:sz="0" w:space="0" w:color="auto"/>
            <w:right w:val="none" w:sz="0" w:space="0" w:color="auto"/>
          </w:divBdr>
        </w:div>
        <w:div w:id="5131362">
          <w:marLeft w:val="360"/>
          <w:marRight w:val="0"/>
          <w:marTop w:val="200"/>
          <w:marBottom w:val="0"/>
          <w:divBdr>
            <w:top w:val="none" w:sz="0" w:space="0" w:color="auto"/>
            <w:left w:val="none" w:sz="0" w:space="0" w:color="auto"/>
            <w:bottom w:val="none" w:sz="0" w:space="0" w:color="auto"/>
            <w:right w:val="none" w:sz="0" w:space="0" w:color="auto"/>
          </w:divBdr>
        </w:div>
        <w:div w:id="1209299747">
          <w:marLeft w:val="360"/>
          <w:marRight w:val="0"/>
          <w:marTop w:val="200"/>
          <w:marBottom w:val="0"/>
          <w:divBdr>
            <w:top w:val="none" w:sz="0" w:space="0" w:color="auto"/>
            <w:left w:val="none" w:sz="0" w:space="0" w:color="auto"/>
            <w:bottom w:val="none" w:sz="0" w:space="0" w:color="auto"/>
            <w:right w:val="none" w:sz="0" w:space="0" w:color="auto"/>
          </w:divBdr>
        </w:div>
        <w:div w:id="1119301437">
          <w:marLeft w:val="360"/>
          <w:marRight w:val="0"/>
          <w:marTop w:val="200"/>
          <w:marBottom w:val="0"/>
          <w:divBdr>
            <w:top w:val="none" w:sz="0" w:space="0" w:color="auto"/>
            <w:left w:val="none" w:sz="0" w:space="0" w:color="auto"/>
            <w:bottom w:val="none" w:sz="0" w:space="0" w:color="auto"/>
            <w:right w:val="none" w:sz="0" w:space="0" w:color="auto"/>
          </w:divBdr>
        </w:div>
        <w:div w:id="1902206614">
          <w:marLeft w:val="360"/>
          <w:marRight w:val="0"/>
          <w:marTop w:val="200"/>
          <w:marBottom w:val="0"/>
          <w:divBdr>
            <w:top w:val="none" w:sz="0" w:space="0" w:color="auto"/>
            <w:left w:val="none" w:sz="0" w:space="0" w:color="auto"/>
            <w:bottom w:val="none" w:sz="0" w:space="0" w:color="auto"/>
            <w:right w:val="none" w:sz="0" w:space="0" w:color="auto"/>
          </w:divBdr>
        </w:div>
        <w:div w:id="403115070">
          <w:marLeft w:val="360"/>
          <w:marRight w:val="0"/>
          <w:marTop w:val="200"/>
          <w:marBottom w:val="0"/>
          <w:divBdr>
            <w:top w:val="none" w:sz="0" w:space="0" w:color="auto"/>
            <w:left w:val="none" w:sz="0" w:space="0" w:color="auto"/>
            <w:bottom w:val="none" w:sz="0" w:space="0" w:color="auto"/>
            <w:right w:val="none" w:sz="0" w:space="0" w:color="auto"/>
          </w:divBdr>
        </w:div>
        <w:div w:id="363870591">
          <w:marLeft w:val="360"/>
          <w:marRight w:val="0"/>
          <w:marTop w:val="200"/>
          <w:marBottom w:val="0"/>
          <w:divBdr>
            <w:top w:val="none" w:sz="0" w:space="0" w:color="auto"/>
            <w:left w:val="none" w:sz="0" w:space="0" w:color="auto"/>
            <w:bottom w:val="none" w:sz="0" w:space="0" w:color="auto"/>
            <w:right w:val="none" w:sz="0" w:space="0" w:color="auto"/>
          </w:divBdr>
        </w:div>
      </w:divsChild>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71965359">
      <w:bodyDiv w:val="1"/>
      <w:marLeft w:val="0"/>
      <w:marRight w:val="0"/>
      <w:marTop w:val="0"/>
      <w:marBottom w:val="0"/>
      <w:divBdr>
        <w:top w:val="none" w:sz="0" w:space="0" w:color="auto"/>
        <w:left w:val="none" w:sz="0" w:space="0" w:color="auto"/>
        <w:bottom w:val="none" w:sz="0" w:space="0" w:color="auto"/>
        <w:right w:val="none" w:sz="0" w:space="0" w:color="auto"/>
      </w:divBdr>
      <w:divsChild>
        <w:div w:id="20861338">
          <w:marLeft w:val="0"/>
          <w:marRight w:val="0"/>
          <w:marTop w:val="0"/>
          <w:marBottom w:val="0"/>
          <w:divBdr>
            <w:top w:val="none" w:sz="0" w:space="0" w:color="auto"/>
            <w:left w:val="none" w:sz="0" w:space="0" w:color="auto"/>
            <w:bottom w:val="none" w:sz="0" w:space="0" w:color="auto"/>
            <w:right w:val="none" w:sz="0" w:space="0" w:color="auto"/>
          </w:divBdr>
          <w:divsChild>
            <w:div w:id="908922230">
              <w:marLeft w:val="0"/>
              <w:marRight w:val="0"/>
              <w:marTop w:val="0"/>
              <w:marBottom w:val="0"/>
              <w:divBdr>
                <w:top w:val="none" w:sz="0" w:space="0" w:color="auto"/>
                <w:left w:val="none" w:sz="0" w:space="0" w:color="auto"/>
                <w:bottom w:val="none" w:sz="0" w:space="0" w:color="auto"/>
                <w:right w:val="none" w:sz="0" w:space="0" w:color="auto"/>
              </w:divBdr>
              <w:divsChild>
                <w:div w:id="1815024543">
                  <w:marLeft w:val="0"/>
                  <w:marRight w:val="0"/>
                  <w:marTop w:val="0"/>
                  <w:marBottom w:val="0"/>
                  <w:divBdr>
                    <w:top w:val="none" w:sz="0" w:space="0" w:color="auto"/>
                    <w:left w:val="none" w:sz="0" w:space="0" w:color="auto"/>
                    <w:bottom w:val="none" w:sz="0" w:space="0" w:color="auto"/>
                    <w:right w:val="none" w:sz="0" w:space="0" w:color="auto"/>
                  </w:divBdr>
                  <w:divsChild>
                    <w:div w:id="9132022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06080746">
      <w:bodyDiv w:val="1"/>
      <w:marLeft w:val="0"/>
      <w:marRight w:val="0"/>
      <w:marTop w:val="0"/>
      <w:marBottom w:val="0"/>
      <w:divBdr>
        <w:top w:val="none" w:sz="0" w:space="0" w:color="auto"/>
        <w:left w:val="none" w:sz="0" w:space="0" w:color="auto"/>
        <w:bottom w:val="none" w:sz="0" w:space="0" w:color="auto"/>
        <w:right w:val="none" w:sz="0" w:space="0" w:color="auto"/>
      </w:divBdr>
      <w:divsChild>
        <w:div w:id="1533570183">
          <w:marLeft w:val="720"/>
          <w:marRight w:val="0"/>
          <w:marTop w:val="0"/>
          <w:marBottom w:val="0"/>
          <w:divBdr>
            <w:top w:val="none" w:sz="0" w:space="0" w:color="auto"/>
            <w:left w:val="none" w:sz="0" w:space="0" w:color="auto"/>
            <w:bottom w:val="none" w:sz="0" w:space="0" w:color="auto"/>
            <w:right w:val="none" w:sz="0" w:space="0" w:color="auto"/>
          </w:divBdr>
        </w:div>
        <w:div w:id="1249147561">
          <w:marLeft w:val="720"/>
          <w:marRight w:val="0"/>
          <w:marTop w:val="0"/>
          <w:marBottom w:val="0"/>
          <w:divBdr>
            <w:top w:val="none" w:sz="0" w:space="0" w:color="auto"/>
            <w:left w:val="none" w:sz="0" w:space="0" w:color="auto"/>
            <w:bottom w:val="none" w:sz="0" w:space="0" w:color="auto"/>
            <w:right w:val="none" w:sz="0" w:space="0" w:color="auto"/>
          </w:divBdr>
        </w:div>
        <w:div w:id="1700886194">
          <w:marLeft w:val="720"/>
          <w:marRight w:val="0"/>
          <w:marTop w:val="0"/>
          <w:marBottom w:val="0"/>
          <w:divBdr>
            <w:top w:val="none" w:sz="0" w:space="0" w:color="auto"/>
            <w:left w:val="none" w:sz="0" w:space="0" w:color="auto"/>
            <w:bottom w:val="none" w:sz="0" w:space="0" w:color="auto"/>
            <w:right w:val="none" w:sz="0" w:space="0" w:color="auto"/>
          </w:divBdr>
        </w:div>
        <w:div w:id="1919752468">
          <w:marLeft w:val="720"/>
          <w:marRight w:val="0"/>
          <w:marTop w:val="0"/>
          <w:marBottom w:val="0"/>
          <w:divBdr>
            <w:top w:val="none" w:sz="0" w:space="0" w:color="auto"/>
            <w:left w:val="none" w:sz="0" w:space="0" w:color="auto"/>
            <w:bottom w:val="none" w:sz="0" w:space="0" w:color="auto"/>
            <w:right w:val="none" w:sz="0" w:space="0" w:color="auto"/>
          </w:divBdr>
        </w:div>
        <w:div w:id="977108974">
          <w:marLeft w:val="720"/>
          <w:marRight w:val="0"/>
          <w:marTop w:val="0"/>
          <w:marBottom w:val="0"/>
          <w:divBdr>
            <w:top w:val="none" w:sz="0" w:space="0" w:color="auto"/>
            <w:left w:val="none" w:sz="0" w:space="0" w:color="auto"/>
            <w:bottom w:val="none" w:sz="0" w:space="0" w:color="auto"/>
            <w:right w:val="none" w:sz="0" w:space="0" w:color="auto"/>
          </w:divBdr>
        </w:div>
        <w:div w:id="1730685041">
          <w:marLeft w:val="720"/>
          <w:marRight w:val="0"/>
          <w:marTop w:val="0"/>
          <w:marBottom w:val="0"/>
          <w:divBdr>
            <w:top w:val="none" w:sz="0" w:space="0" w:color="auto"/>
            <w:left w:val="none" w:sz="0" w:space="0" w:color="auto"/>
            <w:bottom w:val="none" w:sz="0" w:space="0" w:color="auto"/>
            <w:right w:val="none" w:sz="0" w:space="0" w:color="auto"/>
          </w:divBdr>
        </w:div>
        <w:div w:id="1113093041">
          <w:marLeft w:val="720"/>
          <w:marRight w:val="0"/>
          <w:marTop w:val="0"/>
          <w:marBottom w:val="0"/>
          <w:divBdr>
            <w:top w:val="none" w:sz="0" w:space="0" w:color="auto"/>
            <w:left w:val="none" w:sz="0" w:space="0" w:color="auto"/>
            <w:bottom w:val="none" w:sz="0" w:space="0" w:color="auto"/>
            <w:right w:val="none" w:sz="0" w:space="0" w:color="auto"/>
          </w:divBdr>
        </w:div>
      </w:divsChild>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energy.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ydney.edu.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troglazings.com/" TargetMode="External"/><Relationship Id="rId5" Type="http://schemas.openxmlformats.org/officeDocument/2006/relationships/webSettings" Target="webSettings.xml"/><Relationship Id="rId15" Type="http://schemas.openxmlformats.org/officeDocument/2006/relationships/hyperlink" Target="https://fgiaonline.org/" TargetMode="External"/><Relationship Id="rId23" Type="http://schemas.openxmlformats.org/officeDocument/2006/relationships/theme" Target="theme/theme1.xml"/><Relationship Id="rId10" Type="http://schemas.openxmlformats.org/officeDocument/2006/relationships/hyperlink" Target="https://www.vacuumglassllc.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pilkington.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4064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2022-09-28T18:51:00Z</dcterms:created>
  <dcterms:modified xsi:type="dcterms:W3CDTF">2022-09-28T19:22:00Z</dcterms:modified>
</cp:coreProperties>
</file>