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9BCB" w14:textId="77777777" w:rsidR="00A7779E" w:rsidRPr="00397DB6" w:rsidRDefault="00A7779E" w:rsidP="00FD048D">
      <w:pPr>
        <w:ind w:right="-180"/>
        <w:contextualSpacing/>
        <w:rPr>
          <w:rFonts w:ascii="Futura" w:hAnsi="Futura" w:cs="Arial"/>
          <w:color w:val="000000"/>
          <w:sz w:val="24"/>
        </w:rPr>
      </w:pPr>
    </w:p>
    <w:p w14:paraId="3F6D9449" w14:textId="77777777" w:rsidR="00A7779E" w:rsidRPr="00FE3AAE" w:rsidRDefault="00A7779E" w:rsidP="00FD048D">
      <w:pPr>
        <w:ind w:right="-180"/>
        <w:contextualSpacing/>
        <w:rPr>
          <w:rFonts w:ascii="Arial" w:hAnsi="Arial" w:cs="Arial"/>
          <w:color w:val="000000"/>
          <w:sz w:val="24"/>
        </w:rPr>
      </w:pPr>
      <w:r w:rsidRPr="00FE3AAE">
        <w:rPr>
          <w:rFonts w:ascii="Arial" w:hAnsi="Arial" w:cs="Arial"/>
          <w:noProof/>
          <w:color w:val="000000"/>
        </w:rPr>
        <w:drawing>
          <wp:anchor distT="0" distB="0" distL="114300" distR="114300" simplePos="0" relativeHeight="251659264" behindDoc="0" locked="0" layoutInCell="1" allowOverlap="1" wp14:anchorId="0A83B834" wp14:editId="7A3E5F81">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AAE">
        <w:rPr>
          <w:color w:val="000000"/>
          <w:sz w:val="20"/>
        </w:rPr>
        <w:t>Media contact:</w:t>
      </w:r>
    </w:p>
    <w:p w14:paraId="69DE90AE" w14:textId="77777777" w:rsidR="00A7779E" w:rsidRPr="00FE3AAE" w:rsidRDefault="00A7779E" w:rsidP="00FD048D">
      <w:pPr>
        <w:ind w:right="-180"/>
        <w:contextualSpacing/>
        <w:rPr>
          <w:color w:val="000000"/>
          <w:sz w:val="20"/>
        </w:rPr>
      </w:pPr>
      <w:r w:rsidRPr="00FE3AAE">
        <w:rPr>
          <w:color w:val="000000"/>
          <w:sz w:val="20"/>
        </w:rPr>
        <w:t>Heather West</w:t>
      </w:r>
    </w:p>
    <w:p w14:paraId="1A614D16" w14:textId="77777777" w:rsidR="00A7779E" w:rsidRPr="00FE3AAE" w:rsidRDefault="00A7779E" w:rsidP="00FD048D">
      <w:pPr>
        <w:ind w:right="-180"/>
        <w:contextualSpacing/>
        <w:rPr>
          <w:color w:val="000000"/>
          <w:sz w:val="20"/>
        </w:rPr>
      </w:pPr>
      <w:r w:rsidRPr="00FE3AAE">
        <w:rPr>
          <w:color w:val="000000"/>
          <w:sz w:val="20"/>
        </w:rPr>
        <w:t>612-724-8760</w:t>
      </w:r>
    </w:p>
    <w:p w14:paraId="21D711B9" w14:textId="77777777" w:rsidR="00A7779E" w:rsidRPr="00FE3AAE" w:rsidRDefault="00A7779E" w:rsidP="00FD048D">
      <w:pPr>
        <w:ind w:right="-180"/>
        <w:contextualSpacing/>
        <w:rPr>
          <w:color w:val="000000"/>
          <w:sz w:val="20"/>
        </w:rPr>
      </w:pPr>
      <w:r w:rsidRPr="00FE3AAE">
        <w:rPr>
          <w:color w:val="000000"/>
          <w:sz w:val="20"/>
        </w:rPr>
        <w:t>heather@heatherwestpr.com</w:t>
      </w:r>
    </w:p>
    <w:p w14:paraId="52CF99AF" w14:textId="77777777" w:rsidR="00A7779E" w:rsidRPr="00FE3AAE" w:rsidRDefault="00A7779E" w:rsidP="00FD048D">
      <w:pPr>
        <w:ind w:right="-180"/>
        <w:contextualSpacing/>
        <w:rPr>
          <w:rFonts w:ascii="Futura" w:hAnsi="Futura"/>
          <w:i/>
          <w:color w:val="000000"/>
          <w:sz w:val="30"/>
          <w:szCs w:val="30"/>
        </w:rPr>
      </w:pPr>
    </w:p>
    <w:p w14:paraId="1A428936" w14:textId="77777777" w:rsidR="00D632B3" w:rsidRPr="00FE3AAE" w:rsidRDefault="00BE40EF" w:rsidP="00FD048D">
      <w:pPr>
        <w:widowControl w:val="0"/>
        <w:autoSpaceDE w:val="0"/>
        <w:autoSpaceDN w:val="0"/>
        <w:adjustRightInd w:val="0"/>
        <w:ind w:right="-180"/>
        <w:contextualSpacing/>
        <w:jc w:val="center"/>
        <w:rPr>
          <w:rFonts w:ascii="Futura" w:hAnsi="Futura" w:cs="Arial"/>
          <w:sz w:val="30"/>
          <w:szCs w:val="30"/>
        </w:rPr>
      </w:pPr>
      <w:r w:rsidRPr="00FE3AAE">
        <w:rPr>
          <w:rFonts w:ascii="Futura" w:hAnsi="Futura" w:cs="Arial"/>
          <w:sz w:val="30"/>
          <w:szCs w:val="30"/>
        </w:rPr>
        <w:t>Linetec</w:t>
      </w:r>
      <w:r w:rsidR="00440236" w:rsidRPr="00FE3AAE">
        <w:rPr>
          <w:rFonts w:ascii="Futura" w:hAnsi="Futura" w:cs="Arial"/>
          <w:sz w:val="30"/>
          <w:szCs w:val="30"/>
        </w:rPr>
        <w:t xml:space="preserve"> </w:t>
      </w:r>
      <w:r w:rsidR="0003530B" w:rsidRPr="00FE3AAE">
        <w:rPr>
          <w:rFonts w:ascii="Futura" w:hAnsi="Futura" w:cs="Arial"/>
          <w:sz w:val="30"/>
          <w:szCs w:val="30"/>
        </w:rPr>
        <w:t xml:space="preserve">launches </w:t>
      </w:r>
      <w:r w:rsidR="002441C7" w:rsidRPr="00FE3AAE">
        <w:rPr>
          <w:rFonts w:ascii="Futura" w:hAnsi="Futura" w:cs="Arial"/>
          <w:sz w:val="30"/>
          <w:szCs w:val="30"/>
        </w:rPr>
        <w:t xml:space="preserve">a </w:t>
      </w:r>
      <w:r w:rsidR="00440236" w:rsidRPr="00FE3AAE">
        <w:rPr>
          <w:rFonts w:ascii="Futura" w:hAnsi="Futura" w:cs="Arial"/>
          <w:sz w:val="30"/>
          <w:szCs w:val="30"/>
        </w:rPr>
        <w:t xml:space="preserve">new </w:t>
      </w:r>
      <w:r w:rsidR="0003530B" w:rsidRPr="00FE3AAE">
        <w:rPr>
          <w:rFonts w:ascii="Futura" w:hAnsi="Futura" w:cs="Arial"/>
          <w:sz w:val="30"/>
          <w:szCs w:val="30"/>
        </w:rPr>
        <w:t>website highlighting the company</w:t>
      </w:r>
    </w:p>
    <w:p w14:paraId="0147A040" w14:textId="5B104561" w:rsidR="00440236" w:rsidRPr="00FE3AAE" w:rsidRDefault="0003530B" w:rsidP="00FD048D">
      <w:pPr>
        <w:widowControl w:val="0"/>
        <w:autoSpaceDE w:val="0"/>
        <w:autoSpaceDN w:val="0"/>
        <w:adjustRightInd w:val="0"/>
        <w:ind w:right="-180"/>
        <w:contextualSpacing/>
        <w:jc w:val="center"/>
        <w:rPr>
          <w:rFonts w:ascii="Futura" w:hAnsi="Futura" w:cs="Arial"/>
          <w:sz w:val="30"/>
          <w:szCs w:val="30"/>
        </w:rPr>
      </w:pPr>
      <w:r w:rsidRPr="00FE3AAE">
        <w:rPr>
          <w:rFonts w:ascii="Futura" w:hAnsi="Futura" w:cs="Arial"/>
          <w:sz w:val="30"/>
          <w:szCs w:val="30"/>
        </w:rPr>
        <w:t>as a</w:t>
      </w:r>
      <w:r w:rsidR="002441C7" w:rsidRPr="00FE3AAE">
        <w:rPr>
          <w:rFonts w:ascii="Futura" w:hAnsi="Futura" w:cs="Arial"/>
          <w:sz w:val="30"/>
          <w:szCs w:val="30"/>
        </w:rPr>
        <w:t xml:space="preserve"> </w:t>
      </w:r>
      <w:r w:rsidR="00440236" w:rsidRPr="00FE3AAE">
        <w:rPr>
          <w:rFonts w:ascii="Futura" w:hAnsi="Futura" w:cs="Arial"/>
          <w:sz w:val="30"/>
          <w:szCs w:val="30"/>
        </w:rPr>
        <w:t>“Single Source Solution</w:t>
      </w:r>
      <w:r w:rsidR="004A2A5B" w:rsidRPr="00FE3AAE">
        <w:rPr>
          <w:rFonts w:ascii="Futura" w:hAnsi="Futura" w:cs="Arial"/>
          <w:sz w:val="30"/>
          <w:szCs w:val="30"/>
        </w:rPr>
        <w:t>”</w:t>
      </w:r>
      <w:r w:rsidR="00440236" w:rsidRPr="00FE3AAE">
        <w:rPr>
          <w:rFonts w:ascii="Futura" w:hAnsi="Futura" w:cs="Arial"/>
          <w:sz w:val="30"/>
          <w:szCs w:val="30"/>
        </w:rPr>
        <w:t xml:space="preserve"> for </w:t>
      </w:r>
      <w:r w:rsidR="004A2A5B" w:rsidRPr="00FE3AAE">
        <w:rPr>
          <w:rFonts w:ascii="Futura" w:hAnsi="Futura" w:cs="Arial"/>
          <w:sz w:val="30"/>
          <w:szCs w:val="30"/>
        </w:rPr>
        <w:t>a</w:t>
      </w:r>
      <w:r w:rsidR="00440236" w:rsidRPr="00FE3AAE">
        <w:rPr>
          <w:rFonts w:ascii="Futura" w:hAnsi="Futura" w:cs="Arial"/>
          <w:sz w:val="30"/>
          <w:szCs w:val="30"/>
        </w:rPr>
        <w:t xml:space="preserve">rchitectural </w:t>
      </w:r>
      <w:r w:rsidR="004A2A5B" w:rsidRPr="00FE3AAE">
        <w:rPr>
          <w:rFonts w:ascii="Futura" w:hAnsi="Futura" w:cs="Arial"/>
          <w:sz w:val="30"/>
          <w:szCs w:val="30"/>
        </w:rPr>
        <w:t>f</w:t>
      </w:r>
      <w:r w:rsidR="00440236" w:rsidRPr="00FE3AAE">
        <w:rPr>
          <w:rFonts w:ascii="Futura" w:hAnsi="Futura" w:cs="Arial"/>
          <w:sz w:val="30"/>
          <w:szCs w:val="30"/>
        </w:rPr>
        <w:t>inishing</w:t>
      </w:r>
    </w:p>
    <w:p w14:paraId="33DB6A47" w14:textId="77777777" w:rsidR="00BE40EF" w:rsidRPr="00FE3AAE" w:rsidRDefault="00BE40EF" w:rsidP="00FD048D">
      <w:pPr>
        <w:ind w:right="-180"/>
        <w:contextualSpacing/>
        <w:rPr>
          <w:szCs w:val="22"/>
        </w:rPr>
      </w:pPr>
    </w:p>
    <w:p w14:paraId="556951FA" w14:textId="41CDFADD" w:rsidR="00D632B3" w:rsidRPr="00FE3AAE" w:rsidRDefault="000F3123" w:rsidP="00FD048D">
      <w:pPr>
        <w:ind w:right="-180"/>
        <w:rPr>
          <w:szCs w:val="22"/>
        </w:rPr>
      </w:pPr>
      <w:r w:rsidRPr="00FE3AAE">
        <w:rPr>
          <w:szCs w:val="22"/>
        </w:rPr>
        <w:t>Wausau, Wisconsin</w:t>
      </w:r>
      <w:r w:rsidR="00084115" w:rsidRPr="00FE3AAE">
        <w:rPr>
          <w:szCs w:val="22"/>
        </w:rPr>
        <w:t xml:space="preserve"> (</w:t>
      </w:r>
      <w:r w:rsidR="00913131">
        <w:rPr>
          <w:szCs w:val="22"/>
        </w:rPr>
        <w:t>Dec</w:t>
      </w:r>
      <w:r w:rsidR="00440236" w:rsidRPr="00FE3AAE">
        <w:rPr>
          <w:szCs w:val="22"/>
        </w:rPr>
        <w:t xml:space="preserve">. </w:t>
      </w:r>
      <w:r w:rsidR="00BE40EF" w:rsidRPr="00FE3AAE">
        <w:rPr>
          <w:szCs w:val="22"/>
        </w:rPr>
        <w:t>2018</w:t>
      </w:r>
      <w:r w:rsidR="006051AE" w:rsidRPr="00FE3AAE">
        <w:rPr>
          <w:szCs w:val="22"/>
        </w:rPr>
        <w:t>)</w:t>
      </w:r>
      <w:r w:rsidR="00084115" w:rsidRPr="00FE3AAE">
        <w:rPr>
          <w:szCs w:val="22"/>
        </w:rPr>
        <w:t xml:space="preserve"> </w:t>
      </w:r>
      <w:r w:rsidR="00551E99" w:rsidRPr="00FE3AAE">
        <w:rPr>
          <w:szCs w:val="22"/>
        </w:rPr>
        <w:t>–</w:t>
      </w:r>
      <w:r w:rsidR="0003530B" w:rsidRPr="00FE3AAE">
        <w:rPr>
          <w:szCs w:val="22"/>
        </w:rPr>
        <w:t xml:space="preserve"> </w:t>
      </w:r>
      <w:r w:rsidR="00440236" w:rsidRPr="00FE3AAE">
        <w:rPr>
          <w:szCs w:val="22"/>
        </w:rPr>
        <w:t xml:space="preserve">Linetec revealed </w:t>
      </w:r>
      <w:r w:rsidR="0003530B" w:rsidRPr="00FE3AAE">
        <w:rPr>
          <w:szCs w:val="22"/>
        </w:rPr>
        <w:t>its</w:t>
      </w:r>
      <w:r w:rsidR="002356D3" w:rsidRPr="00FE3AAE">
        <w:rPr>
          <w:szCs w:val="22"/>
        </w:rPr>
        <w:t xml:space="preserve"> new message</w:t>
      </w:r>
      <w:r w:rsidR="00440236" w:rsidRPr="00FE3AAE">
        <w:rPr>
          <w:szCs w:val="22"/>
        </w:rPr>
        <w:t>, “Single Source Solution</w:t>
      </w:r>
      <w:r w:rsidR="002356D3" w:rsidRPr="00FE3AAE">
        <w:rPr>
          <w:szCs w:val="22"/>
        </w:rPr>
        <w:t>”</w:t>
      </w:r>
      <w:r w:rsidR="00440236" w:rsidRPr="00FE3AAE">
        <w:rPr>
          <w:szCs w:val="22"/>
        </w:rPr>
        <w:t xml:space="preserve"> for </w:t>
      </w:r>
      <w:r w:rsidR="002356D3" w:rsidRPr="00FE3AAE">
        <w:rPr>
          <w:szCs w:val="22"/>
        </w:rPr>
        <w:t>architectural finishing</w:t>
      </w:r>
      <w:r w:rsidR="00440236" w:rsidRPr="00FE3AAE">
        <w:rPr>
          <w:szCs w:val="22"/>
        </w:rPr>
        <w:t xml:space="preserve">, along with a </w:t>
      </w:r>
      <w:r w:rsidR="002356D3" w:rsidRPr="00FE3AAE">
        <w:rPr>
          <w:szCs w:val="22"/>
        </w:rPr>
        <w:t xml:space="preserve">brand new </w:t>
      </w:r>
      <w:r w:rsidR="00440236" w:rsidRPr="00FE3AAE">
        <w:rPr>
          <w:szCs w:val="22"/>
        </w:rPr>
        <w:t xml:space="preserve">website and </w:t>
      </w:r>
      <w:r w:rsidR="00696090" w:rsidRPr="00FE3AAE">
        <w:rPr>
          <w:szCs w:val="22"/>
        </w:rPr>
        <w:t>printed</w:t>
      </w:r>
      <w:r w:rsidR="002356D3" w:rsidRPr="00FE3AAE">
        <w:rPr>
          <w:szCs w:val="22"/>
        </w:rPr>
        <w:t xml:space="preserve"> literature</w:t>
      </w:r>
      <w:r w:rsidR="00440236" w:rsidRPr="00FE3AAE">
        <w:rPr>
          <w:szCs w:val="22"/>
        </w:rPr>
        <w:t xml:space="preserve">. </w:t>
      </w:r>
    </w:p>
    <w:p w14:paraId="32ED8F07" w14:textId="77777777" w:rsidR="00D632B3" w:rsidRPr="00FE3AAE" w:rsidRDefault="00D632B3" w:rsidP="00FD048D">
      <w:pPr>
        <w:ind w:right="-180"/>
        <w:rPr>
          <w:szCs w:val="22"/>
        </w:rPr>
      </w:pPr>
    </w:p>
    <w:p w14:paraId="0388F406" w14:textId="12CB7E52" w:rsidR="002356D3" w:rsidRPr="00FE3AAE" w:rsidRDefault="00D632B3" w:rsidP="00FD048D">
      <w:pPr>
        <w:ind w:right="-180"/>
        <w:rPr>
          <w:szCs w:val="22"/>
        </w:rPr>
      </w:pPr>
      <w:r w:rsidRPr="00FE3AAE">
        <w:rPr>
          <w:szCs w:val="22"/>
        </w:rPr>
        <w:t>“Customers rely on Linetec as a single source solution for their architectural aluminum needs according to the research insights gained in creating our new website. Building on this reputation and recognition, we are incorporating the Single Source Solution message into all of our marketing materials,” explained Linetec’s marketing manager, Tammy Schroeder.</w:t>
      </w:r>
    </w:p>
    <w:p w14:paraId="38063B12" w14:textId="77777777" w:rsidR="002356D3" w:rsidRPr="00FE3AAE" w:rsidRDefault="002356D3" w:rsidP="00FD048D">
      <w:pPr>
        <w:ind w:right="-180"/>
        <w:rPr>
          <w:szCs w:val="22"/>
        </w:rPr>
      </w:pPr>
    </w:p>
    <w:p w14:paraId="6214FC2A" w14:textId="625A722C" w:rsidR="00E25B78" w:rsidRPr="00FE3AAE" w:rsidRDefault="00696090" w:rsidP="00FD048D">
      <w:pPr>
        <w:ind w:right="-180"/>
        <w:rPr>
          <w:color w:val="000000" w:themeColor="text1"/>
          <w:szCs w:val="22"/>
        </w:rPr>
      </w:pPr>
      <w:r w:rsidRPr="00FE3AAE">
        <w:rPr>
          <w:szCs w:val="22"/>
        </w:rPr>
        <w:t>“</w:t>
      </w:r>
      <w:r w:rsidR="00E25B78" w:rsidRPr="00FE3AAE">
        <w:rPr>
          <w:szCs w:val="22"/>
        </w:rPr>
        <w:t>As t</w:t>
      </w:r>
      <w:r w:rsidR="00E25B78" w:rsidRPr="00FE3AAE">
        <w:rPr>
          <w:rStyle w:val="st"/>
          <w:szCs w:val="22"/>
        </w:rPr>
        <w:t xml:space="preserve">he </w:t>
      </w:r>
      <w:r w:rsidR="00E25B78" w:rsidRPr="00FE3AAE">
        <w:rPr>
          <w:rStyle w:val="Emphasis"/>
          <w:rFonts w:eastAsia="Times New Roman"/>
          <w:i w:val="0"/>
          <w:szCs w:val="22"/>
        </w:rPr>
        <w:t>largest</w:t>
      </w:r>
      <w:r w:rsidR="00E25B78" w:rsidRPr="00FE3AAE">
        <w:rPr>
          <w:rStyle w:val="st"/>
          <w:i/>
          <w:szCs w:val="22"/>
        </w:rPr>
        <w:t xml:space="preserve"> </w:t>
      </w:r>
      <w:r w:rsidR="00E25B78" w:rsidRPr="00FE3AAE">
        <w:rPr>
          <w:rStyle w:val="st"/>
          <w:szCs w:val="22"/>
        </w:rPr>
        <w:t xml:space="preserve">finishing </w:t>
      </w:r>
      <w:r w:rsidR="00E25B78" w:rsidRPr="00FE3AAE">
        <w:rPr>
          <w:szCs w:val="22"/>
        </w:rPr>
        <w:t xml:space="preserve">company of architectural aluminum products in the U.S., Linetec’s </w:t>
      </w:r>
      <w:r w:rsidRPr="00FE3AAE">
        <w:rPr>
          <w:szCs w:val="22"/>
        </w:rPr>
        <w:t xml:space="preserve">ability to provide the core finishing needs of </w:t>
      </w:r>
      <w:r w:rsidR="004E0D20" w:rsidRPr="00FE3AAE">
        <w:rPr>
          <w:szCs w:val="22"/>
        </w:rPr>
        <w:t xml:space="preserve">both </w:t>
      </w:r>
      <w:r w:rsidRPr="00FE3AAE">
        <w:rPr>
          <w:szCs w:val="22"/>
        </w:rPr>
        <w:t xml:space="preserve">paint </w:t>
      </w:r>
      <w:r w:rsidR="004E0D20" w:rsidRPr="00FE3AAE">
        <w:rPr>
          <w:szCs w:val="22"/>
        </w:rPr>
        <w:t xml:space="preserve">and </w:t>
      </w:r>
      <w:r w:rsidRPr="00FE3AAE">
        <w:rPr>
          <w:szCs w:val="22"/>
        </w:rPr>
        <w:t>anodize, along with</w:t>
      </w:r>
      <w:r w:rsidR="00E25B78" w:rsidRPr="00FE3AAE">
        <w:rPr>
          <w:color w:val="000000" w:themeColor="text1"/>
          <w:szCs w:val="22"/>
        </w:rPr>
        <w:t xml:space="preserve"> its wide range of </w:t>
      </w:r>
      <w:r w:rsidR="004E0D20" w:rsidRPr="00FE3AAE">
        <w:rPr>
          <w:color w:val="000000" w:themeColor="text1"/>
          <w:szCs w:val="22"/>
        </w:rPr>
        <w:t xml:space="preserve">specialty </w:t>
      </w:r>
      <w:r w:rsidR="00E25B78" w:rsidRPr="00FE3AAE">
        <w:rPr>
          <w:color w:val="000000" w:themeColor="text1"/>
          <w:szCs w:val="22"/>
        </w:rPr>
        <w:t>finishes</w:t>
      </w:r>
      <w:r w:rsidR="004E0D20" w:rsidRPr="00FE3AAE">
        <w:rPr>
          <w:color w:val="000000" w:themeColor="text1"/>
          <w:szCs w:val="22"/>
        </w:rPr>
        <w:t xml:space="preserve"> and many other services both upstream and downstream of the finishing process help our customers save time and money,” </w:t>
      </w:r>
      <w:r w:rsidR="004E0D20" w:rsidRPr="00FE3AAE">
        <w:rPr>
          <w:rFonts w:eastAsia="Times New Roman"/>
          <w:color w:val="000000" w:themeColor="text1"/>
          <w:szCs w:val="22"/>
        </w:rPr>
        <w:t>said</w:t>
      </w:r>
      <w:bookmarkStart w:id="0" w:name="_GoBack"/>
      <w:bookmarkEnd w:id="0"/>
      <w:r w:rsidR="004E0D20" w:rsidRPr="00FE3AAE">
        <w:rPr>
          <w:rFonts w:eastAsia="Times New Roman"/>
          <w:color w:val="000000" w:themeColor="text1"/>
          <w:szCs w:val="22"/>
        </w:rPr>
        <w:t xml:space="preserve"> </w:t>
      </w:r>
      <w:r w:rsidR="0003530B" w:rsidRPr="00FE3AAE">
        <w:rPr>
          <w:rFonts w:eastAsia="Times New Roman"/>
          <w:color w:val="000000" w:themeColor="text1"/>
          <w:szCs w:val="22"/>
        </w:rPr>
        <w:t>Rick Marshall</w:t>
      </w:r>
      <w:r w:rsidR="004E0D20" w:rsidRPr="00FE3AAE">
        <w:rPr>
          <w:rFonts w:eastAsia="Times New Roman"/>
          <w:color w:val="000000" w:themeColor="text1"/>
          <w:szCs w:val="22"/>
        </w:rPr>
        <w:t xml:space="preserve">, Linetec’s </w:t>
      </w:r>
      <w:r w:rsidR="00D632B3" w:rsidRPr="00FE3AAE">
        <w:rPr>
          <w:rFonts w:eastAsia="Times New Roman"/>
          <w:color w:val="000000" w:themeColor="text1"/>
          <w:szCs w:val="22"/>
        </w:rPr>
        <w:t>p</w:t>
      </w:r>
      <w:r w:rsidR="0003530B" w:rsidRPr="00FE3AAE">
        <w:rPr>
          <w:rFonts w:eastAsia="Times New Roman"/>
          <w:color w:val="000000" w:themeColor="text1"/>
          <w:szCs w:val="22"/>
        </w:rPr>
        <w:t>resident</w:t>
      </w:r>
      <w:r w:rsidR="004E0D20" w:rsidRPr="00FE3AAE">
        <w:rPr>
          <w:rFonts w:eastAsia="Times New Roman"/>
          <w:color w:val="000000" w:themeColor="text1"/>
          <w:szCs w:val="22"/>
        </w:rPr>
        <w:t>.</w:t>
      </w:r>
    </w:p>
    <w:p w14:paraId="5A1AB883" w14:textId="77777777" w:rsidR="00E25B78" w:rsidRPr="00FE3AAE" w:rsidRDefault="00E25B78" w:rsidP="00FD048D">
      <w:pPr>
        <w:ind w:right="-180"/>
        <w:rPr>
          <w:color w:val="000000" w:themeColor="text1"/>
          <w:szCs w:val="22"/>
        </w:rPr>
      </w:pPr>
    </w:p>
    <w:p w14:paraId="5D2C3D29" w14:textId="77777777" w:rsidR="00AC2EA9" w:rsidRPr="00FE3AAE" w:rsidRDefault="00F04317" w:rsidP="00FD048D">
      <w:pPr>
        <w:ind w:right="-180"/>
        <w:rPr>
          <w:szCs w:val="22"/>
        </w:rPr>
      </w:pPr>
      <w:r w:rsidRPr="00FE3AAE">
        <w:rPr>
          <w:szCs w:val="22"/>
        </w:rPr>
        <w:t xml:space="preserve">The </w:t>
      </w:r>
      <w:r w:rsidR="005F2444" w:rsidRPr="00FE3AAE">
        <w:rPr>
          <w:szCs w:val="22"/>
        </w:rPr>
        <w:t xml:space="preserve">new </w:t>
      </w:r>
      <w:r w:rsidRPr="00FE3AAE">
        <w:rPr>
          <w:szCs w:val="22"/>
        </w:rPr>
        <w:t>website</w:t>
      </w:r>
      <w:r w:rsidR="00B3620A" w:rsidRPr="00FE3AAE">
        <w:rPr>
          <w:szCs w:val="22"/>
        </w:rPr>
        <w:t>, Linetec.com,</w:t>
      </w:r>
      <w:r w:rsidRPr="00FE3AAE">
        <w:rPr>
          <w:szCs w:val="22"/>
        </w:rPr>
        <w:t xml:space="preserve"> </w:t>
      </w:r>
      <w:r w:rsidR="00A31228" w:rsidRPr="00FE3AAE">
        <w:rPr>
          <w:szCs w:val="22"/>
        </w:rPr>
        <w:t xml:space="preserve">provides a comprehensive overview of </w:t>
      </w:r>
      <w:r w:rsidR="00B3620A" w:rsidRPr="00FE3AAE">
        <w:rPr>
          <w:szCs w:val="22"/>
        </w:rPr>
        <w:t xml:space="preserve">the company’s </w:t>
      </w:r>
      <w:r w:rsidR="00A31228" w:rsidRPr="00FE3AAE">
        <w:rPr>
          <w:szCs w:val="22"/>
        </w:rPr>
        <w:t xml:space="preserve">paint, anodize and specialty finishes, as well as specifications, processes, </w:t>
      </w:r>
      <w:r w:rsidR="00ED4373" w:rsidRPr="00FE3AAE">
        <w:rPr>
          <w:szCs w:val="22"/>
        </w:rPr>
        <w:t xml:space="preserve">quality and </w:t>
      </w:r>
      <w:r w:rsidR="00A31228" w:rsidRPr="00FE3AAE">
        <w:rPr>
          <w:szCs w:val="22"/>
        </w:rPr>
        <w:t>environmental considerations, maintenance guidelines, warranty information</w:t>
      </w:r>
      <w:r w:rsidR="00ED4373" w:rsidRPr="00FE3AAE">
        <w:rPr>
          <w:szCs w:val="22"/>
        </w:rPr>
        <w:t>,</w:t>
      </w:r>
      <w:r w:rsidR="00A31228" w:rsidRPr="00FE3AAE">
        <w:rPr>
          <w:szCs w:val="22"/>
        </w:rPr>
        <w:t xml:space="preserve"> and color charts.</w:t>
      </w:r>
      <w:r w:rsidR="00B3620A" w:rsidRPr="00FE3AAE">
        <w:rPr>
          <w:szCs w:val="22"/>
        </w:rPr>
        <w:t xml:space="preserve"> </w:t>
      </w:r>
      <w:r w:rsidR="00B70EB6" w:rsidRPr="00FE3AAE">
        <w:rPr>
          <w:szCs w:val="22"/>
        </w:rPr>
        <w:t>The o</w:t>
      </w:r>
      <w:r w:rsidR="00B3620A" w:rsidRPr="00FE3AAE">
        <w:rPr>
          <w:szCs w:val="22"/>
        </w:rPr>
        <w:t xml:space="preserve">nline </w:t>
      </w:r>
      <w:r w:rsidR="00B70EB6" w:rsidRPr="00FE3AAE">
        <w:rPr>
          <w:szCs w:val="22"/>
        </w:rPr>
        <w:t xml:space="preserve">“Select and Spec” tool, and request forms for </w:t>
      </w:r>
      <w:r w:rsidR="00B3620A" w:rsidRPr="00FE3AAE">
        <w:rPr>
          <w:szCs w:val="22"/>
        </w:rPr>
        <w:t>samples and quotes</w:t>
      </w:r>
      <w:r w:rsidR="00B70EB6" w:rsidRPr="00FE3AAE">
        <w:rPr>
          <w:szCs w:val="22"/>
        </w:rPr>
        <w:t>, are available on demand</w:t>
      </w:r>
      <w:r w:rsidR="00B3620A" w:rsidRPr="00FE3AAE">
        <w:rPr>
          <w:szCs w:val="22"/>
        </w:rPr>
        <w:t>. Frequently Asked Questions (FAQs) and answers are detailed throughout the site.</w:t>
      </w:r>
    </w:p>
    <w:p w14:paraId="05333CA4" w14:textId="77777777" w:rsidR="00AC2EA9" w:rsidRPr="00FE3AAE" w:rsidRDefault="00AC2EA9" w:rsidP="00FD048D">
      <w:pPr>
        <w:ind w:right="-180"/>
        <w:rPr>
          <w:szCs w:val="22"/>
        </w:rPr>
      </w:pPr>
    </w:p>
    <w:p w14:paraId="19AA24E4" w14:textId="77777777" w:rsidR="00AC2EA9" w:rsidRPr="00FE3AAE" w:rsidRDefault="00AC2EA9" w:rsidP="00FD048D">
      <w:pPr>
        <w:pStyle w:val="ListParagraph"/>
        <w:numPr>
          <w:ilvl w:val="0"/>
          <w:numId w:val="7"/>
        </w:numPr>
        <w:ind w:right="-180"/>
        <w:rPr>
          <w:rFonts w:ascii="Times New Roman" w:eastAsia="Times New Roman" w:hAnsi="Times New Roman"/>
          <w:sz w:val="22"/>
          <w:szCs w:val="22"/>
        </w:rPr>
      </w:pPr>
      <w:r w:rsidRPr="00FE3AAE">
        <w:rPr>
          <w:rFonts w:ascii="Times New Roman" w:hAnsi="Times New Roman"/>
          <w:sz w:val="22"/>
          <w:szCs w:val="22"/>
        </w:rPr>
        <w:t xml:space="preserve">The “Paint” section highlights Linetec’s </w:t>
      </w:r>
      <w:r w:rsidRPr="00FE3AAE">
        <w:rPr>
          <w:rFonts w:ascii="Times New Roman" w:eastAsia="Times New Roman" w:hAnsi="Times New Roman"/>
          <w:sz w:val="22"/>
          <w:szCs w:val="22"/>
        </w:rPr>
        <w:t>unlimited choice of colors in all architectural finish types: 70 percent fluoropolymer, 50 percent fluoropolymer and baked enamel paints.</w:t>
      </w:r>
    </w:p>
    <w:p w14:paraId="2F55F2FB" w14:textId="77777777" w:rsidR="00AC2EA9" w:rsidRPr="00FE3AAE" w:rsidRDefault="00AC2EA9" w:rsidP="00FD048D">
      <w:pPr>
        <w:pStyle w:val="ListParagraph"/>
        <w:numPr>
          <w:ilvl w:val="0"/>
          <w:numId w:val="7"/>
        </w:numPr>
        <w:ind w:right="-180"/>
        <w:rPr>
          <w:rFonts w:ascii="Times New Roman" w:eastAsia="Times New Roman" w:hAnsi="Times New Roman"/>
          <w:sz w:val="22"/>
          <w:szCs w:val="22"/>
        </w:rPr>
      </w:pPr>
      <w:r w:rsidRPr="00FE3AAE">
        <w:rPr>
          <w:rFonts w:ascii="Times New Roman" w:eastAsia="Times New Roman" w:hAnsi="Times New Roman"/>
          <w:sz w:val="22"/>
          <w:szCs w:val="22"/>
        </w:rPr>
        <w:t>The “Anodize” section emphasiz</w:t>
      </w:r>
      <w:r w:rsidR="001948B4" w:rsidRPr="00FE3AAE">
        <w:rPr>
          <w:rFonts w:ascii="Times New Roman" w:eastAsia="Times New Roman" w:hAnsi="Times New Roman"/>
          <w:sz w:val="22"/>
          <w:szCs w:val="22"/>
        </w:rPr>
        <w:t>es</w:t>
      </w:r>
      <w:r w:rsidRPr="00FE3AAE">
        <w:rPr>
          <w:rFonts w:ascii="Times New Roman" w:eastAsia="Times New Roman" w:hAnsi="Times New Roman"/>
          <w:sz w:val="22"/>
          <w:szCs w:val="22"/>
        </w:rPr>
        <w:t xml:space="preserve"> the extreme durability and longevity of these metal finishes.</w:t>
      </w:r>
    </w:p>
    <w:p w14:paraId="0F574AD9" w14:textId="77777777" w:rsidR="00F04317" w:rsidRPr="00FE3AAE" w:rsidRDefault="00AC2EA9" w:rsidP="00FD048D">
      <w:pPr>
        <w:pStyle w:val="ListParagraph"/>
        <w:numPr>
          <w:ilvl w:val="0"/>
          <w:numId w:val="7"/>
        </w:numPr>
        <w:ind w:right="-180"/>
        <w:rPr>
          <w:rFonts w:ascii="Times New Roman" w:eastAsia="Times New Roman" w:hAnsi="Times New Roman"/>
          <w:color w:val="000000" w:themeColor="text1"/>
          <w:sz w:val="22"/>
          <w:szCs w:val="22"/>
        </w:rPr>
      </w:pPr>
      <w:r w:rsidRPr="00FE3AAE">
        <w:rPr>
          <w:rFonts w:ascii="Times New Roman" w:eastAsia="Times New Roman" w:hAnsi="Times New Roman"/>
          <w:sz w:val="22"/>
          <w:szCs w:val="22"/>
        </w:rPr>
        <w:t xml:space="preserve">“Specialty Finishes” showcases such custom options </w:t>
      </w:r>
      <w:r w:rsidRPr="00FE3AAE">
        <w:rPr>
          <w:rFonts w:ascii="Times New Roman" w:eastAsia="Times New Roman" w:hAnsi="Times New Roman"/>
          <w:color w:val="000000" w:themeColor="text1"/>
          <w:sz w:val="22"/>
          <w:szCs w:val="22"/>
        </w:rPr>
        <w:t>as Brushed Stainless Anodize, Copper Anodize, Wood Grain finishes and textured Terra Cotta coatings.</w:t>
      </w:r>
    </w:p>
    <w:p w14:paraId="22DF1B22" w14:textId="77777777" w:rsidR="00AC2EA9" w:rsidRPr="00FE3AAE" w:rsidRDefault="00AC2EA9" w:rsidP="00FD048D">
      <w:pPr>
        <w:pStyle w:val="ListParagraph"/>
        <w:numPr>
          <w:ilvl w:val="0"/>
          <w:numId w:val="7"/>
        </w:numPr>
        <w:ind w:right="-180"/>
        <w:rPr>
          <w:rFonts w:ascii="Times New Roman" w:hAnsi="Times New Roman"/>
          <w:sz w:val="22"/>
          <w:szCs w:val="22"/>
        </w:rPr>
      </w:pPr>
      <w:r w:rsidRPr="00FE3AAE">
        <w:rPr>
          <w:rFonts w:ascii="Times New Roman" w:eastAsia="Times New Roman" w:hAnsi="Times New Roman"/>
          <w:sz w:val="22"/>
          <w:szCs w:val="22"/>
        </w:rPr>
        <w:t xml:space="preserve">The “Services” section describes Linetec’s value-added offering of customer material warehousing (Linetec Managed Inventory), thermal improvement services </w:t>
      </w:r>
      <w:r w:rsidRPr="00FE3AAE">
        <w:rPr>
          <w:rFonts w:ascii="Times New Roman" w:hAnsi="Times New Roman"/>
          <w:sz w:val="22"/>
          <w:szCs w:val="22"/>
        </w:rPr>
        <w:t>(both thermal strut and poured-and-debridged),</w:t>
      </w:r>
      <w:r w:rsidRPr="00FE3AAE">
        <w:rPr>
          <w:rFonts w:ascii="Times New Roman" w:eastAsia="Times New Roman" w:hAnsi="Times New Roman"/>
          <w:sz w:val="22"/>
          <w:szCs w:val="22"/>
        </w:rPr>
        <w:t xml:space="preserve"> aluminum stretch forming, flat sheets, brake metal and fabrication, on-site repair and restoration, and </w:t>
      </w:r>
      <w:r w:rsidRPr="00FE3AAE">
        <w:rPr>
          <w:rFonts w:ascii="Times New Roman" w:hAnsi="Times New Roman"/>
          <w:sz w:val="22"/>
          <w:szCs w:val="22"/>
        </w:rPr>
        <w:t>route trucking services.</w:t>
      </w:r>
    </w:p>
    <w:p w14:paraId="6420B8F2" w14:textId="77777777" w:rsidR="00E90583" w:rsidRPr="00FE3AAE" w:rsidRDefault="00ED4373" w:rsidP="00FD048D">
      <w:pPr>
        <w:pStyle w:val="ListParagraph"/>
        <w:numPr>
          <w:ilvl w:val="0"/>
          <w:numId w:val="7"/>
        </w:numPr>
        <w:ind w:right="-180"/>
        <w:rPr>
          <w:rFonts w:ascii="Times New Roman" w:hAnsi="Times New Roman"/>
          <w:sz w:val="22"/>
          <w:szCs w:val="22"/>
        </w:rPr>
      </w:pPr>
      <w:r w:rsidRPr="00FE3AAE">
        <w:rPr>
          <w:rFonts w:ascii="Times New Roman" w:hAnsi="Times New Roman"/>
          <w:sz w:val="22"/>
          <w:szCs w:val="22"/>
        </w:rPr>
        <w:t xml:space="preserve">The “Company” section shares Linetec’s history, mission, values and contacts. </w:t>
      </w:r>
      <w:r w:rsidR="00B70EB6" w:rsidRPr="00FE3AAE">
        <w:rPr>
          <w:rFonts w:ascii="Times New Roman" w:hAnsi="Times New Roman"/>
          <w:sz w:val="22"/>
          <w:szCs w:val="22"/>
        </w:rPr>
        <w:t>T</w:t>
      </w:r>
      <w:r w:rsidRPr="00FE3AAE">
        <w:rPr>
          <w:rFonts w:ascii="Times New Roman" w:hAnsi="Times New Roman"/>
          <w:sz w:val="22"/>
          <w:szCs w:val="22"/>
        </w:rPr>
        <w:t>his section also connect</w:t>
      </w:r>
      <w:r w:rsidR="00B70EB6" w:rsidRPr="00FE3AAE">
        <w:rPr>
          <w:rFonts w:ascii="Times New Roman" w:hAnsi="Times New Roman"/>
          <w:sz w:val="22"/>
          <w:szCs w:val="22"/>
        </w:rPr>
        <w:t>s visitors</w:t>
      </w:r>
      <w:r w:rsidRPr="00FE3AAE">
        <w:rPr>
          <w:rFonts w:ascii="Times New Roman" w:hAnsi="Times New Roman"/>
          <w:sz w:val="22"/>
          <w:szCs w:val="22"/>
        </w:rPr>
        <w:t xml:space="preserve"> to regular news </w:t>
      </w:r>
      <w:r w:rsidR="003F4F89" w:rsidRPr="00FE3AAE">
        <w:rPr>
          <w:rFonts w:ascii="Times New Roman" w:hAnsi="Times New Roman"/>
          <w:sz w:val="22"/>
          <w:szCs w:val="22"/>
        </w:rPr>
        <w:t xml:space="preserve">updates and blog </w:t>
      </w:r>
      <w:r w:rsidRPr="00FE3AAE">
        <w:rPr>
          <w:rFonts w:ascii="Times New Roman" w:hAnsi="Times New Roman"/>
          <w:sz w:val="22"/>
          <w:szCs w:val="22"/>
        </w:rPr>
        <w:t>posts</w:t>
      </w:r>
      <w:r w:rsidR="003F4F89" w:rsidRPr="00FE3AAE">
        <w:rPr>
          <w:rFonts w:ascii="Times New Roman" w:hAnsi="Times New Roman"/>
          <w:sz w:val="22"/>
          <w:szCs w:val="22"/>
        </w:rPr>
        <w:t>.</w:t>
      </w:r>
    </w:p>
    <w:p w14:paraId="566414B3" w14:textId="77777777" w:rsidR="00B70EB6" w:rsidRPr="00FE3AAE" w:rsidRDefault="00B70EB6" w:rsidP="00FD048D">
      <w:pPr>
        <w:ind w:right="-180"/>
        <w:rPr>
          <w:szCs w:val="22"/>
        </w:rPr>
      </w:pPr>
    </w:p>
    <w:p w14:paraId="587AE95F" w14:textId="55B06415" w:rsidR="00B70EB6" w:rsidRPr="00FE3AAE" w:rsidRDefault="00B70EB6" w:rsidP="00FD048D">
      <w:pPr>
        <w:ind w:right="-180"/>
        <w:rPr>
          <w:szCs w:val="22"/>
        </w:rPr>
      </w:pPr>
      <w:r w:rsidRPr="00FE3AAE">
        <w:rPr>
          <w:szCs w:val="22"/>
        </w:rPr>
        <w:t xml:space="preserve">Visitors can explore </w:t>
      </w:r>
      <w:r w:rsidR="000E793B" w:rsidRPr="00FE3AAE">
        <w:rPr>
          <w:szCs w:val="22"/>
        </w:rPr>
        <w:t xml:space="preserve">further </w:t>
      </w:r>
      <w:r w:rsidRPr="00FE3AAE">
        <w:rPr>
          <w:szCs w:val="22"/>
        </w:rPr>
        <w:t xml:space="preserve">with links to Linetec’s “Careers” section and job postings, </w:t>
      </w:r>
      <w:r w:rsidR="00CF7CC0" w:rsidRPr="00FE3AAE">
        <w:rPr>
          <w:szCs w:val="22"/>
        </w:rPr>
        <w:t xml:space="preserve">its </w:t>
      </w:r>
      <w:r w:rsidR="000E793B" w:rsidRPr="00FE3AAE">
        <w:rPr>
          <w:szCs w:val="22"/>
        </w:rPr>
        <w:t>“</w:t>
      </w:r>
      <w:r w:rsidRPr="00FE3AAE">
        <w:rPr>
          <w:szCs w:val="22"/>
        </w:rPr>
        <w:t>Customer Portal</w:t>
      </w:r>
      <w:r w:rsidR="000E793B" w:rsidRPr="00FE3AAE">
        <w:rPr>
          <w:szCs w:val="22"/>
        </w:rPr>
        <w:t>”</w:t>
      </w:r>
      <w:r w:rsidR="00CF7CC0" w:rsidRPr="00FE3AAE">
        <w:rPr>
          <w:szCs w:val="22"/>
        </w:rPr>
        <w:t xml:space="preserve"> to password-protected </w:t>
      </w:r>
      <w:r w:rsidR="005F2444" w:rsidRPr="00FE3AAE">
        <w:rPr>
          <w:szCs w:val="22"/>
        </w:rPr>
        <w:t>customer specific information</w:t>
      </w:r>
      <w:r w:rsidR="00CF7CC0" w:rsidRPr="00FE3AAE">
        <w:rPr>
          <w:szCs w:val="22"/>
        </w:rPr>
        <w:t>,</w:t>
      </w:r>
      <w:r w:rsidR="000E793B" w:rsidRPr="00FE3AAE">
        <w:rPr>
          <w:szCs w:val="22"/>
        </w:rPr>
        <w:t xml:space="preserve"> </w:t>
      </w:r>
      <w:r w:rsidR="00CF7CC0" w:rsidRPr="00FE3AAE">
        <w:rPr>
          <w:szCs w:val="22"/>
        </w:rPr>
        <w:t xml:space="preserve">its </w:t>
      </w:r>
      <w:r w:rsidR="000E793B" w:rsidRPr="00FE3AAE">
        <w:rPr>
          <w:szCs w:val="22"/>
        </w:rPr>
        <w:t>multiple social media options</w:t>
      </w:r>
      <w:r w:rsidR="005567D6" w:rsidRPr="00FE3AAE">
        <w:rPr>
          <w:szCs w:val="22"/>
        </w:rPr>
        <w:t xml:space="preserve">, and </w:t>
      </w:r>
      <w:r w:rsidR="00CF7CC0" w:rsidRPr="00FE3AAE">
        <w:rPr>
          <w:szCs w:val="22"/>
        </w:rPr>
        <w:t>its</w:t>
      </w:r>
      <w:r w:rsidR="00525C8F" w:rsidRPr="00FE3AAE">
        <w:rPr>
          <w:szCs w:val="22"/>
        </w:rPr>
        <w:t xml:space="preserve"> “</w:t>
      </w:r>
      <w:r w:rsidR="005567D6" w:rsidRPr="00FE3AAE">
        <w:rPr>
          <w:szCs w:val="22"/>
        </w:rPr>
        <w:t xml:space="preserve">Architectural Resource Center” with access to </w:t>
      </w:r>
      <w:r w:rsidR="00525C8F" w:rsidRPr="00FE3AAE">
        <w:rPr>
          <w:szCs w:val="22"/>
        </w:rPr>
        <w:t>three</w:t>
      </w:r>
      <w:r w:rsidR="005F2444" w:rsidRPr="00FE3AAE">
        <w:rPr>
          <w:szCs w:val="22"/>
        </w:rPr>
        <w:t>-part guide specifications</w:t>
      </w:r>
      <w:r w:rsidR="00CF7CC0" w:rsidRPr="00FE3AAE">
        <w:rPr>
          <w:szCs w:val="22"/>
        </w:rPr>
        <w:t>, helpful forms</w:t>
      </w:r>
      <w:r w:rsidR="005567D6" w:rsidRPr="00FE3AAE">
        <w:rPr>
          <w:szCs w:val="22"/>
        </w:rPr>
        <w:t xml:space="preserve"> and new literature.</w:t>
      </w:r>
    </w:p>
    <w:p w14:paraId="7E57D340" w14:textId="77777777" w:rsidR="00AC2EA9" w:rsidRPr="00FE3AAE" w:rsidRDefault="00AC2EA9" w:rsidP="00FD048D">
      <w:pPr>
        <w:ind w:right="-180"/>
        <w:rPr>
          <w:szCs w:val="22"/>
        </w:rPr>
      </w:pPr>
    </w:p>
    <w:p w14:paraId="0A50341E" w14:textId="4778FF32" w:rsidR="008512FE" w:rsidRPr="00FE3AAE" w:rsidRDefault="005567D6" w:rsidP="00FD048D">
      <w:pPr>
        <w:ind w:right="-180"/>
        <w:rPr>
          <w:szCs w:val="22"/>
        </w:rPr>
      </w:pPr>
      <w:r w:rsidRPr="00FE3AAE">
        <w:rPr>
          <w:szCs w:val="22"/>
        </w:rPr>
        <w:t xml:space="preserve">Reflecting the same design and “Single Source Solution” message as its website, Linetec’s new </w:t>
      </w:r>
      <w:r w:rsidR="005F2444" w:rsidRPr="00FE3AAE">
        <w:rPr>
          <w:szCs w:val="22"/>
        </w:rPr>
        <w:t>collage of literature</w:t>
      </w:r>
      <w:r w:rsidRPr="00FE3AAE">
        <w:rPr>
          <w:szCs w:val="22"/>
        </w:rPr>
        <w:t xml:space="preserve"> also </w:t>
      </w:r>
      <w:r w:rsidR="00525C8F" w:rsidRPr="00FE3AAE">
        <w:rPr>
          <w:szCs w:val="22"/>
        </w:rPr>
        <w:t>is</w:t>
      </w:r>
      <w:r w:rsidRPr="00FE3AAE">
        <w:rPr>
          <w:szCs w:val="22"/>
        </w:rPr>
        <w:t xml:space="preserve"> available</w:t>
      </w:r>
      <w:r w:rsidR="00FD048D" w:rsidRPr="00FE3AAE">
        <w:rPr>
          <w:szCs w:val="22"/>
        </w:rPr>
        <w:t xml:space="preserve"> for download</w:t>
      </w:r>
      <w:r w:rsidRPr="00FE3AAE">
        <w:rPr>
          <w:szCs w:val="22"/>
        </w:rPr>
        <w:t xml:space="preserve">. To request a </w:t>
      </w:r>
      <w:r w:rsidR="00CF7CC0" w:rsidRPr="00FE3AAE">
        <w:rPr>
          <w:szCs w:val="22"/>
        </w:rPr>
        <w:t xml:space="preserve">printed </w:t>
      </w:r>
      <w:r w:rsidRPr="00FE3AAE">
        <w:rPr>
          <w:szCs w:val="22"/>
        </w:rPr>
        <w:t>copy or for additional information on Linetec, please call</w:t>
      </w:r>
      <w:r w:rsidR="00CF7CC0" w:rsidRPr="00FE3AAE">
        <w:rPr>
          <w:szCs w:val="22"/>
        </w:rPr>
        <w:t xml:space="preserve"> 888-717-1472 or email sales@linetec.com.</w:t>
      </w:r>
    </w:p>
    <w:p w14:paraId="41EC0BBC" w14:textId="77777777" w:rsidR="004F5FFE" w:rsidRPr="00FE3AAE" w:rsidRDefault="004F5FFE" w:rsidP="00FD048D">
      <w:pPr>
        <w:ind w:right="-180"/>
        <w:contextualSpacing/>
        <w:rPr>
          <w:szCs w:val="22"/>
        </w:rPr>
        <w:sectPr w:rsidR="004F5FFE" w:rsidRPr="00FE3AAE" w:rsidSect="00146A08">
          <w:type w:val="continuous"/>
          <w:pgSz w:w="12240" w:h="15840"/>
          <w:pgMar w:top="1440" w:right="1710" w:bottom="806" w:left="1800" w:header="720" w:footer="720" w:gutter="0"/>
          <w:cols w:space="720"/>
        </w:sectPr>
      </w:pPr>
    </w:p>
    <w:p w14:paraId="178B04EA" w14:textId="77777777" w:rsidR="003729C3" w:rsidRPr="00FE3AAE" w:rsidRDefault="003729C3" w:rsidP="00FD048D">
      <w:pPr>
        <w:ind w:right="-180"/>
        <w:contextualSpacing/>
        <w:rPr>
          <w:szCs w:val="22"/>
        </w:rPr>
      </w:pPr>
    </w:p>
    <w:p w14:paraId="4B4841C6" w14:textId="77777777" w:rsidR="003729C3" w:rsidRPr="00FE3AAE" w:rsidRDefault="003729C3" w:rsidP="00FD048D">
      <w:pPr>
        <w:ind w:right="-180"/>
        <w:contextualSpacing/>
        <w:rPr>
          <w:sz w:val="20"/>
          <w:szCs w:val="20"/>
          <w:u w:val="single"/>
        </w:rPr>
      </w:pPr>
      <w:r w:rsidRPr="00FE3AAE">
        <w:rPr>
          <w:sz w:val="20"/>
          <w:szCs w:val="20"/>
          <w:u w:val="single"/>
        </w:rPr>
        <w:t>About Linetec</w:t>
      </w:r>
    </w:p>
    <w:p w14:paraId="2E102EAF" w14:textId="77777777" w:rsidR="00A7779E" w:rsidRPr="00FE3AAE" w:rsidRDefault="00A7779E" w:rsidP="00FD048D">
      <w:pPr>
        <w:ind w:right="-180"/>
        <w:contextualSpacing/>
        <w:rPr>
          <w:sz w:val="20"/>
          <w:szCs w:val="20"/>
        </w:rPr>
      </w:pPr>
      <w:r w:rsidRPr="00FE3AAE">
        <w:rPr>
          <w:rStyle w:val="Emphasis"/>
          <w:sz w:val="20"/>
          <w:szCs w:val="20"/>
        </w:rPr>
        <w:t xml:space="preserve">Located in Wisconsin, </w:t>
      </w:r>
      <w:hyperlink r:id="rId9" w:tgtFrame="_blank" w:history="1">
        <w:r w:rsidRPr="00FE3AAE">
          <w:rPr>
            <w:rStyle w:val="Hyperlink"/>
            <w:i/>
            <w:iCs/>
            <w:sz w:val="20"/>
            <w:szCs w:val="20"/>
          </w:rPr>
          <w:t>Linetec</w:t>
        </w:r>
      </w:hyperlink>
      <w:r w:rsidRPr="00FE3AAE">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FE3AAE">
          <w:rPr>
            <w:rStyle w:val="Hyperlink"/>
            <w:i/>
            <w:iCs/>
            <w:sz w:val="20"/>
            <w:szCs w:val="20"/>
          </w:rPr>
          <w:t xml:space="preserve">Apogee Enterprises, Inc. </w:t>
        </w:r>
      </w:hyperlink>
      <w:r w:rsidRPr="00FE3AAE">
        <w:rPr>
          <w:rStyle w:val="Emphasis"/>
          <w:sz w:val="20"/>
          <w:szCs w:val="20"/>
        </w:rPr>
        <w:t>(NASDAQ: APOG).</w:t>
      </w:r>
    </w:p>
    <w:p w14:paraId="3DDBBCAD" w14:textId="77777777" w:rsidR="00A7779E" w:rsidRPr="00FE3AAE" w:rsidRDefault="00A7779E" w:rsidP="00FD048D">
      <w:pPr>
        <w:pStyle w:val="NormalWeb"/>
        <w:spacing w:before="0" w:beforeAutospacing="0" w:after="0" w:afterAutospacing="0"/>
        <w:ind w:right="-180"/>
        <w:contextualSpacing/>
        <w:rPr>
          <w:rStyle w:val="Emphasis"/>
          <w:rFonts w:ascii="Times New Roman" w:hAnsi="Times New Roman"/>
        </w:rPr>
      </w:pPr>
    </w:p>
    <w:p w14:paraId="31E20F2B" w14:textId="77777777" w:rsidR="00A7779E" w:rsidRPr="00FE3AAE" w:rsidRDefault="00A7779E" w:rsidP="00FD048D">
      <w:pPr>
        <w:pStyle w:val="NormalWeb"/>
        <w:spacing w:before="0" w:beforeAutospacing="0" w:after="0" w:afterAutospacing="0"/>
        <w:ind w:right="-180"/>
        <w:contextualSpacing/>
        <w:rPr>
          <w:rFonts w:ascii="Times New Roman" w:hAnsi="Times New Roman"/>
          <w:i/>
        </w:rPr>
      </w:pPr>
      <w:r w:rsidRPr="00FE3AAE">
        <w:rPr>
          <w:rStyle w:val="Emphasis"/>
          <w:rFonts w:ascii="Times New Roman" w:hAnsi="Times New Roman"/>
        </w:rPr>
        <w:t>Linetec is a member of the Aluminum Anodizers Council (</w:t>
      </w:r>
      <w:hyperlink r:id="rId11" w:tgtFrame="_blank" w:history="1">
        <w:r w:rsidRPr="00FE3AAE">
          <w:rPr>
            <w:rStyle w:val="Hyperlink"/>
            <w:rFonts w:ascii="Times New Roman" w:hAnsi="Times New Roman"/>
            <w:i/>
            <w:iCs/>
          </w:rPr>
          <w:t>AAC</w:t>
        </w:r>
      </w:hyperlink>
      <w:r w:rsidRPr="00FE3AAE">
        <w:rPr>
          <w:rStyle w:val="Emphasis"/>
          <w:rFonts w:ascii="Times New Roman" w:hAnsi="Times New Roman"/>
        </w:rPr>
        <w:t>), the American Architectural Manufacturers Association (</w:t>
      </w:r>
      <w:hyperlink r:id="rId12" w:tgtFrame="_blank" w:history="1">
        <w:r w:rsidRPr="00FE3AAE">
          <w:rPr>
            <w:rStyle w:val="Hyperlink"/>
            <w:rFonts w:ascii="Times New Roman" w:hAnsi="Times New Roman"/>
            <w:i/>
            <w:iCs/>
          </w:rPr>
          <w:t>AAMA</w:t>
        </w:r>
      </w:hyperlink>
      <w:r w:rsidRPr="00FE3AAE">
        <w:rPr>
          <w:rStyle w:val="Emphasis"/>
          <w:rFonts w:ascii="Times New Roman" w:hAnsi="Times New Roman"/>
        </w:rPr>
        <w:t>), the American Institute of Architects (</w:t>
      </w:r>
      <w:hyperlink r:id="rId13" w:tgtFrame="_blank" w:history="1">
        <w:r w:rsidRPr="00FE3AAE">
          <w:rPr>
            <w:rStyle w:val="Hyperlink"/>
            <w:rFonts w:ascii="Times New Roman" w:hAnsi="Times New Roman"/>
            <w:i/>
            <w:iCs/>
          </w:rPr>
          <w:t>AIA</w:t>
        </w:r>
      </w:hyperlink>
      <w:r w:rsidRPr="00FE3AAE">
        <w:rPr>
          <w:rStyle w:val="Emphasis"/>
          <w:rFonts w:ascii="Times New Roman" w:hAnsi="Times New Roman"/>
        </w:rPr>
        <w:t>), the Association of Licensed Architects (</w:t>
      </w:r>
      <w:hyperlink r:id="rId14" w:tgtFrame="_blank" w:history="1">
        <w:r w:rsidRPr="00FE3AAE">
          <w:rPr>
            <w:rStyle w:val="Hyperlink"/>
            <w:rFonts w:ascii="Times New Roman" w:hAnsi="Times New Roman"/>
            <w:i/>
            <w:iCs/>
          </w:rPr>
          <w:t>ALA</w:t>
        </w:r>
      </w:hyperlink>
      <w:r w:rsidRPr="00FE3AAE">
        <w:rPr>
          <w:rStyle w:val="Emphasis"/>
          <w:rFonts w:ascii="Times New Roman" w:hAnsi="Times New Roman"/>
        </w:rPr>
        <w:t>), the National Glass Association/Glass Association of North America (NGA/</w:t>
      </w:r>
      <w:hyperlink r:id="rId15" w:tgtFrame="_blank" w:history="1">
        <w:r w:rsidRPr="00FE3AAE">
          <w:rPr>
            <w:rStyle w:val="Hyperlink"/>
            <w:rFonts w:ascii="Times New Roman" w:hAnsi="Times New Roman"/>
            <w:i/>
            <w:iCs/>
          </w:rPr>
          <w:t>GANA</w:t>
        </w:r>
      </w:hyperlink>
      <w:r w:rsidRPr="00FE3AAE">
        <w:rPr>
          <w:rStyle w:val="Emphasis"/>
          <w:rFonts w:ascii="Times New Roman" w:hAnsi="Times New Roman"/>
        </w:rPr>
        <w:t>), the U.S. Green Building Council (</w:t>
      </w:r>
      <w:hyperlink r:id="rId16" w:tgtFrame="_blank" w:history="1">
        <w:r w:rsidRPr="00FE3AAE">
          <w:rPr>
            <w:rStyle w:val="Hyperlink"/>
            <w:rFonts w:ascii="Times New Roman" w:hAnsi="Times New Roman"/>
            <w:i/>
            <w:iCs/>
          </w:rPr>
          <w:t>USGBC</w:t>
        </w:r>
      </w:hyperlink>
      <w:r w:rsidRPr="00FE3AAE">
        <w:rPr>
          <w:rStyle w:val="Emphasis"/>
          <w:rFonts w:ascii="Times New Roman" w:hAnsi="Times New Roman"/>
        </w:rPr>
        <w:t>) and the Window and Door Manufacturers Association (</w:t>
      </w:r>
      <w:hyperlink r:id="rId17" w:tgtFrame="_blank" w:history="1">
        <w:r w:rsidRPr="00FE3AAE">
          <w:rPr>
            <w:rStyle w:val="Hyperlink"/>
            <w:rFonts w:ascii="Times New Roman" w:hAnsi="Times New Roman"/>
            <w:i/>
            <w:iCs/>
          </w:rPr>
          <w:t>WDMA</w:t>
        </w:r>
      </w:hyperlink>
      <w:r w:rsidRPr="00FE3AAE">
        <w:rPr>
          <w:rStyle w:val="Emphasis"/>
          <w:rFonts w:ascii="Times New Roman" w:hAnsi="Times New Roman"/>
        </w:rPr>
        <w:t>).</w:t>
      </w:r>
    </w:p>
    <w:p w14:paraId="486CA1B0" w14:textId="77777777" w:rsidR="006051AE" w:rsidRPr="00D66AAC" w:rsidRDefault="00A7779E" w:rsidP="00FD048D">
      <w:pPr>
        <w:pStyle w:val="NormalWeb"/>
        <w:spacing w:before="0" w:beforeAutospacing="0" w:after="0" w:afterAutospacing="0"/>
        <w:ind w:right="-180"/>
        <w:contextualSpacing/>
        <w:jc w:val="center"/>
      </w:pPr>
      <w:r w:rsidRPr="00FE3AAE">
        <w:rPr>
          <w:rStyle w:val="Emphasis"/>
          <w:rFonts w:ascii="Times New Roman" w:hAnsi="Times New Roman"/>
        </w:rPr>
        <w:t>###</w:t>
      </w:r>
    </w:p>
    <w:sectPr w:rsidR="006051AE" w:rsidRPr="00D66AAC" w:rsidSect="004F5FFE">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AC5A" w14:textId="77777777" w:rsidR="009826EF" w:rsidRDefault="009826EF" w:rsidP="003D61EE">
      <w:r>
        <w:separator/>
      </w:r>
    </w:p>
  </w:endnote>
  <w:endnote w:type="continuationSeparator" w:id="0">
    <w:p w14:paraId="448F6006" w14:textId="77777777" w:rsidR="009826EF" w:rsidRDefault="009826EF" w:rsidP="003D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8841" w14:textId="77777777" w:rsidR="009826EF" w:rsidRDefault="009826EF" w:rsidP="003D61EE">
      <w:r>
        <w:separator/>
      </w:r>
    </w:p>
  </w:footnote>
  <w:footnote w:type="continuationSeparator" w:id="0">
    <w:p w14:paraId="25D9E02F" w14:textId="77777777" w:rsidR="009826EF" w:rsidRDefault="009826EF" w:rsidP="003D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E4CEB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AF72459"/>
    <w:multiLevelType w:val="hybridMultilevel"/>
    <w:tmpl w:val="3D9E2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DB63BE"/>
    <w:multiLevelType w:val="hybridMultilevel"/>
    <w:tmpl w:val="78D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5B86"/>
    <w:rsid w:val="00016EF5"/>
    <w:rsid w:val="0003530B"/>
    <w:rsid w:val="000448D9"/>
    <w:rsid w:val="000456B1"/>
    <w:rsid w:val="000500C1"/>
    <w:rsid w:val="000534D4"/>
    <w:rsid w:val="000552CE"/>
    <w:rsid w:val="00066830"/>
    <w:rsid w:val="00074D99"/>
    <w:rsid w:val="00080AA6"/>
    <w:rsid w:val="0008260B"/>
    <w:rsid w:val="00084115"/>
    <w:rsid w:val="0009316D"/>
    <w:rsid w:val="00096563"/>
    <w:rsid w:val="000A165F"/>
    <w:rsid w:val="000A25A1"/>
    <w:rsid w:val="000A3577"/>
    <w:rsid w:val="000A6589"/>
    <w:rsid w:val="000B0EE1"/>
    <w:rsid w:val="000C3A62"/>
    <w:rsid w:val="000E3EA9"/>
    <w:rsid w:val="000E793B"/>
    <w:rsid w:val="000F3123"/>
    <w:rsid w:val="00106510"/>
    <w:rsid w:val="00107FF0"/>
    <w:rsid w:val="00120160"/>
    <w:rsid w:val="00121F88"/>
    <w:rsid w:val="00124289"/>
    <w:rsid w:val="001248A8"/>
    <w:rsid w:val="001317D2"/>
    <w:rsid w:val="00132C72"/>
    <w:rsid w:val="0014319C"/>
    <w:rsid w:val="00144515"/>
    <w:rsid w:val="001455DF"/>
    <w:rsid w:val="00146A08"/>
    <w:rsid w:val="00182EB8"/>
    <w:rsid w:val="00183191"/>
    <w:rsid w:val="00184486"/>
    <w:rsid w:val="0018464E"/>
    <w:rsid w:val="00187706"/>
    <w:rsid w:val="00187904"/>
    <w:rsid w:val="00191F8E"/>
    <w:rsid w:val="00192B8E"/>
    <w:rsid w:val="001948B4"/>
    <w:rsid w:val="001A038A"/>
    <w:rsid w:val="001A49DB"/>
    <w:rsid w:val="001B3B5D"/>
    <w:rsid w:val="001C25C0"/>
    <w:rsid w:val="001C71D3"/>
    <w:rsid w:val="001D3D4D"/>
    <w:rsid w:val="001E06C2"/>
    <w:rsid w:val="001E168F"/>
    <w:rsid w:val="001F464A"/>
    <w:rsid w:val="00211F79"/>
    <w:rsid w:val="002157C3"/>
    <w:rsid w:val="002158E7"/>
    <w:rsid w:val="0021694C"/>
    <w:rsid w:val="00220CEC"/>
    <w:rsid w:val="002215EA"/>
    <w:rsid w:val="002226B9"/>
    <w:rsid w:val="00234270"/>
    <w:rsid w:val="002356D3"/>
    <w:rsid w:val="002361E5"/>
    <w:rsid w:val="00237467"/>
    <w:rsid w:val="0024013E"/>
    <w:rsid w:val="002441C7"/>
    <w:rsid w:val="0025182D"/>
    <w:rsid w:val="00256FB4"/>
    <w:rsid w:val="00273976"/>
    <w:rsid w:val="00276A5A"/>
    <w:rsid w:val="00280D51"/>
    <w:rsid w:val="00281AD3"/>
    <w:rsid w:val="002A445B"/>
    <w:rsid w:val="002B0081"/>
    <w:rsid w:val="002B1AFE"/>
    <w:rsid w:val="002B7050"/>
    <w:rsid w:val="002C5080"/>
    <w:rsid w:val="002D74B4"/>
    <w:rsid w:val="002E1F3F"/>
    <w:rsid w:val="002F5A64"/>
    <w:rsid w:val="00302BB4"/>
    <w:rsid w:val="003158B5"/>
    <w:rsid w:val="00323964"/>
    <w:rsid w:val="003266D2"/>
    <w:rsid w:val="003274CD"/>
    <w:rsid w:val="00335C9D"/>
    <w:rsid w:val="00335F58"/>
    <w:rsid w:val="00345C55"/>
    <w:rsid w:val="00346D36"/>
    <w:rsid w:val="00356E72"/>
    <w:rsid w:val="00361490"/>
    <w:rsid w:val="00362102"/>
    <w:rsid w:val="003664D7"/>
    <w:rsid w:val="003729C3"/>
    <w:rsid w:val="0037759A"/>
    <w:rsid w:val="003962C6"/>
    <w:rsid w:val="003B4079"/>
    <w:rsid w:val="003B4813"/>
    <w:rsid w:val="003D2549"/>
    <w:rsid w:val="003D61EE"/>
    <w:rsid w:val="003E4F04"/>
    <w:rsid w:val="003F4F89"/>
    <w:rsid w:val="0041438D"/>
    <w:rsid w:val="0042006E"/>
    <w:rsid w:val="00425144"/>
    <w:rsid w:val="004342C8"/>
    <w:rsid w:val="00440236"/>
    <w:rsid w:val="00440591"/>
    <w:rsid w:val="004407D4"/>
    <w:rsid w:val="00444DBE"/>
    <w:rsid w:val="0044606B"/>
    <w:rsid w:val="004619A7"/>
    <w:rsid w:val="004649A2"/>
    <w:rsid w:val="00477B9B"/>
    <w:rsid w:val="0048028C"/>
    <w:rsid w:val="00485572"/>
    <w:rsid w:val="004A2A5B"/>
    <w:rsid w:val="004C3D90"/>
    <w:rsid w:val="004C4DFE"/>
    <w:rsid w:val="004D7D1E"/>
    <w:rsid w:val="004E0D20"/>
    <w:rsid w:val="004F5FFE"/>
    <w:rsid w:val="00500CEB"/>
    <w:rsid w:val="00525C8F"/>
    <w:rsid w:val="00533234"/>
    <w:rsid w:val="00545B80"/>
    <w:rsid w:val="00545E45"/>
    <w:rsid w:val="00551E99"/>
    <w:rsid w:val="005567D6"/>
    <w:rsid w:val="00561675"/>
    <w:rsid w:val="00562142"/>
    <w:rsid w:val="00566251"/>
    <w:rsid w:val="00571542"/>
    <w:rsid w:val="00571CBE"/>
    <w:rsid w:val="005855D2"/>
    <w:rsid w:val="005903D5"/>
    <w:rsid w:val="005B5CE7"/>
    <w:rsid w:val="005B6967"/>
    <w:rsid w:val="005C1333"/>
    <w:rsid w:val="005C21B3"/>
    <w:rsid w:val="005C4C6A"/>
    <w:rsid w:val="005D5706"/>
    <w:rsid w:val="005D76EE"/>
    <w:rsid w:val="005E62A0"/>
    <w:rsid w:val="005F2444"/>
    <w:rsid w:val="00602A9E"/>
    <w:rsid w:val="00603E7F"/>
    <w:rsid w:val="006051AE"/>
    <w:rsid w:val="006570F2"/>
    <w:rsid w:val="006632D9"/>
    <w:rsid w:val="0067170D"/>
    <w:rsid w:val="00676F3F"/>
    <w:rsid w:val="006807FB"/>
    <w:rsid w:val="006946F7"/>
    <w:rsid w:val="00694848"/>
    <w:rsid w:val="00696090"/>
    <w:rsid w:val="006A0C1F"/>
    <w:rsid w:val="006A1B6E"/>
    <w:rsid w:val="006C176B"/>
    <w:rsid w:val="006D4572"/>
    <w:rsid w:val="006D744B"/>
    <w:rsid w:val="006D7D62"/>
    <w:rsid w:val="006E1E9A"/>
    <w:rsid w:val="006E66F9"/>
    <w:rsid w:val="006E769C"/>
    <w:rsid w:val="00706C76"/>
    <w:rsid w:val="00710BA6"/>
    <w:rsid w:val="00721E9B"/>
    <w:rsid w:val="00731637"/>
    <w:rsid w:val="007349CB"/>
    <w:rsid w:val="0073606E"/>
    <w:rsid w:val="00771F37"/>
    <w:rsid w:val="00775B51"/>
    <w:rsid w:val="00776C2D"/>
    <w:rsid w:val="00782FB4"/>
    <w:rsid w:val="00790514"/>
    <w:rsid w:val="00791248"/>
    <w:rsid w:val="00791CCD"/>
    <w:rsid w:val="00793856"/>
    <w:rsid w:val="007B3F85"/>
    <w:rsid w:val="007C5D16"/>
    <w:rsid w:val="007C7342"/>
    <w:rsid w:val="007E5663"/>
    <w:rsid w:val="007E7A46"/>
    <w:rsid w:val="007F03A9"/>
    <w:rsid w:val="0080088D"/>
    <w:rsid w:val="00813712"/>
    <w:rsid w:val="00815700"/>
    <w:rsid w:val="0082451E"/>
    <w:rsid w:val="00831C38"/>
    <w:rsid w:val="00833C20"/>
    <w:rsid w:val="008429E1"/>
    <w:rsid w:val="008466C0"/>
    <w:rsid w:val="008512FE"/>
    <w:rsid w:val="0085357A"/>
    <w:rsid w:val="008641A4"/>
    <w:rsid w:val="00867C1D"/>
    <w:rsid w:val="00875D57"/>
    <w:rsid w:val="00876105"/>
    <w:rsid w:val="0088502E"/>
    <w:rsid w:val="00887B7D"/>
    <w:rsid w:val="008916D2"/>
    <w:rsid w:val="00891CC7"/>
    <w:rsid w:val="00894AF1"/>
    <w:rsid w:val="008A49F1"/>
    <w:rsid w:val="008C49F8"/>
    <w:rsid w:val="008D25CD"/>
    <w:rsid w:val="008D4CBD"/>
    <w:rsid w:val="008D6381"/>
    <w:rsid w:val="008D778B"/>
    <w:rsid w:val="008D783D"/>
    <w:rsid w:val="008E2844"/>
    <w:rsid w:val="008E33E5"/>
    <w:rsid w:val="008E3E5E"/>
    <w:rsid w:val="008E4196"/>
    <w:rsid w:val="008E7DEC"/>
    <w:rsid w:val="00913131"/>
    <w:rsid w:val="00914CC5"/>
    <w:rsid w:val="00916740"/>
    <w:rsid w:val="0092135A"/>
    <w:rsid w:val="00931014"/>
    <w:rsid w:val="00934344"/>
    <w:rsid w:val="00951B58"/>
    <w:rsid w:val="00952DDB"/>
    <w:rsid w:val="00970CFA"/>
    <w:rsid w:val="009826EF"/>
    <w:rsid w:val="00997222"/>
    <w:rsid w:val="009A689A"/>
    <w:rsid w:val="009A7759"/>
    <w:rsid w:val="009B2322"/>
    <w:rsid w:val="009B29C8"/>
    <w:rsid w:val="009C13D4"/>
    <w:rsid w:val="009D015F"/>
    <w:rsid w:val="009D2666"/>
    <w:rsid w:val="00A00B07"/>
    <w:rsid w:val="00A00CB0"/>
    <w:rsid w:val="00A232EA"/>
    <w:rsid w:val="00A2359F"/>
    <w:rsid w:val="00A31228"/>
    <w:rsid w:val="00A371B5"/>
    <w:rsid w:val="00A559B1"/>
    <w:rsid w:val="00A66A3F"/>
    <w:rsid w:val="00A710C1"/>
    <w:rsid w:val="00A752EA"/>
    <w:rsid w:val="00A7549B"/>
    <w:rsid w:val="00A75E60"/>
    <w:rsid w:val="00A7779E"/>
    <w:rsid w:val="00A86C00"/>
    <w:rsid w:val="00A92505"/>
    <w:rsid w:val="00AA7FE4"/>
    <w:rsid w:val="00AC2EA9"/>
    <w:rsid w:val="00AC478B"/>
    <w:rsid w:val="00AE2A13"/>
    <w:rsid w:val="00AE46E7"/>
    <w:rsid w:val="00AE4759"/>
    <w:rsid w:val="00AF279B"/>
    <w:rsid w:val="00B00EC4"/>
    <w:rsid w:val="00B07E0F"/>
    <w:rsid w:val="00B15760"/>
    <w:rsid w:val="00B2392C"/>
    <w:rsid w:val="00B264C2"/>
    <w:rsid w:val="00B34C55"/>
    <w:rsid w:val="00B3620A"/>
    <w:rsid w:val="00B450C4"/>
    <w:rsid w:val="00B46DA5"/>
    <w:rsid w:val="00B511D6"/>
    <w:rsid w:val="00B549A1"/>
    <w:rsid w:val="00B669C1"/>
    <w:rsid w:val="00B70EB6"/>
    <w:rsid w:val="00B74792"/>
    <w:rsid w:val="00B82C51"/>
    <w:rsid w:val="00B8503B"/>
    <w:rsid w:val="00B90A2F"/>
    <w:rsid w:val="00B95436"/>
    <w:rsid w:val="00BA0F46"/>
    <w:rsid w:val="00BA454B"/>
    <w:rsid w:val="00BA51EE"/>
    <w:rsid w:val="00BB2152"/>
    <w:rsid w:val="00BB3B06"/>
    <w:rsid w:val="00BC3337"/>
    <w:rsid w:val="00BC4169"/>
    <w:rsid w:val="00BC622F"/>
    <w:rsid w:val="00BD355D"/>
    <w:rsid w:val="00BD5379"/>
    <w:rsid w:val="00BD60D4"/>
    <w:rsid w:val="00BE342C"/>
    <w:rsid w:val="00BE40EF"/>
    <w:rsid w:val="00BE47BE"/>
    <w:rsid w:val="00C03265"/>
    <w:rsid w:val="00C06F0C"/>
    <w:rsid w:val="00C2153A"/>
    <w:rsid w:val="00C2421E"/>
    <w:rsid w:val="00C2582A"/>
    <w:rsid w:val="00C33EB6"/>
    <w:rsid w:val="00C37E75"/>
    <w:rsid w:val="00C74A6F"/>
    <w:rsid w:val="00C8390A"/>
    <w:rsid w:val="00C93B17"/>
    <w:rsid w:val="00CB21CA"/>
    <w:rsid w:val="00CB4668"/>
    <w:rsid w:val="00CE41E4"/>
    <w:rsid w:val="00CF2832"/>
    <w:rsid w:val="00CF7CC0"/>
    <w:rsid w:val="00D1372B"/>
    <w:rsid w:val="00D15B49"/>
    <w:rsid w:val="00D2350F"/>
    <w:rsid w:val="00D3717A"/>
    <w:rsid w:val="00D37826"/>
    <w:rsid w:val="00D445D6"/>
    <w:rsid w:val="00D456A0"/>
    <w:rsid w:val="00D609BE"/>
    <w:rsid w:val="00D632B3"/>
    <w:rsid w:val="00D66AAC"/>
    <w:rsid w:val="00D75014"/>
    <w:rsid w:val="00D77B49"/>
    <w:rsid w:val="00D8220E"/>
    <w:rsid w:val="00D9253D"/>
    <w:rsid w:val="00DB68D4"/>
    <w:rsid w:val="00DC0152"/>
    <w:rsid w:val="00DC625B"/>
    <w:rsid w:val="00DD0A7A"/>
    <w:rsid w:val="00DD5E6D"/>
    <w:rsid w:val="00DE430F"/>
    <w:rsid w:val="00DE4FEB"/>
    <w:rsid w:val="00DF1A70"/>
    <w:rsid w:val="00DF5634"/>
    <w:rsid w:val="00E03BC7"/>
    <w:rsid w:val="00E041D8"/>
    <w:rsid w:val="00E21448"/>
    <w:rsid w:val="00E21AD3"/>
    <w:rsid w:val="00E23EB0"/>
    <w:rsid w:val="00E25485"/>
    <w:rsid w:val="00E25B78"/>
    <w:rsid w:val="00E30DC1"/>
    <w:rsid w:val="00E3445A"/>
    <w:rsid w:val="00E36FB3"/>
    <w:rsid w:val="00E3739A"/>
    <w:rsid w:val="00E42D39"/>
    <w:rsid w:val="00E52EF6"/>
    <w:rsid w:val="00E54460"/>
    <w:rsid w:val="00E57E5B"/>
    <w:rsid w:val="00E60534"/>
    <w:rsid w:val="00E651C5"/>
    <w:rsid w:val="00E763A7"/>
    <w:rsid w:val="00E87485"/>
    <w:rsid w:val="00E90583"/>
    <w:rsid w:val="00E919FC"/>
    <w:rsid w:val="00E91E22"/>
    <w:rsid w:val="00E9449E"/>
    <w:rsid w:val="00E97B5C"/>
    <w:rsid w:val="00EA515C"/>
    <w:rsid w:val="00EB3142"/>
    <w:rsid w:val="00EC1C8A"/>
    <w:rsid w:val="00EC578A"/>
    <w:rsid w:val="00ED0D6D"/>
    <w:rsid w:val="00ED4373"/>
    <w:rsid w:val="00ED44F3"/>
    <w:rsid w:val="00EE35D5"/>
    <w:rsid w:val="00EF1A74"/>
    <w:rsid w:val="00EF2DDF"/>
    <w:rsid w:val="00EF6280"/>
    <w:rsid w:val="00EF65D8"/>
    <w:rsid w:val="00F04317"/>
    <w:rsid w:val="00F0574E"/>
    <w:rsid w:val="00F15DBA"/>
    <w:rsid w:val="00F24DD8"/>
    <w:rsid w:val="00F35ACC"/>
    <w:rsid w:val="00F510B1"/>
    <w:rsid w:val="00F624A0"/>
    <w:rsid w:val="00F63272"/>
    <w:rsid w:val="00F7065D"/>
    <w:rsid w:val="00F71B9F"/>
    <w:rsid w:val="00F71F9A"/>
    <w:rsid w:val="00F76A35"/>
    <w:rsid w:val="00F86C06"/>
    <w:rsid w:val="00FA0180"/>
    <w:rsid w:val="00FA185F"/>
    <w:rsid w:val="00FA2D03"/>
    <w:rsid w:val="00FC0D5B"/>
    <w:rsid w:val="00FC4536"/>
    <w:rsid w:val="00FC66C6"/>
    <w:rsid w:val="00FD048D"/>
    <w:rsid w:val="00FD3982"/>
    <w:rsid w:val="00FD4EE9"/>
    <w:rsid w:val="00FE3AAE"/>
    <w:rsid w:val="00FE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57DCF7"/>
  <w15:docId w15:val="{221AAD5F-0EFC-D248-BCFC-76482AEF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3D61EE"/>
    <w:pPr>
      <w:tabs>
        <w:tab w:val="center" w:pos="4320"/>
        <w:tab w:val="right" w:pos="8640"/>
      </w:tabs>
    </w:pPr>
  </w:style>
  <w:style w:type="character" w:customStyle="1" w:styleId="HeaderChar">
    <w:name w:val="Header Char"/>
    <w:basedOn w:val="DefaultParagraphFont"/>
    <w:link w:val="Header"/>
    <w:uiPriority w:val="99"/>
    <w:rsid w:val="003D61EE"/>
    <w:rPr>
      <w:rFonts w:ascii="Times New Roman" w:hAnsi="Times New Roman"/>
      <w:sz w:val="22"/>
      <w:szCs w:val="24"/>
    </w:rPr>
  </w:style>
  <w:style w:type="paragraph" w:styleId="Footer">
    <w:name w:val="footer"/>
    <w:basedOn w:val="Normal"/>
    <w:link w:val="FooterChar"/>
    <w:uiPriority w:val="99"/>
    <w:unhideWhenUsed/>
    <w:rsid w:val="003D61EE"/>
    <w:pPr>
      <w:tabs>
        <w:tab w:val="center" w:pos="4320"/>
        <w:tab w:val="right" w:pos="8640"/>
      </w:tabs>
    </w:pPr>
  </w:style>
  <w:style w:type="character" w:customStyle="1" w:styleId="FooterChar">
    <w:name w:val="Footer Char"/>
    <w:basedOn w:val="DefaultParagraphFont"/>
    <w:link w:val="Footer"/>
    <w:uiPriority w:val="99"/>
    <w:rsid w:val="003D61EE"/>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17735383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84539265">
      <w:bodyDiv w:val="1"/>
      <w:marLeft w:val="0"/>
      <w:marRight w:val="0"/>
      <w:marTop w:val="0"/>
      <w:marBottom w:val="0"/>
      <w:divBdr>
        <w:top w:val="none" w:sz="0" w:space="0" w:color="auto"/>
        <w:left w:val="none" w:sz="0" w:space="0" w:color="auto"/>
        <w:bottom w:val="none" w:sz="0" w:space="0" w:color="auto"/>
        <w:right w:val="none" w:sz="0" w:space="0" w:color="auto"/>
      </w:divBdr>
    </w:div>
    <w:div w:id="612906846">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439180261">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2064160">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45844721">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manet.org" TargetMode="External"/><Relationship Id="rId17" Type="http://schemas.openxmlformats.org/officeDocument/2006/relationships/hyperlink" Target="http://www.wdma.com" TargetMode="External"/><Relationship Id="rId2" Type="http://schemas.openxmlformats.org/officeDocument/2006/relationships/numbering" Target="numbering.xml"/><Relationship Id="rId16" Type="http://schemas.openxmlformats.org/officeDocument/2006/relationships/hyperlink" Target="http://www.usg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5" Type="http://schemas.openxmlformats.org/officeDocument/2006/relationships/webSettings" Target="webSettings.xml"/><Relationship Id="rId15" Type="http://schemas.openxmlformats.org/officeDocument/2006/relationships/hyperlink" Target="http://www.glasswebsite.com/" TargetMode="External"/><Relationship Id="rId10" Type="http://schemas.openxmlformats.org/officeDocument/2006/relationships/hyperlink" Target="http://www.apo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yperlink" Target="http://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375C-4153-B245-AE0B-A5067B04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4221</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4</cp:revision>
  <cp:lastPrinted>2018-11-05T21:15:00Z</cp:lastPrinted>
  <dcterms:created xsi:type="dcterms:W3CDTF">2018-12-03T19:54:00Z</dcterms:created>
  <dcterms:modified xsi:type="dcterms:W3CDTF">2018-12-09T19:38:00Z</dcterms:modified>
</cp:coreProperties>
</file>