
<file path=[Content_Types].xml><?xml version="1.0" encoding="utf-8"?>
<Types xmlns="http://schemas.openxmlformats.org/package/2006/content-types">
  <Default Extension="xml" ContentType="application/xml"/>
  <Default Extension="tif" ContentType="image/tif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0DD45" w14:textId="77777777" w:rsidR="0099177F" w:rsidRPr="0099177F" w:rsidRDefault="0099177F" w:rsidP="0099177F">
      <w:pPr>
        <w:rPr>
          <w:i/>
          <w:color w:val="000000" w:themeColor="text1"/>
        </w:rPr>
      </w:pPr>
      <w:bookmarkStart w:id="0" w:name="_GoBack"/>
      <w:bookmarkEnd w:id="0"/>
      <w:r w:rsidRPr="0099177F">
        <w:rPr>
          <w:i/>
          <w:color w:val="000000" w:themeColor="text1"/>
        </w:rPr>
        <w:t>Media contact: Heather West, 612-724-8760, heather@heatherwestpr.com</w:t>
      </w:r>
    </w:p>
    <w:p w14:paraId="7ED57CD3" w14:textId="77777777" w:rsidR="0099177F" w:rsidRPr="0099177F" w:rsidRDefault="0099177F" w:rsidP="0099177F">
      <w:pPr>
        <w:rPr>
          <w:color w:val="000000" w:themeColor="text1"/>
          <w:sz w:val="22"/>
          <w:szCs w:val="22"/>
        </w:rPr>
      </w:pPr>
    </w:p>
    <w:p w14:paraId="5F22A5E8" w14:textId="77777777" w:rsidR="0099177F" w:rsidRPr="0099177F" w:rsidRDefault="0099177F" w:rsidP="0099177F">
      <w:pPr>
        <w:jc w:val="center"/>
        <w:rPr>
          <w:color w:val="000000" w:themeColor="text1"/>
          <w:sz w:val="22"/>
          <w:szCs w:val="22"/>
        </w:rPr>
      </w:pPr>
    </w:p>
    <w:p w14:paraId="4F43ADD7" w14:textId="77777777" w:rsidR="0099177F" w:rsidRPr="0099177F" w:rsidRDefault="0099177F" w:rsidP="0099177F">
      <w:pPr>
        <w:jc w:val="center"/>
        <w:rPr>
          <w:rFonts w:ascii="Helvetica" w:hAnsi="Helvetica"/>
          <w:b/>
          <w:color w:val="000000" w:themeColor="text1"/>
          <w:sz w:val="32"/>
          <w:szCs w:val="32"/>
        </w:rPr>
      </w:pPr>
      <w:r w:rsidRPr="0099177F">
        <w:rPr>
          <w:rFonts w:ascii="Helvetica" w:hAnsi="Helvetica"/>
          <w:b/>
          <w:color w:val="000000" w:themeColor="text1"/>
          <w:sz w:val="32"/>
          <w:szCs w:val="32"/>
        </w:rPr>
        <w:t>Dr. Helen Sanders joins Technoform</w:t>
      </w:r>
    </w:p>
    <w:p w14:paraId="7270F4E8" w14:textId="77777777" w:rsidR="0099177F" w:rsidRPr="0099177F" w:rsidRDefault="0099177F" w:rsidP="0099177F">
      <w:pPr>
        <w:jc w:val="left"/>
        <w:rPr>
          <w:color w:val="000000" w:themeColor="text1"/>
        </w:rPr>
      </w:pPr>
    </w:p>
    <w:p w14:paraId="72706662" w14:textId="77777777" w:rsidR="0099177F" w:rsidRPr="0099177F" w:rsidRDefault="0099177F" w:rsidP="0099177F">
      <w:pPr>
        <w:jc w:val="left"/>
        <w:rPr>
          <w:color w:val="000000" w:themeColor="text1"/>
          <w:sz w:val="22"/>
          <w:szCs w:val="22"/>
        </w:rPr>
      </w:pPr>
      <w:r w:rsidRPr="0099177F">
        <w:rPr>
          <w:color w:val="000000" w:themeColor="text1"/>
          <w:sz w:val="22"/>
          <w:szCs w:val="22"/>
        </w:rPr>
        <w:t>Twinsburg, Ohio (Jan. 3, 2017) -- Helen Sanders, Ph.D., joins Technoform Glass Insulation (TGI), a member of Technoform Group. As part of TGI’s North American market team, she will help develop strategic markets and relationships, and industry-leading fenestration products, while guiding and supporting</w:t>
      </w:r>
      <w:r w:rsidRPr="0099177F" w:rsidDel="00D86C1B">
        <w:rPr>
          <w:color w:val="000000" w:themeColor="text1"/>
          <w:sz w:val="22"/>
          <w:szCs w:val="22"/>
        </w:rPr>
        <w:t xml:space="preserve"> </w:t>
      </w:r>
      <w:r w:rsidRPr="0099177F">
        <w:rPr>
          <w:color w:val="000000" w:themeColor="text1"/>
          <w:sz w:val="22"/>
          <w:szCs w:val="22"/>
        </w:rPr>
        <w:t>the company’s continued focus on energy performance and sustainability.</w:t>
      </w:r>
    </w:p>
    <w:p w14:paraId="5D14B26A" w14:textId="77777777" w:rsidR="0099177F" w:rsidRPr="0099177F" w:rsidRDefault="0099177F" w:rsidP="0099177F">
      <w:pPr>
        <w:jc w:val="left"/>
        <w:rPr>
          <w:color w:val="000000" w:themeColor="text1"/>
          <w:sz w:val="22"/>
          <w:szCs w:val="22"/>
        </w:rPr>
      </w:pPr>
    </w:p>
    <w:p w14:paraId="7E0D6D3D" w14:textId="77777777" w:rsidR="0099177F" w:rsidRPr="0099177F" w:rsidRDefault="0099177F" w:rsidP="0099177F">
      <w:pPr>
        <w:ind w:right="-90"/>
        <w:jc w:val="left"/>
        <w:rPr>
          <w:color w:val="000000" w:themeColor="text1"/>
          <w:sz w:val="22"/>
          <w:szCs w:val="22"/>
        </w:rPr>
      </w:pPr>
      <w:r w:rsidRPr="0099177F">
        <w:rPr>
          <w:color w:val="000000" w:themeColor="text1"/>
          <w:sz w:val="22"/>
          <w:szCs w:val="22"/>
        </w:rPr>
        <w:t>For more than 40 years, Technoform Group has helped its customers worldwide to make industry-leading, high-performance window, curtain wall and insulating glass (IG) products. TGI is the world leader in thermal optimized, hybrid plastic spacers for IG products, including TGI® Spacer and TGI®-Muntin products. These components and technologies optimize the complete edge of glass needed for energy-efficient building envelopes. Technoform’s global network of industry specialists assist with all steps of the design and manufacturing process to create the systems required by today’s architects and fabricators.</w:t>
      </w:r>
    </w:p>
    <w:p w14:paraId="6424AA1B" w14:textId="77777777" w:rsidR="0099177F" w:rsidRPr="0099177F" w:rsidRDefault="0099177F" w:rsidP="0099177F">
      <w:pPr>
        <w:jc w:val="left"/>
        <w:rPr>
          <w:color w:val="000000" w:themeColor="text1"/>
          <w:sz w:val="22"/>
          <w:szCs w:val="22"/>
        </w:rPr>
      </w:pPr>
    </w:p>
    <w:p w14:paraId="6D9EABD7" w14:textId="77777777" w:rsidR="0099177F" w:rsidRPr="0099177F" w:rsidRDefault="0099177F" w:rsidP="0099177F">
      <w:pPr>
        <w:jc w:val="left"/>
        <w:rPr>
          <w:color w:val="000000" w:themeColor="text1"/>
          <w:sz w:val="22"/>
          <w:szCs w:val="22"/>
        </w:rPr>
      </w:pPr>
      <w:r w:rsidRPr="0099177F">
        <w:rPr>
          <w:color w:val="000000" w:themeColor="text1"/>
          <w:sz w:val="22"/>
          <w:szCs w:val="22"/>
        </w:rPr>
        <w:t>“TGI has an amazing story to tell about how its products contribute to energy-efficient fenestration systems – both in the glass edge and in the frame,” says Sanders. “I believe they are best-in-class at what they do and how they add value for their customers and for high-performance buildings. I am excited at the opportunities ahead for me as part of TGI’s team, for the company and for our industry as a whole.”</w:t>
      </w:r>
    </w:p>
    <w:p w14:paraId="7B3355BB" w14:textId="77777777" w:rsidR="0099177F" w:rsidRPr="0099177F" w:rsidRDefault="0099177F" w:rsidP="0099177F">
      <w:pPr>
        <w:jc w:val="left"/>
        <w:rPr>
          <w:color w:val="000000" w:themeColor="text1"/>
          <w:sz w:val="22"/>
          <w:szCs w:val="22"/>
        </w:rPr>
      </w:pPr>
    </w:p>
    <w:p w14:paraId="7B6CE63C" w14:textId="77777777" w:rsidR="0099177F" w:rsidRPr="0099177F" w:rsidRDefault="0099177F" w:rsidP="0099177F">
      <w:pPr>
        <w:ind w:right="-131"/>
        <w:jc w:val="left"/>
        <w:rPr>
          <w:color w:val="000000" w:themeColor="text1"/>
          <w:sz w:val="22"/>
          <w:szCs w:val="22"/>
        </w:rPr>
      </w:pPr>
      <w:r w:rsidRPr="0099177F">
        <w:rPr>
          <w:color w:val="000000" w:themeColor="text1"/>
          <w:sz w:val="22"/>
          <w:szCs w:val="22"/>
        </w:rPr>
        <w:t>The enthusiasm for this next step forward is shared by Brian Stephens, TGI market team manager. He says, “We are very excited for Helen to join the Technoform team. Helen’s entrepreneurial spirit will be a great fit within the Technoform culture and will allow us to grow and continue to be a major player in the North American façade industry. Helen’s personality, skills and experience align well with our team’s strategic focus on business development and innovation.”</w:t>
      </w:r>
    </w:p>
    <w:p w14:paraId="1BC97D04" w14:textId="77777777" w:rsidR="0099177F" w:rsidRPr="0099177F" w:rsidRDefault="0099177F" w:rsidP="0099177F">
      <w:pPr>
        <w:ind w:right="-131"/>
        <w:jc w:val="left"/>
        <w:rPr>
          <w:color w:val="000000" w:themeColor="text1"/>
          <w:sz w:val="22"/>
          <w:szCs w:val="22"/>
        </w:rPr>
      </w:pPr>
    </w:p>
    <w:p w14:paraId="1BCDC79D" w14:textId="77777777" w:rsidR="0099177F" w:rsidRPr="0099177F" w:rsidRDefault="0099177F" w:rsidP="0099177F">
      <w:pPr>
        <w:jc w:val="left"/>
        <w:rPr>
          <w:color w:val="000000" w:themeColor="text1"/>
          <w:sz w:val="22"/>
          <w:szCs w:val="22"/>
        </w:rPr>
      </w:pPr>
      <w:r w:rsidRPr="0099177F">
        <w:rPr>
          <w:color w:val="000000" w:themeColor="text1"/>
          <w:sz w:val="22"/>
          <w:szCs w:val="22"/>
        </w:rPr>
        <w:t>As part of TGI’s North American market team, Sanders’ efforts will be focused at a high, strategic level. She will work with colleagues within Technoform and across the industry. “At Technoform, we are always looking to add team members that are eager to add value and contribute toward achieving our strategic initiatives,” explains Milind Jhaveri, market team manager. “Helen has the right combination of skills, and brings a ton of industry experience and knowledge, that fits well with our strategic vision, not only for the North American market, but also for the global façade industry. I am excited to welcome Helen to our team and look forward to working with her.”</w:t>
      </w:r>
    </w:p>
    <w:p w14:paraId="406F9E9D" w14:textId="77777777" w:rsidR="0099177F" w:rsidRPr="0099177F" w:rsidRDefault="0099177F" w:rsidP="0099177F">
      <w:pPr>
        <w:jc w:val="left"/>
        <w:rPr>
          <w:color w:val="000000" w:themeColor="text1"/>
          <w:sz w:val="22"/>
          <w:szCs w:val="22"/>
        </w:rPr>
      </w:pPr>
    </w:p>
    <w:p w14:paraId="1524B8F1" w14:textId="77777777" w:rsidR="0099177F" w:rsidRPr="0099177F" w:rsidRDefault="0099177F" w:rsidP="0099177F">
      <w:pPr>
        <w:jc w:val="left"/>
        <w:rPr>
          <w:color w:val="000000" w:themeColor="text1"/>
          <w:sz w:val="22"/>
          <w:szCs w:val="22"/>
        </w:rPr>
      </w:pPr>
      <w:r w:rsidRPr="0099177F">
        <w:rPr>
          <w:color w:val="000000" w:themeColor="text1"/>
          <w:sz w:val="22"/>
          <w:szCs w:val="22"/>
        </w:rPr>
        <w:t>Stephens adds, “At Technoform, we believe strongly in our company’s culture that allows us to have great connectivity to our global colleagues and divisions. We like to say ‘Think Globally, but Act Locally.’ This idea guides us and allows us to leverage individual expertise from different divisions and work together to contribute to Technoform’s global network of shared knowledge, which benefits our customers in all markets.”</w:t>
      </w:r>
    </w:p>
    <w:p w14:paraId="3CD7A91A" w14:textId="77777777" w:rsidR="0099177F" w:rsidRPr="0099177F" w:rsidRDefault="0099177F" w:rsidP="0099177F">
      <w:pPr>
        <w:ind w:right="-131"/>
        <w:jc w:val="left"/>
        <w:rPr>
          <w:color w:val="000000" w:themeColor="text1"/>
          <w:sz w:val="22"/>
          <w:szCs w:val="22"/>
        </w:rPr>
      </w:pPr>
    </w:p>
    <w:p w14:paraId="387F2316" w14:textId="087889FE" w:rsidR="0099177F" w:rsidRPr="0099177F" w:rsidRDefault="0099177F" w:rsidP="0099177F">
      <w:pPr>
        <w:ind w:right="-131"/>
        <w:jc w:val="left"/>
        <w:rPr>
          <w:color w:val="000000" w:themeColor="text1"/>
          <w:sz w:val="22"/>
          <w:szCs w:val="22"/>
        </w:rPr>
      </w:pPr>
      <w:r w:rsidRPr="0099177F">
        <w:rPr>
          <w:color w:val="000000" w:themeColor="text1"/>
          <w:sz w:val="22"/>
          <w:szCs w:val="22"/>
        </w:rPr>
        <w:t xml:space="preserve">Deepening this shared knowledge, Sanders currently serves on the board of the Insulating Glass Manufacturers Alliance (IGMA) and as chair of its Emerging Technologies and Innovation Committee. She is also chair of the Glazing Industry Code Committee (GICC), and vice chair of the Glass Association of North America’s (GANA’s) Energy Division, In addition, Sanders is the incoming president of the Façade Tectonics Institute </w:t>
      </w:r>
      <w:r>
        <w:rPr>
          <w:color w:val="000000" w:themeColor="text1"/>
          <w:sz w:val="22"/>
          <w:szCs w:val="22"/>
        </w:rPr>
        <w:t>(</w:t>
      </w:r>
      <w:proofErr w:type="spellStart"/>
      <w:r>
        <w:rPr>
          <w:color w:val="000000" w:themeColor="text1"/>
          <w:sz w:val="22"/>
          <w:szCs w:val="22"/>
        </w:rPr>
        <w:t>FTI</w:t>
      </w:r>
      <w:proofErr w:type="spellEnd"/>
      <w:r>
        <w:rPr>
          <w:color w:val="000000" w:themeColor="text1"/>
          <w:sz w:val="22"/>
          <w:szCs w:val="22"/>
        </w:rPr>
        <w:t xml:space="preserve">) </w:t>
      </w:r>
      <w:r w:rsidRPr="0099177F">
        <w:rPr>
          <w:color w:val="000000" w:themeColor="text1"/>
          <w:sz w:val="22"/>
          <w:szCs w:val="22"/>
        </w:rPr>
        <w:t>and has been a speaker at many building industry events.</w:t>
      </w:r>
    </w:p>
    <w:p w14:paraId="0071D844" w14:textId="095350DC" w:rsidR="0099177F" w:rsidRPr="0099177F" w:rsidRDefault="0099177F" w:rsidP="0099177F">
      <w:pPr>
        <w:jc w:val="right"/>
        <w:rPr>
          <w:i/>
          <w:color w:val="000000" w:themeColor="text1"/>
          <w:sz w:val="18"/>
          <w:szCs w:val="18"/>
        </w:rPr>
      </w:pPr>
      <w:r w:rsidRPr="0099177F">
        <w:rPr>
          <w:i/>
          <w:color w:val="000000" w:themeColor="text1"/>
          <w:sz w:val="18"/>
          <w:szCs w:val="18"/>
        </w:rPr>
        <w:t>(more)</w:t>
      </w:r>
    </w:p>
    <w:p w14:paraId="48D68F79" w14:textId="77777777" w:rsidR="0099177F" w:rsidRDefault="0099177F">
      <w:pPr>
        <w:overflowPunct/>
        <w:autoSpaceDE/>
        <w:autoSpaceDN/>
        <w:adjustRightInd/>
        <w:spacing w:after="200" w:line="276" w:lineRule="auto"/>
        <w:jc w:val="left"/>
        <w:textAlignment w:val="auto"/>
        <w:rPr>
          <w:color w:val="000000" w:themeColor="text1"/>
          <w:sz w:val="22"/>
          <w:szCs w:val="22"/>
        </w:rPr>
      </w:pPr>
      <w:r>
        <w:rPr>
          <w:color w:val="000000" w:themeColor="text1"/>
          <w:sz w:val="22"/>
          <w:szCs w:val="22"/>
        </w:rPr>
        <w:br w:type="page"/>
      </w:r>
    </w:p>
    <w:p w14:paraId="6A4AF5C3" w14:textId="77777777" w:rsidR="0099177F" w:rsidRDefault="0099177F" w:rsidP="0099177F">
      <w:pPr>
        <w:jc w:val="left"/>
        <w:rPr>
          <w:color w:val="000000" w:themeColor="text1"/>
          <w:sz w:val="22"/>
          <w:szCs w:val="22"/>
        </w:rPr>
      </w:pPr>
    </w:p>
    <w:p w14:paraId="58C32DC1" w14:textId="77777777" w:rsidR="0099177F" w:rsidRDefault="0099177F" w:rsidP="0099177F">
      <w:pPr>
        <w:jc w:val="left"/>
        <w:rPr>
          <w:color w:val="000000" w:themeColor="text1"/>
          <w:sz w:val="22"/>
          <w:szCs w:val="22"/>
        </w:rPr>
      </w:pPr>
    </w:p>
    <w:p w14:paraId="2A8250F1" w14:textId="5C51CA9B" w:rsidR="0099177F" w:rsidRPr="0099177F" w:rsidRDefault="0099177F" w:rsidP="0099177F">
      <w:pPr>
        <w:jc w:val="left"/>
        <w:rPr>
          <w:color w:val="000000" w:themeColor="text1"/>
          <w:sz w:val="22"/>
          <w:szCs w:val="22"/>
        </w:rPr>
      </w:pPr>
      <w:r w:rsidRPr="0099177F">
        <w:rPr>
          <w:color w:val="000000" w:themeColor="text1"/>
          <w:sz w:val="22"/>
          <w:szCs w:val="22"/>
        </w:rPr>
        <w:t xml:space="preserve">During the last 17 years of her 22-year career in the glass industry, Sanders has been involved in creating and developing a new market for electrochromic (EC) glazing, and in EC product development and commercialization. Most recently, she served vice president of technical business development at SAGE Electrochromics, Inc., a wholly owned subsidiary of Saint-Gobain. </w:t>
      </w:r>
    </w:p>
    <w:p w14:paraId="6467F5C8" w14:textId="77777777" w:rsidR="0099177F" w:rsidRPr="0099177F" w:rsidRDefault="0099177F" w:rsidP="0099177F">
      <w:pPr>
        <w:jc w:val="left"/>
        <w:rPr>
          <w:color w:val="000000" w:themeColor="text1"/>
          <w:sz w:val="22"/>
          <w:szCs w:val="22"/>
        </w:rPr>
      </w:pPr>
    </w:p>
    <w:p w14:paraId="034CE2E6" w14:textId="77777777" w:rsidR="0099177F" w:rsidRPr="0099177F" w:rsidRDefault="0099177F" w:rsidP="0099177F">
      <w:pPr>
        <w:jc w:val="left"/>
        <w:rPr>
          <w:color w:val="000000" w:themeColor="text1"/>
          <w:sz w:val="22"/>
          <w:szCs w:val="22"/>
        </w:rPr>
      </w:pPr>
      <w:r w:rsidRPr="0099177F">
        <w:rPr>
          <w:color w:val="000000" w:themeColor="text1"/>
          <w:sz w:val="22"/>
          <w:szCs w:val="22"/>
        </w:rPr>
        <w:t>Sanders earned her bachelor’s and master’s degrees in natural sciences (chemistry), and her doctorate in surface science from the University of Cambridge, England. She also completed the Minnesota Executive Program through the University of Minnesota’s Carlson School of Management.</w:t>
      </w:r>
    </w:p>
    <w:p w14:paraId="37A93645" w14:textId="77777777" w:rsidR="0099177F" w:rsidRPr="0099177F" w:rsidRDefault="0099177F" w:rsidP="0099177F">
      <w:pPr>
        <w:jc w:val="left"/>
        <w:rPr>
          <w:color w:val="000000" w:themeColor="text1"/>
          <w:sz w:val="22"/>
          <w:szCs w:val="22"/>
        </w:rPr>
      </w:pPr>
    </w:p>
    <w:p w14:paraId="7193CF0E" w14:textId="77777777" w:rsidR="0099177F" w:rsidRPr="0099177F" w:rsidRDefault="0099177F" w:rsidP="0099177F">
      <w:pPr>
        <w:jc w:val="left"/>
        <w:rPr>
          <w:color w:val="000000" w:themeColor="text1"/>
          <w:sz w:val="22"/>
          <w:szCs w:val="22"/>
        </w:rPr>
      </w:pPr>
    </w:p>
    <w:p w14:paraId="4E7B42B2" w14:textId="77777777" w:rsidR="0099177F" w:rsidRPr="0099177F" w:rsidRDefault="0099177F" w:rsidP="0099177F">
      <w:pPr>
        <w:jc w:val="left"/>
        <w:rPr>
          <w:i/>
          <w:color w:val="000000" w:themeColor="text1"/>
        </w:rPr>
      </w:pPr>
      <w:r w:rsidRPr="0099177F">
        <w:rPr>
          <w:i/>
          <w:color w:val="000000" w:themeColor="text1"/>
        </w:rPr>
        <w:t>A member of Technoform Group, Technoform Glass Insulation (TGI) is the world leader in thermal optimized, hybrid plastic spacers for insulating glass products, including TGI® Spacer and TGI®-Muntin products. The company innovates, develops and manufactures durable, thermal-improved edge bond solutions and special components for its customers and markets. Its manufacturing facilities are in Kassel, Germany; Milan, Italy; and Twinsburg, Ohio.</w:t>
      </w:r>
    </w:p>
    <w:p w14:paraId="69BA952E" w14:textId="77777777" w:rsidR="0099177F" w:rsidRPr="0099177F" w:rsidRDefault="0099177F" w:rsidP="0099177F">
      <w:pPr>
        <w:jc w:val="left"/>
        <w:rPr>
          <w:i/>
          <w:color w:val="000000" w:themeColor="text1"/>
        </w:rPr>
      </w:pPr>
    </w:p>
    <w:p w14:paraId="35FA02D8" w14:textId="77777777" w:rsidR="0099177F" w:rsidRPr="0099177F" w:rsidRDefault="0099177F" w:rsidP="0099177F">
      <w:pPr>
        <w:jc w:val="left"/>
        <w:rPr>
          <w:i/>
          <w:color w:val="000000" w:themeColor="text1"/>
        </w:rPr>
      </w:pPr>
      <w:r w:rsidRPr="0099177F">
        <w:rPr>
          <w:i/>
          <w:color w:val="000000" w:themeColor="text1"/>
        </w:rPr>
        <w:t>To learn more about TGI, please email TGISpacer@technoform.us, call 330-487-6600 or visit http://www.glassinsulation.us/.</w:t>
      </w:r>
    </w:p>
    <w:p w14:paraId="534BD8FB" w14:textId="77777777" w:rsidR="0099177F" w:rsidRPr="0099177F" w:rsidRDefault="0099177F" w:rsidP="0099177F">
      <w:pPr>
        <w:rPr>
          <w:i/>
          <w:color w:val="000000" w:themeColor="text1"/>
        </w:rPr>
      </w:pPr>
    </w:p>
    <w:p w14:paraId="1FCFFE16" w14:textId="77777777" w:rsidR="0099177F" w:rsidRPr="0099177F" w:rsidRDefault="0099177F" w:rsidP="0099177F">
      <w:pPr>
        <w:jc w:val="center"/>
        <w:rPr>
          <w:i/>
          <w:color w:val="000000" w:themeColor="text1"/>
        </w:rPr>
      </w:pPr>
      <w:r w:rsidRPr="0099177F">
        <w:rPr>
          <w:i/>
          <w:color w:val="000000" w:themeColor="text1"/>
        </w:rPr>
        <w:t>###</w:t>
      </w:r>
    </w:p>
    <w:p w14:paraId="44729A6B" w14:textId="440A886F" w:rsidR="00A20097" w:rsidRPr="0099177F" w:rsidRDefault="00A20097" w:rsidP="0099177F">
      <w:pPr>
        <w:rPr>
          <w:color w:val="000000" w:themeColor="text1"/>
        </w:rPr>
      </w:pPr>
    </w:p>
    <w:sectPr w:rsidR="00A20097" w:rsidRPr="009917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FE847" w14:textId="77777777" w:rsidR="005959E2" w:rsidRDefault="005959E2" w:rsidP="00076E80">
      <w:r>
        <w:separator/>
      </w:r>
    </w:p>
  </w:endnote>
  <w:endnote w:type="continuationSeparator" w:id="0">
    <w:p w14:paraId="499974A5" w14:textId="77777777" w:rsidR="005959E2" w:rsidRDefault="005959E2" w:rsidP="0007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53E5" w14:textId="77777777" w:rsidR="00076E80" w:rsidRPr="00640F5F" w:rsidRDefault="000D6A04">
    <w:pPr>
      <w:pStyle w:val="Footer"/>
      <w:rPr>
        <w:rFonts w:ascii="Arial Narrow" w:hAnsi="Arial Narrow"/>
        <w:sz w:val="18"/>
        <w:szCs w:val="18"/>
      </w:rPr>
    </w:pPr>
    <w:r w:rsidRPr="00640F5F">
      <w:rPr>
        <w:rFonts w:ascii="Arial Narrow" w:hAnsi="Arial Narrow"/>
        <w:noProof/>
        <w:sz w:val="18"/>
        <w:szCs w:val="18"/>
      </w:rPr>
      <w:drawing>
        <wp:anchor distT="0" distB="0" distL="114300" distR="114300" simplePos="0" relativeHeight="251660288" behindDoc="0" locked="0" layoutInCell="1" allowOverlap="1" wp14:anchorId="175818B5" wp14:editId="29B88F0D">
          <wp:simplePos x="0" y="0"/>
          <wp:positionH relativeFrom="column">
            <wp:posOffset>5667375</wp:posOffset>
          </wp:positionH>
          <wp:positionV relativeFrom="paragraph">
            <wp:posOffset>-20320</wp:posOffset>
          </wp:positionV>
          <wp:extent cx="790575" cy="129540"/>
          <wp:effectExtent l="0" t="0" r="952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mark-Group_20mm_cmyk for bcard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129540"/>
                  </a:xfrm>
                  <a:prstGeom prst="rect">
                    <a:avLst/>
                  </a:prstGeom>
                </pic:spPr>
              </pic:pic>
            </a:graphicData>
          </a:graphic>
          <wp14:sizeRelH relativeFrom="page">
            <wp14:pctWidth>0</wp14:pctWidth>
          </wp14:sizeRelH>
          <wp14:sizeRelV relativeFrom="page">
            <wp14:pctHeight>0</wp14:pctHeight>
          </wp14:sizeRelV>
        </wp:anchor>
      </w:drawing>
    </w:r>
    <w:r w:rsidR="00640F5F" w:rsidRPr="00640F5F">
      <w:rPr>
        <w:rFonts w:ascii="Arial Narrow" w:hAnsi="Arial Narrow"/>
        <w:sz w:val="18"/>
        <w:szCs w:val="18"/>
      </w:rPr>
      <w:t>Technoform Glass Insulation North America, Inc. 1755 Enterprise Parkway, Suite 300, Twinsburg, Ohio 44087 U.S.A</w:t>
    </w:r>
  </w:p>
  <w:p w14:paraId="60CB39C1" w14:textId="77777777" w:rsidR="00640F5F" w:rsidRPr="00640F5F" w:rsidRDefault="00640F5F">
    <w:pPr>
      <w:pStyle w:val="Footer"/>
      <w:rPr>
        <w:rFonts w:ascii="Arial Narrow" w:hAnsi="Arial Narrow"/>
        <w:sz w:val="18"/>
        <w:szCs w:val="18"/>
      </w:rPr>
    </w:pPr>
    <w:r w:rsidRPr="00640F5F">
      <w:rPr>
        <w:rFonts w:ascii="Arial Narrow" w:hAnsi="Arial Narrow"/>
        <w:sz w:val="18"/>
        <w:szCs w:val="18"/>
      </w:rPr>
      <w:t xml:space="preserve">Phone 330-487-6600, Fax 330-487-6680, </w:t>
    </w:r>
    <w:r w:rsidRPr="005A7CFF">
      <w:rPr>
        <w:rFonts w:ascii="Arial Narrow" w:hAnsi="Arial Narrow"/>
        <w:sz w:val="18"/>
        <w:szCs w:val="18"/>
      </w:rPr>
      <w:t>www.glassinsulation.us</w:t>
    </w:r>
    <w:r w:rsidRPr="00640F5F">
      <w:rPr>
        <w:rFonts w:ascii="Arial Narrow" w:hAnsi="Arial Narrow"/>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AD010" w14:textId="77777777" w:rsidR="005959E2" w:rsidRDefault="005959E2" w:rsidP="00076E80">
      <w:r>
        <w:separator/>
      </w:r>
    </w:p>
  </w:footnote>
  <w:footnote w:type="continuationSeparator" w:id="0">
    <w:p w14:paraId="3E2C488D" w14:textId="77777777" w:rsidR="005959E2" w:rsidRDefault="005959E2" w:rsidP="00076E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6A07" w14:textId="77777777" w:rsidR="00076E80" w:rsidRDefault="00076E80">
    <w:pPr>
      <w:pStyle w:val="Header"/>
    </w:pPr>
    <w:r>
      <w:rPr>
        <w:noProof/>
      </w:rPr>
      <w:drawing>
        <wp:anchor distT="0" distB="0" distL="114300" distR="114300" simplePos="0" relativeHeight="251658240" behindDoc="0" locked="0" layoutInCell="1" allowOverlap="1" wp14:anchorId="5BB85C58" wp14:editId="4ABB87DD">
          <wp:simplePos x="0" y="0"/>
          <wp:positionH relativeFrom="page">
            <wp:posOffset>-9525</wp:posOffset>
          </wp:positionH>
          <wp:positionV relativeFrom="page">
            <wp:posOffset>-9525</wp:posOffset>
          </wp:positionV>
          <wp:extent cx="7772400" cy="914400"/>
          <wp:effectExtent l="0" t="0" r="0" b="0"/>
          <wp:wrapNone/>
          <wp:docPr id="1" name="Picture 1" descr="GlassInsulatio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sInsulation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10F3"/>
    <w:multiLevelType w:val="hybridMultilevel"/>
    <w:tmpl w:val="6CB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C5A3D"/>
    <w:multiLevelType w:val="hybridMultilevel"/>
    <w:tmpl w:val="2D00B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80"/>
    <w:rsid w:val="00076E80"/>
    <w:rsid w:val="000D6A04"/>
    <w:rsid w:val="004815B2"/>
    <w:rsid w:val="00491174"/>
    <w:rsid w:val="005959E2"/>
    <w:rsid w:val="005A7CFF"/>
    <w:rsid w:val="00640F5F"/>
    <w:rsid w:val="00747955"/>
    <w:rsid w:val="007945C8"/>
    <w:rsid w:val="009609E2"/>
    <w:rsid w:val="00971F49"/>
    <w:rsid w:val="009835BE"/>
    <w:rsid w:val="0099177F"/>
    <w:rsid w:val="00A20097"/>
    <w:rsid w:val="00AB358B"/>
    <w:rsid w:val="00BB3F67"/>
    <w:rsid w:val="00C77A84"/>
    <w:rsid w:val="00CD7D38"/>
    <w:rsid w:val="00D44114"/>
    <w:rsid w:val="00F9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90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8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rPr>
  </w:style>
  <w:style w:type="paragraph" w:styleId="Heading1">
    <w:name w:val="heading 1"/>
    <w:basedOn w:val="Normal"/>
    <w:next w:val="Normal"/>
    <w:link w:val="Heading1Char"/>
    <w:uiPriority w:val="9"/>
    <w:qFormat/>
    <w:rsid w:val="00CD7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7D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80"/>
    <w:pPr>
      <w:tabs>
        <w:tab w:val="center" w:pos="4680"/>
        <w:tab w:val="right" w:pos="9360"/>
      </w:tabs>
      <w:overflowPunct/>
      <w:autoSpaceDE/>
      <w:autoSpaceDN/>
      <w:adjustRightInd/>
      <w:jc w:val="left"/>
      <w:textAlignment w:val="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076E80"/>
  </w:style>
  <w:style w:type="paragraph" w:styleId="Footer">
    <w:name w:val="footer"/>
    <w:basedOn w:val="Normal"/>
    <w:link w:val="FooterChar"/>
    <w:uiPriority w:val="99"/>
    <w:unhideWhenUsed/>
    <w:rsid w:val="00076E80"/>
    <w:pPr>
      <w:tabs>
        <w:tab w:val="center" w:pos="4680"/>
        <w:tab w:val="right" w:pos="9360"/>
      </w:tabs>
      <w:overflowPunct/>
      <w:autoSpaceDE/>
      <w:autoSpaceDN/>
      <w:adjustRightInd/>
      <w:jc w:val="left"/>
      <w:textAlignment w:val="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076E80"/>
  </w:style>
  <w:style w:type="character" w:styleId="Hyperlink">
    <w:name w:val="Hyperlink"/>
    <w:basedOn w:val="DefaultParagraphFont"/>
    <w:uiPriority w:val="99"/>
    <w:unhideWhenUsed/>
    <w:rsid w:val="00640F5F"/>
    <w:rPr>
      <w:color w:val="0000FF" w:themeColor="hyperlink"/>
      <w:u w:val="single"/>
    </w:rPr>
  </w:style>
  <w:style w:type="paragraph" w:styleId="BalloonText">
    <w:name w:val="Balloon Text"/>
    <w:basedOn w:val="Normal"/>
    <w:link w:val="BalloonTextChar"/>
    <w:uiPriority w:val="99"/>
    <w:semiHidden/>
    <w:unhideWhenUsed/>
    <w:rsid w:val="00640F5F"/>
    <w:rPr>
      <w:rFonts w:ascii="Tahoma" w:hAnsi="Tahoma" w:cs="Tahoma"/>
      <w:sz w:val="16"/>
      <w:szCs w:val="16"/>
    </w:rPr>
  </w:style>
  <w:style w:type="character" w:customStyle="1" w:styleId="BalloonTextChar">
    <w:name w:val="Balloon Text Char"/>
    <w:basedOn w:val="DefaultParagraphFont"/>
    <w:link w:val="BalloonText"/>
    <w:uiPriority w:val="99"/>
    <w:semiHidden/>
    <w:rsid w:val="00640F5F"/>
    <w:rPr>
      <w:rFonts w:ascii="Tahoma" w:eastAsia="Times New Roman" w:hAnsi="Tahoma" w:cs="Tahoma"/>
      <w:color w:val="0000FF"/>
      <w:sz w:val="16"/>
      <w:szCs w:val="16"/>
    </w:rPr>
  </w:style>
  <w:style w:type="paragraph" w:styleId="ListParagraph">
    <w:name w:val="List Paragraph"/>
    <w:basedOn w:val="Normal"/>
    <w:uiPriority w:val="34"/>
    <w:qFormat/>
    <w:rsid w:val="00CD7D38"/>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CD7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D7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7D3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D7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7D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D7D3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D7D3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8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rPr>
  </w:style>
  <w:style w:type="paragraph" w:styleId="Heading1">
    <w:name w:val="heading 1"/>
    <w:basedOn w:val="Normal"/>
    <w:next w:val="Normal"/>
    <w:link w:val="Heading1Char"/>
    <w:uiPriority w:val="9"/>
    <w:qFormat/>
    <w:rsid w:val="00CD7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7D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80"/>
    <w:pPr>
      <w:tabs>
        <w:tab w:val="center" w:pos="4680"/>
        <w:tab w:val="right" w:pos="9360"/>
      </w:tabs>
      <w:overflowPunct/>
      <w:autoSpaceDE/>
      <w:autoSpaceDN/>
      <w:adjustRightInd/>
      <w:jc w:val="left"/>
      <w:textAlignment w:val="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076E80"/>
  </w:style>
  <w:style w:type="paragraph" w:styleId="Footer">
    <w:name w:val="footer"/>
    <w:basedOn w:val="Normal"/>
    <w:link w:val="FooterChar"/>
    <w:uiPriority w:val="99"/>
    <w:unhideWhenUsed/>
    <w:rsid w:val="00076E80"/>
    <w:pPr>
      <w:tabs>
        <w:tab w:val="center" w:pos="4680"/>
        <w:tab w:val="right" w:pos="9360"/>
      </w:tabs>
      <w:overflowPunct/>
      <w:autoSpaceDE/>
      <w:autoSpaceDN/>
      <w:adjustRightInd/>
      <w:jc w:val="left"/>
      <w:textAlignment w:val="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076E80"/>
  </w:style>
  <w:style w:type="character" w:styleId="Hyperlink">
    <w:name w:val="Hyperlink"/>
    <w:basedOn w:val="DefaultParagraphFont"/>
    <w:uiPriority w:val="99"/>
    <w:unhideWhenUsed/>
    <w:rsid w:val="00640F5F"/>
    <w:rPr>
      <w:color w:val="0000FF" w:themeColor="hyperlink"/>
      <w:u w:val="single"/>
    </w:rPr>
  </w:style>
  <w:style w:type="paragraph" w:styleId="BalloonText">
    <w:name w:val="Balloon Text"/>
    <w:basedOn w:val="Normal"/>
    <w:link w:val="BalloonTextChar"/>
    <w:uiPriority w:val="99"/>
    <w:semiHidden/>
    <w:unhideWhenUsed/>
    <w:rsid w:val="00640F5F"/>
    <w:rPr>
      <w:rFonts w:ascii="Tahoma" w:hAnsi="Tahoma" w:cs="Tahoma"/>
      <w:sz w:val="16"/>
      <w:szCs w:val="16"/>
    </w:rPr>
  </w:style>
  <w:style w:type="character" w:customStyle="1" w:styleId="BalloonTextChar">
    <w:name w:val="Balloon Text Char"/>
    <w:basedOn w:val="DefaultParagraphFont"/>
    <w:link w:val="BalloonText"/>
    <w:uiPriority w:val="99"/>
    <w:semiHidden/>
    <w:rsid w:val="00640F5F"/>
    <w:rPr>
      <w:rFonts w:ascii="Tahoma" w:eastAsia="Times New Roman" w:hAnsi="Tahoma" w:cs="Tahoma"/>
      <w:color w:val="0000FF"/>
      <w:sz w:val="16"/>
      <w:szCs w:val="16"/>
    </w:rPr>
  </w:style>
  <w:style w:type="paragraph" w:styleId="ListParagraph">
    <w:name w:val="List Paragraph"/>
    <w:basedOn w:val="Normal"/>
    <w:uiPriority w:val="34"/>
    <w:qFormat/>
    <w:rsid w:val="00CD7D38"/>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CD7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D7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7D3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D7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7D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D7D3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D7D3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Urbanek</dc:creator>
  <cp:lastModifiedBy>Heather West</cp:lastModifiedBy>
  <cp:revision>2</cp:revision>
  <cp:lastPrinted>2015-10-19T17:00:00Z</cp:lastPrinted>
  <dcterms:created xsi:type="dcterms:W3CDTF">2016-12-27T16:59:00Z</dcterms:created>
  <dcterms:modified xsi:type="dcterms:W3CDTF">2016-12-27T16:59:00Z</dcterms:modified>
</cp:coreProperties>
</file>