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BD88F7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39BE334C" w:rsidR="00305DAD" w:rsidRPr="00D9258D" w:rsidRDefault="000E0E3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July 26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8E3FD0">
        <w:rPr>
          <w:b w:val="0"/>
          <w:sz w:val="24"/>
          <w:szCs w:val="24"/>
          <w:highlight w:val="yellow"/>
        </w:rPr>
        <w:t>2021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CF8F768" w:rsidR="00305DAD" w:rsidRPr="00D9258D" w:rsidRDefault="000E0E30" w:rsidP="0038384C">
      <w:pPr>
        <w:pStyle w:val="Title"/>
        <w:spacing w:after="240"/>
        <w:rPr>
          <w:color w:val="auto"/>
        </w:rPr>
      </w:pPr>
      <w:r>
        <w:rPr>
          <w:color w:val="auto"/>
        </w:rPr>
        <w:t>August</w:t>
      </w:r>
      <w:r w:rsidRPr="000E0E30">
        <w:rPr>
          <w:color w:val="auto"/>
        </w:rPr>
        <w:t xml:space="preserve"> 17 Webinar to Review AAMA Hardware Standards</w:t>
      </w:r>
      <w:r>
        <w:rPr>
          <w:color w:val="auto"/>
        </w:rPr>
        <w:t xml:space="preserve">, </w:t>
      </w:r>
      <w:r w:rsidRPr="000E0E30">
        <w:rPr>
          <w:color w:val="auto"/>
        </w:rPr>
        <w:t>Updates</w:t>
      </w:r>
    </w:p>
    <w:p w14:paraId="2B3DA4A7" w14:textId="5D859396" w:rsidR="0066302F" w:rsidRDefault="00A41F02" w:rsidP="0066302F">
      <w:r w:rsidRPr="00257436">
        <w:t xml:space="preserve">SCHAUMBURG, IL </w:t>
      </w:r>
      <w:r w:rsidR="00723E5F" w:rsidRPr="00257436">
        <w:t>–</w:t>
      </w:r>
      <w:r w:rsidR="005C7D7D" w:rsidRPr="00257436">
        <w:t xml:space="preserve"> </w:t>
      </w:r>
      <w:r w:rsidR="0066302F" w:rsidRPr="00257436">
        <w:rPr>
          <w:szCs w:val="22"/>
        </w:rPr>
        <w:t>The Fenestration and Glazing Industry Alliance (FGIA) will host a webinar entitled “</w:t>
      </w:r>
      <w:hyperlink r:id="rId10" w:history="1">
        <w:r w:rsidR="00257436" w:rsidRPr="00257436">
          <w:rPr>
            <w:rStyle w:val="Hyperlink"/>
            <w:sz w:val="22"/>
            <w:szCs w:val="22"/>
          </w:rPr>
          <w:t>AAMA Hardware Standards and Updates</w:t>
        </w:r>
      </w:hyperlink>
      <w:r w:rsidR="0066302F" w:rsidRPr="00257436">
        <w:rPr>
          <w:szCs w:val="22"/>
        </w:rPr>
        <w:t>” on Tuesd</w:t>
      </w:r>
      <w:r w:rsidR="0066302F" w:rsidRPr="00257436">
        <w:t xml:space="preserve">ay, </w:t>
      </w:r>
      <w:r w:rsidR="00257436" w:rsidRPr="00257436">
        <w:t>August</w:t>
      </w:r>
      <w:r w:rsidR="00513DF1" w:rsidRPr="00257436">
        <w:t xml:space="preserve"> 1</w:t>
      </w:r>
      <w:r w:rsidR="00257436" w:rsidRPr="00257436">
        <w:t>7</w:t>
      </w:r>
      <w:r w:rsidR="0066302F" w:rsidRPr="00257436">
        <w:t xml:space="preserve"> at 11:30 a.m. Eastern. </w:t>
      </w:r>
      <w:r w:rsidR="00257436" w:rsidRPr="00257436">
        <w:t>This webinar will cover recent updates and significant changes being made to</w:t>
      </w:r>
      <w:r w:rsidR="00357A7E">
        <w:t xml:space="preserve"> FGIA hardware-focused documents, including</w:t>
      </w:r>
      <w:r w:rsidR="00257436" w:rsidRPr="00257436">
        <w:t xml:space="preserve"> AAMA 904, </w:t>
      </w:r>
      <w:r w:rsidR="00257436" w:rsidRPr="00257436">
        <w:rPr>
          <w:i/>
          <w:iCs/>
        </w:rPr>
        <w:t>Voluntary Specification for Multi-Bar Hinges in Window Applications</w:t>
      </w:r>
      <w:r w:rsidR="00257436" w:rsidRPr="00257436">
        <w:t>, AAMA 906, </w:t>
      </w:r>
      <w:r w:rsidR="00257436" w:rsidRPr="00257436">
        <w:rPr>
          <w:i/>
          <w:iCs/>
        </w:rPr>
        <w:t>Specification for Sliding Door and Lift and Slide Roller Assemblies</w:t>
      </w:r>
      <w:r w:rsidR="00257436" w:rsidRPr="00257436">
        <w:t>, and AAMA 907, </w:t>
      </w:r>
      <w:r w:rsidR="00257436" w:rsidRPr="00257436">
        <w:rPr>
          <w:i/>
          <w:iCs/>
        </w:rPr>
        <w:t>Voluntary Specification for Corrosion Resistant Coatings on Carbon Steel Components Used in Windows, Doors and Skylights</w:t>
      </w:r>
      <w:r w:rsidR="00257436" w:rsidRPr="00257436">
        <w:t>.</w:t>
      </w:r>
      <w:r w:rsidR="000D2975">
        <w:t xml:space="preserve"> </w:t>
      </w:r>
      <w:r w:rsidR="0066302F" w:rsidRPr="00257436">
        <w:t>This webinar is complimentary and open to the public.</w:t>
      </w:r>
    </w:p>
    <w:p w14:paraId="6ABD110B" w14:textId="2B2AED5C" w:rsidR="00A2721D" w:rsidRDefault="00A2721D" w:rsidP="0066302F">
      <w:r w:rsidRPr="000D2975">
        <w:t xml:space="preserve">The presenter will be Dan </w:t>
      </w:r>
      <w:proofErr w:type="spellStart"/>
      <w:r w:rsidRPr="000D2975">
        <w:t>Raap</w:t>
      </w:r>
      <w:proofErr w:type="spellEnd"/>
      <w:r w:rsidR="0017727F">
        <w:t xml:space="preserve">, </w:t>
      </w:r>
      <w:r w:rsidR="0017727F" w:rsidRPr="0017727F">
        <w:t>Director of Product Testing and Compliance</w:t>
      </w:r>
      <w:r w:rsidR="0017727F">
        <w:t xml:space="preserve"> at </w:t>
      </w:r>
      <w:hyperlink r:id="rId11" w:history="1">
        <w:proofErr w:type="spellStart"/>
        <w:r w:rsidRPr="00A2721D">
          <w:rPr>
            <w:rStyle w:val="Hyperlink"/>
            <w:b/>
            <w:bCs/>
            <w:sz w:val="22"/>
          </w:rPr>
          <w:t>AmesburyTruth</w:t>
        </w:r>
        <w:proofErr w:type="spellEnd"/>
      </w:hyperlink>
      <w:r w:rsidRPr="000D2975">
        <w:t>, assisted by Chris Griffin</w:t>
      </w:r>
      <w:r w:rsidR="0017727F">
        <w:t xml:space="preserve">, Design Engineering Manager at </w:t>
      </w:r>
      <w:hyperlink r:id="rId12" w:history="1">
        <w:r w:rsidRPr="00A2721D">
          <w:rPr>
            <w:rStyle w:val="Hyperlink"/>
            <w:b/>
            <w:bCs/>
            <w:sz w:val="22"/>
          </w:rPr>
          <w:t>Roto Frank</w:t>
        </w:r>
      </w:hyperlink>
      <w:r w:rsidRPr="000D2975">
        <w:t>, Matt Taylor</w:t>
      </w:r>
      <w:r w:rsidR="0017727F">
        <w:t>, Director of Product Development at</w:t>
      </w:r>
      <w:r w:rsidRPr="000D2975">
        <w:t xml:space="preserve"> </w:t>
      </w:r>
      <w:hyperlink r:id="rId13" w:history="1">
        <w:r w:rsidRPr="00A2721D">
          <w:rPr>
            <w:rStyle w:val="Hyperlink"/>
            <w:b/>
            <w:bCs/>
            <w:sz w:val="22"/>
          </w:rPr>
          <w:t>Hoppe North America</w:t>
        </w:r>
      </w:hyperlink>
      <w:r w:rsidR="0017727F">
        <w:t xml:space="preserve"> </w:t>
      </w:r>
      <w:r w:rsidRPr="000D2975">
        <w:t>an</w:t>
      </w:r>
      <w:r>
        <w:t>d</w:t>
      </w:r>
      <w:r w:rsidRPr="000D2975">
        <w:t xml:space="preserve"> Matt Brady</w:t>
      </w:r>
      <w:r w:rsidR="0017727F">
        <w:t>,</w:t>
      </w:r>
      <w:r w:rsidRPr="000D2975">
        <w:t xml:space="preserve"> </w:t>
      </w:r>
      <w:r w:rsidR="0017727F">
        <w:t xml:space="preserve">Engineering Services Manager at </w:t>
      </w:r>
      <w:hyperlink r:id="rId14" w:history="1">
        <w:r w:rsidRPr="0017727F">
          <w:rPr>
            <w:rStyle w:val="Hyperlink"/>
            <w:b/>
            <w:bCs/>
            <w:sz w:val="22"/>
          </w:rPr>
          <w:t>Caldwell Manufacturing</w:t>
        </w:r>
      </w:hyperlink>
      <w:r w:rsidRPr="000D2975">
        <w:t>. </w:t>
      </w:r>
    </w:p>
    <w:p w14:paraId="13060D19" w14:textId="1E507BD6" w:rsidR="00A2721D" w:rsidRDefault="00A2721D" w:rsidP="0066302F">
      <w:r w:rsidRPr="00A2721D">
        <w:t xml:space="preserve">“Changes were recently made to </w:t>
      </w:r>
      <w:r w:rsidR="00357A7E">
        <w:t>several FGIA hardware</w:t>
      </w:r>
      <w:r w:rsidR="00357A7E" w:rsidRPr="00A2721D">
        <w:t xml:space="preserve"> </w:t>
      </w:r>
      <w:r w:rsidRPr="00A2721D">
        <w:t xml:space="preserve">documents, and Dan will be presenting information on those updates. </w:t>
      </w:r>
      <w:r w:rsidR="00357A7E">
        <w:t>H</w:t>
      </w:r>
      <w:r w:rsidRPr="00A2721D">
        <w:t xml:space="preserve">ardware experts </w:t>
      </w:r>
      <w:r w:rsidR="00357A7E">
        <w:t xml:space="preserve">will also be </w:t>
      </w:r>
      <w:r w:rsidRPr="00A2721D">
        <w:t>on hand to answer questions according to their various specialties. Having these four engineers together will be a valuable resource for anyone participating,” said Glenn Ferris, FGIA Fenestration Standards Specialist, who will be introducing Raap and the panel of experts.</w:t>
      </w:r>
      <w:r>
        <w:t xml:space="preserve"> </w:t>
      </w:r>
    </w:p>
    <w:p w14:paraId="0B3DFF42" w14:textId="10AB95F0" w:rsidR="00A2721D" w:rsidRPr="00A2721D" w:rsidRDefault="00A2721D" w:rsidP="0066302F">
      <w:proofErr w:type="spellStart"/>
      <w:r w:rsidRPr="000D2975">
        <w:t>Raap</w:t>
      </w:r>
      <w:proofErr w:type="spellEnd"/>
      <w:r w:rsidRPr="000D2975">
        <w:t xml:space="preserve"> works in </w:t>
      </w:r>
      <w:proofErr w:type="spellStart"/>
      <w:r w:rsidR="00357A7E">
        <w:t>AmesburyTruth</w:t>
      </w:r>
      <w:r>
        <w:t>’s</w:t>
      </w:r>
      <w:proofErr w:type="spellEnd"/>
      <w:r w:rsidRPr="000D2975">
        <w:t xml:space="preserve"> </w:t>
      </w:r>
      <w:r>
        <w:t>p</w:t>
      </w:r>
      <w:r w:rsidRPr="000D2975">
        <w:t xml:space="preserve">roduct </w:t>
      </w:r>
      <w:r>
        <w:t>m</w:t>
      </w:r>
      <w:r w:rsidRPr="000D2975">
        <w:t xml:space="preserve">anagement department and has been with the company for 20 years. He is responsible for standards, </w:t>
      </w:r>
      <w:r>
        <w:t>p</w:t>
      </w:r>
      <w:r w:rsidRPr="000D2975">
        <w:t xml:space="preserve">atent </w:t>
      </w:r>
      <w:r>
        <w:t>and</w:t>
      </w:r>
      <w:r w:rsidRPr="000D2975">
        <w:t xml:space="preserve"> </w:t>
      </w:r>
      <w:r>
        <w:t>l</w:t>
      </w:r>
      <w:r w:rsidRPr="000D2975">
        <w:t xml:space="preserve">egal, </w:t>
      </w:r>
      <w:r>
        <w:t>m</w:t>
      </w:r>
      <w:r w:rsidRPr="000D2975">
        <w:t xml:space="preserve">aterials </w:t>
      </w:r>
      <w:r>
        <w:t>c</w:t>
      </w:r>
      <w:r w:rsidRPr="000D2975">
        <w:t xml:space="preserve">ompliance and </w:t>
      </w:r>
      <w:r>
        <w:t>t</w:t>
      </w:r>
      <w:r w:rsidRPr="000D2975">
        <w:t xml:space="preserve">est </w:t>
      </w:r>
      <w:r>
        <w:t>l</w:t>
      </w:r>
      <w:r w:rsidRPr="000D2975">
        <w:t xml:space="preserve">abs </w:t>
      </w:r>
      <w:r>
        <w:t>and</w:t>
      </w:r>
      <w:r w:rsidRPr="000D2975">
        <w:t xml:space="preserve"> </w:t>
      </w:r>
      <w:r>
        <w:t>m</w:t>
      </w:r>
      <w:r w:rsidRPr="000D2975">
        <w:t xml:space="preserve">odel </w:t>
      </w:r>
      <w:r>
        <w:t>s</w:t>
      </w:r>
      <w:r w:rsidRPr="000D2975">
        <w:t xml:space="preserve">hop. </w:t>
      </w:r>
      <w:r w:rsidR="006647A4" w:rsidRPr="0017727F">
        <w:t xml:space="preserve">Prior to joining </w:t>
      </w:r>
      <w:proofErr w:type="spellStart"/>
      <w:r w:rsidR="006647A4" w:rsidRPr="0017727F">
        <w:t>AmesburyTruth</w:t>
      </w:r>
      <w:proofErr w:type="spellEnd"/>
      <w:r w:rsidR="006647A4" w:rsidRPr="0017727F">
        <w:t>, he was a window and door designer for Pella Corp. </w:t>
      </w:r>
      <w:r w:rsidRPr="000D2975">
        <w:t xml:space="preserve">Raap has </w:t>
      </w:r>
      <w:r>
        <w:t>more than</w:t>
      </w:r>
      <w:r w:rsidRPr="000D2975">
        <w:t xml:space="preserve"> 34 years of experience</w:t>
      </w:r>
      <w:r w:rsidR="006647A4">
        <w:t xml:space="preserve"> </w:t>
      </w:r>
      <w:r w:rsidR="006647A4" w:rsidRPr="0017727F">
        <w:t>in many aspects</w:t>
      </w:r>
      <w:r w:rsidRPr="000D2975">
        <w:t xml:space="preserve"> </w:t>
      </w:r>
      <w:r w:rsidR="006647A4">
        <w:t xml:space="preserve">of </w:t>
      </w:r>
      <w:r w:rsidRPr="000D2975">
        <w:t>fenestration</w:t>
      </w:r>
      <w:r>
        <w:t>.</w:t>
      </w:r>
    </w:p>
    <w:p w14:paraId="4BB50D92" w14:textId="561686E0" w:rsidR="0066302F" w:rsidRPr="00513DF1" w:rsidRDefault="0017727F" w:rsidP="0066302F">
      <w:pPr>
        <w:rPr>
          <w:szCs w:val="22"/>
        </w:rPr>
      </w:pPr>
      <w:hyperlink r:id="rId15" w:history="1">
        <w:r w:rsidR="0066302F" w:rsidRPr="00257436">
          <w:rPr>
            <w:rStyle w:val="Hyperlink"/>
            <w:sz w:val="22"/>
            <w:szCs w:val="22"/>
          </w:rPr>
          <w:t>Register</w:t>
        </w:r>
      </w:hyperlink>
      <w:r w:rsidR="0066302F" w:rsidRPr="00257436">
        <w:rPr>
          <w:szCs w:val="22"/>
        </w:rPr>
        <w:t xml:space="preserve"> now for this webinar. FGIA’s Marketing team will live-tweet this presentation from FGIA’s Twitter account, </w:t>
      </w:r>
      <w:hyperlink r:id="rId16" w:history="1">
        <w:r w:rsidR="0066302F" w:rsidRPr="00257436">
          <w:rPr>
            <w:rStyle w:val="Hyperlink"/>
            <w:sz w:val="22"/>
            <w:szCs w:val="22"/>
          </w:rPr>
          <w:t>@FGIAonline</w:t>
        </w:r>
      </w:hyperlink>
      <w:r w:rsidR="0066302F" w:rsidRPr="00257436">
        <w:rPr>
          <w:szCs w:val="22"/>
        </w:rPr>
        <w:t xml:space="preserve">, using the hashtag </w:t>
      </w:r>
      <w:hyperlink r:id="rId17" w:history="1">
        <w:r w:rsidR="0066302F" w:rsidRPr="00257436">
          <w:rPr>
            <w:rStyle w:val="Hyperlink"/>
            <w:sz w:val="22"/>
            <w:szCs w:val="22"/>
          </w:rPr>
          <w:t>#FGIAwebinar</w:t>
        </w:r>
      </w:hyperlink>
      <w:r w:rsidR="0066302F" w:rsidRPr="00257436">
        <w:rPr>
          <w:szCs w:val="22"/>
        </w:rPr>
        <w:t>.</w:t>
      </w:r>
      <w:r w:rsidR="0066302F" w:rsidRPr="00513DF1">
        <w:rPr>
          <w:szCs w:val="22"/>
        </w:rPr>
        <w:t xml:space="preserve"> </w:t>
      </w:r>
    </w:p>
    <w:p w14:paraId="270FE97B" w14:textId="0273F33E" w:rsidR="007D091F" w:rsidRPr="0066302F" w:rsidRDefault="0066302F" w:rsidP="00FC0D8D">
      <w:pPr>
        <w:rPr>
          <w:szCs w:val="22"/>
        </w:rPr>
      </w:pPr>
      <w:r w:rsidRPr="00604B5E">
        <w:rPr>
          <w:szCs w:val="22"/>
        </w:rPr>
        <w:t xml:space="preserve">For more information about FGIA and its activities, visit </w:t>
      </w:r>
      <w:hyperlink r:id="rId18" w:history="1">
        <w:r w:rsidRPr="00604B5E">
          <w:rPr>
            <w:rStyle w:val="Hyperlink"/>
            <w:sz w:val="22"/>
            <w:szCs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9"/>
      <w:footerReference w:type="default" r:id="rId20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B4B1" w14:textId="77777777" w:rsidR="008B2ECA" w:rsidRDefault="008B2ECA">
      <w:pPr>
        <w:spacing w:after="0" w:line="240" w:lineRule="auto"/>
      </w:pPr>
      <w:r>
        <w:separator/>
      </w:r>
    </w:p>
  </w:endnote>
  <w:endnote w:type="continuationSeparator" w:id="0">
    <w:p w14:paraId="4763CE5F" w14:textId="77777777" w:rsidR="008B2ECA" w:rsidRDefault="008B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DA3F" w14:textId="77777777" w:rsidR="008B2ECA" w:rsidRDefault="008B2ECA">
      <w:pPr>
        <w:spacing w:after="0" w:line="240" w:lineRule="auto"/>
      </w:pPr>
      <w:r>
        <w:separator/>
      </w:r>
    </w:p>
  </w:footnote>
  <w:footnote w:type="continuationSeparator" w:id="0">
    <w:p w14:paraId="407C8008" w14:textId="77777777" w:rsidR="008B2ECA" w:rsidRDefault="008B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368CB944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1BB"/>
    <w:multiLevelType w:val="multilevel"/>
    <w:tmpl w:val="997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80168"/>
    <w:multiLevelType w:val="hybridMultilevel"/>
    <w:tmpl w:val="2D28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6118E"/>
    <w:multiLevelType w:val="hybridMultilevel"/>
    <w:tmpl w:val="3532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52C4"/>
    <w:rsid w:val="0008620F"/>
    <w:rsid w:val="000863E3"/>
    <w:rsid w:val="000910BB"/>
    <w:rsid w:val="000A40F8"/>
    <w:rsid w:val="000A44CD"/>
    <w:rsid w:val="000A5D59"/>
    <w:rsid w:val="000C0743"/>
    <w:rsid w:val="000C1B69"/>
    <w:rsid w:val="000C7575"/>
    <w:rsid w:val="000D1085"/>
    <w:rsid w:val="000D2975"/>
    <w:rsid w:val="000E0E30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7727F"/>
    <w:rsid w:val="00186B9A"/>
    <w:rsid w:val="00193DC9"/>
    <w:rsid w:val="00195B04"/>
    <w:rsid w:val="001A39FC"/>
    <w:rsid w:val="001A581E"/>
    <w:rsid w:val="001A7830"/>
    <w:rsid w:val="001B5742"/>
    <w:rsid w:val="001B5CC6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57436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11BFF"/>
    <w:rsid w:val="00313285"/>
    <w:rsid w:val="0033224B"/>
    <w:rsid w:val="00332539"/>
    <w:rsid w:val="003375FE"/>
    <w:rsid w:val="00340065"/>
    <w:rsid w:val="00342D50"/>
    <w:rsid w:val="003443B6"/>
    <w:rsid w:val="00345218"/>
    <w:rsid w:val="00356961"/>
    <w:rsid w:val="00357A7E"/>
    <w:rsid w:val="0036051A"/>
    <w:rsid w:val="00365153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D530F"/>
    <w:rsid w:val="004E37DE"/>
    <w:rsid w:val="004E46FE"/>
    <w:rsid w:val="004E5DB8"/>
    <w:rsid w:val="004F194C"/>
    <w:rsid w:val="004F3A25"/>
    <w:rsid w:val="004F6E72"/>
    <w:rsid w:val="00502073"/>
    <w:rsid w:val="00503024"/>
    <w:rsid w:val="0050488E"/>
    <w:rsid w:val="00506F0B"/>
    <w:rsid w:val="00513DF1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4297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02F"/>
    <w:rsid w:val="00663171"/>
    <w:rsid w:val="00664729"/>
    <w:rsid w:val="006647A4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7B4A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57278"/>
    <w:rsid w:val="008610E9"/>
    <w:rsid w:val="00862CBF"/>
    <w:rsid w:val="008646F5"/>
    <w:rsid w:val="0086578E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ECA"/>
    <w:rsid w:val="008B5249"/>
    <w:rsid w:val="008B7133"/>
    <w:rsid w:val="008D2053"/>
    <w:rsid w:val="008D67D5"/>
    <w:rsid w:val="008D6F93"/>
    <w:rsid w:val="008E3FD0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2ADD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721D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5903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5EC5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E7EE8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373D4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1A0C"/>
    <w:rsid w:val="00F8328B"/>
    <w:rsid w:val="00F90140"/>
    <w:rsid w:val="00F92BD0"/>
    <w:rsid w:val="00F960FE"/>
    <w:rsid w:val="00FA0B16"/>
    <w:rsid w:val="00FA115D"/>
    <w:rsid w:val="00FA1610"/>
    <w:rsid w:val="00FA4979"/>
    <w:rsid w:val="00FB0082"/>
    <w:rsid w:val="00FB2DC7"/>
    <w:rsid w:val="00FB44C7"/>
    <w:rsid w:val="00FC0D8D"/>
    <w:rsid w:val="00FC29DB"/>
    <w:rsid w:val="00FC4E30"/>
    <w:rsid w:val="00FE0940"/>
    <w:rsid w:val="00FE6D91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326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4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3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hoppe.com/us-us/company/the-hoppe-group/hoppe-north-america/" TargetMode="External"/><Relationship Id="rId18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otonorthamerica.com/" TargetMode="External"/><Relationship Id="rId17" Type="http://schemas.openxmlformats.org/officeDocument/2006/relationships/hyperlink" Target="https://twitter.com/search?q=%23FGIAwebinar&amp;src=typeahead_click&amp;f=l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fgiaonli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sburytrut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ster.gotowebinar.com/register/6136360517402606863" TargetMode="External"/><Relationship Id="rId10" Type="http://schemas.openxmlformats.org/officeDocument/2006/relationships/hyperlink" Target="https://fgiaonline.org/events/285/webinar-aama-hardware-standards-and-update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www.caldwellmfgco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3045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2021-07-23T14:55:00Z</dcterms:created>
  <dcterms:modified xsi:type="dcterms:W3CDTF">2021-07-23T14:55:00Z</dcterms:modified>
</cp:coreProperties>
</file>