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7F5D18EB" w:rsidR="00305DAD" w:rsidRPr="00D9258D" w:rsidRDefault="00F13E41" w:rsidP="00305DAD">
      <w:pPr>
        <w:pStyle w:val="Title"/>
        <w:jc w:val="right"/>
        <w:rPr>
          <w:b w:val="0"/>
          <w:sz w:val="24"/>
          <w:szCs w:val="24"/>
        </w:rPr>
      </w:pPr>
      <w:r w:rsidRPr="00F13E41">
        <w:rPr>
          <w:b w:val="0"/>
          <w:sz w:val="24"/>
          <w:szCs w:val="24"/>
          <w:highlight w:val="yellow"/>
        </w:rPr>
        <w:t>M</w:t>
      </w:r>
      <w:r w:rsidR="008C27AD">
        <w:rPr>
          <w:b w:val="0"/>
          <w:sz w:val="24"/>
          <w:szCs w:val="24"/>
          <w:highlight w:val="yellow"/>
        </w:rPr>
        <w:t xml:space="preserve">ay </w:t>
      </w:r>
      <w:r w:rsidR="0090314D">
        <w:rPr>
          <w:b w:val="0"/>
          <w:sz w:val="24"/>
          <w:szCs w:val="24"/>
          <w:highlight w:val="yellow"/>
        </w:rPr>
        <w:t>30</w:t>
      </w:r>
      <w:r w:rsidR="008C27AD">
        <w:rPr>
          <w:b w:val="0"/>
          <w:sz w:val="24"/>
          <w:szCs w:val="24"/>
          <w:highlight w:val="yellow"/>
        </w:rPr>
        <w:t>, 2025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4375BCE8" w14:textId="3DF096F8" w:rsidR="008C27AD" w:rsidRPr="00EE3CB9" w:rsidRDefault="008C27AD" w:rsidP="008C27AD">
      <w:pPr>
        <w:pStyle w:val="Title"/>
        <w:spacing w:after="240"/>
        <w:rPr>
          <w:color w:val="auto"/>
        </w:rPr>
      </w:pPr>
      <w:r>
        <w:rPr>
          <w:color w:val="auto"/>
        </w:rPr>
        <w:t xml:space="preserve">FGIA </w:t>
      </w:r>
      <w:r w:rsidR="0090314D">
        <w:rPr>
          <w:color w:val="auto"/>
        </w:rPr>
        <w:t>Launches New Website</w:t>
      </w:r>
      <w:r w:rsidR="004F77E8">
        <w:rPr>
          <w:color w:val="auto"/>
        </w:rPr>
        <w:t xml:space="preserve"> Dedicated to Improved </w:t>
      </w:r>
      <w:r w:rsidR="00AC5311">
        <w:rPr>
          <w:color w:val="auto"/>
        </w:rPr>
        <w:t>Member, User</w:t>
      </w:r>
      <w:r w:rsidR="004F77E8">
        <w:rPr>
          <w:color w:val="auto"/>
        </w:rPr>
        <w:t xml:space="preserve"> Experience</w:t>
      </w:r>
    </w:p>
    <w:p w14:paraId="59A4BE4F" w14:textId="2FD09598" w:rsidR="0021108F" w:rsidRPr="0090314D" w:rsidRDefault="00A41F02" w:rsidP="0021108F">
      <w:r w:rsidRPr="008C27AD">
        <w:t xml:space="preserve">SCHAUMBURG, IL </w:t>
      </w:r>
      <w:r w:rsidR="00723E5F" w:rsidRPr="008C27AD">
        <w:t>–</w:t>
      </w:r>
      <w:r w:rsidR="005C7D7D" w:rsidRPr="008C27AD">
        <w:t xml:space="preserve"> </w:t>
      </w:r>
      <w:r w:rsidR="00396FE6" w:rsidRPr="008C27AD">
        <w:t>T</w:t>
      </w:r>
      <w:r w:rsidR="00723E5F" w:rsidRPr="008C27AD">
        <w:t xml:space="preserve">he </w:t>
      </w:r>
      <w:r w:rsidR="00F13E41" w:rsidRPr="008C27AD">
        <w:t xml:space="preserve">Fenestration </w:t>
      </w:r>
      <w:r w:rsidR="00917314" w:rsidRPr="008C27AD">
        <w:t>and</w:t>
      </w:r>
      <w:r w:rsidR="00F13E41" w:rsidRPr="008C27AD">
        <w:t xml:space="preserve"> Glazing Industry Alliance (FGIA) </w:t>
      </w:r>
      <w:r w:rsidR="008C27AD" w:rsidRPr="008C27AD">
        <w:t xml:space="preserve">has </w:t>
      </w:r>
      <w:r w:rsidR="0090314D">
        <w:t xml:space="preserve">officially launched </w:t>
      </w:r>
      <w:r w:rsidR="0021108F">
        <w:t>its</w:t>
      </w:r>
      <w:r w:rsidR="0021108F" w:rsidRPr="0090314D">
        <w:t xml:space="preserve"> </w:t>
      </w:r>
      <w:r w:rsidR="0090314D" w:rsidRPr="0090314D">
        <w:t>redesigned FGIA websit</w:t>
      </w:r>
      <w:r w:rsidR="0090314D">
        <w:t>e, an</w:t>
      </w:r>
      <w:r w:rsidR="0021108F">
        <w:t xml:space="preserve"> extensive</w:t>
      </w:r>
      <w:r w:rsidR="0090314D">
        <w:t xml:space="preserve"> project that was </w:t>
      </w:r>
      <w:r w:rsidR="00D83DCB">
        <w:t xml:space="preserve">a </w:t>
      </w:r>
      <w:r w:rsidR="0090314D">
        <w:t xml:space="preserve">part of the Association’s </w:t>
      </w:r>
      <w:r w:rsidR="0021108F">
        <w:t xml:space="preserve">updated </w:t>
      </w:r>
      <w:r w:rsidR="0090314D">
        <w:t>branding strategy</w:t>
      </w:r>
      <w:r w:rsidR="0090314D" w:rsidRPr="0090314D">
        <w:t xml:space="preserve">. FGIA's highest priorities for the redesign were expanded member tools and improved user experience. </w:t>
      </w:r>
      <w:r w:rsidR="0021108F" w:rsidRPr="0090314D">
        <w:t xml:space="preserve">FGIA has been working on </w:t>
      </w:r>
      <w:r w:rsidR="0021108F">
        <w:t xml:space="preserve">this </w:t>
      </w:r>
      <w:r w:rsidR="0021108F" w:rsidRPr="0090314D">
        <w:t>new member benefit since January of 2024</w:t>
      </w:r>
      <w:r w:rsidR="0021108F">
        <w:t xml:space="preserve">. </w:t>
      </w:r>
      <w:r w:rsidR="0021108F" w:rsidRPr="0090314D">
        <w:t>The revamped website include</w:t>
      </w:r>
      <w:r w:rsidR="0021108F">
        <w:t>s</w:t>
      </w:r>
      <w:r w:rsidR="0021108F" w:rsidRPr="0090314D">
        <w:t xml:space="preserve"> improved navigation and streamlined access to member tools right from </w:t>
      </w:r>
      <w:r w:rsidR="0021108F">
        <w:t>a</w:t>
      </w:r>
      <w:r w:rsidR="0021108F" w:rsidRPr="0090314D">
        <w:t xml:space="preserve"> personalized dashboard including </w:t>
      </w:r>
      <w:r w:rsidR="0021108F">
        <w:t>relevant</w:t>
      </w:r>
      <w:r w:rsidR="0021108F" w:rsidRPr="0090314D">
        <w:t xml:space="preserve"> council, committee and task group involvement. </w:t>
      </w:r>
    </w:p>
    <w:p w14:paraId="3FF1ED5C" w14:textId="67FFE785" w:rsidR="008C27AD" w:rsidRDefault="008C27AD" w:rsidP="008C27AD">
      <w:r w:rsidRPr="00746C59">
        <w:t>“</w:t>
      </w:r>
      <w:r w:rsidR="004F77E8">
        <w:t>FGIA staff is pleased</w:t>
      </w:r>
      <w:r w:rsidR="004F77E8" w:rsidRPr="0090314D">
        <w:t xml:space="preserve"> to share the redesign with members, licensees and the industry</w:t>
      </w:r>
      <w:r w:rsidR="004F77E8">
        <w:t>,</w:t>
      </w:r>
      <w:r w:rsidRPr="00746C59">
        <w:t>” said Angela Dickson, FGIA Marketing and Communications Director. “</w:t>
      </w:r>
      <w:r w:rsidR="00746C59" w:rsidRPr="00746C59">
        <w:t xml:space="preserve">We appreciate everyone’s input that helped to </w:t>
      </w:r>
      <w:r w:rsidR="00D83DCB" w:rsidRPr="00746C59">
        <w:t>achieve</w:t>
      </w:r>
      <w:r w:rsidR="00746C59" w:rsidRPr="00746C59">
        <w:t xml:space="preserve"> </w:t>
      </w:r>
      <w:r w:rsidR="00B402A3">
        <w:t>our</w:t>
      </w:r>
      <w:r w:rsidR="00B402A3" w:rsidRPr="00746C59">
        <w:t xml:space="preserve"> </w:t>
      </w:r>
      <w:r w:rsidR="00746C59" w:rsidRPr="00746C59">
        <w:t xml:space="preserve">goals. As with any online tool, we’ll continue to make improvements and have </w:t>
      </w:r>
      <w:r w:rsidR="0021108F">
        <w:t xml:space="preserve">identified additional upgrades </w:t>
      </w:r>
      <w:r w:rsidR="00746C59" w:rsidRPr="00746C59">
        <w:t xml:space="preserve">for </w:t>
      </w:r>
      <w:r w:rsidR="0021108F">
        <w:t>continuous improvement</w:t>
      </w:r>
      <w:r w:rsidR="00D83DCB" w:rsidRPr="00746C59">
        <w:t>.</w:t>
      </w:r>
      <w:r w:rsidR="00D83DCB">
        <w:t>”</w:t>
      </w:r>
    </w:p>
    <w:p w14:paraId="67521B41" w14:textId="78005606" w:rsidR="0090314D" w:rsidRPr="0090314D" w:rsidRDefault="0090314D" w:rsidP="0090314D">
      <w:pPr>
        <w:rPr>
          <w:b/>
          <w:bCs/>
        </w:rPr>
      </w:pPr>
      <w:r w:rsidRPr="0090314D">
        <w:rPr>
          <w:b/>
          <w:bCs/>
        </w:rPr>
        <w:t>Member Tools</w:t>
      </w:r>
    </w:p>
    <w:p w14:paraId="53EC7A28" w14:textId="128F31C8" w:rsidR="0090314D" w:rsidRDefault="0090314D" w:rsidP="0090314D">
      <w:r w:rsidRPr="0090314D">
        <w:t>The main goal</w:t>
      </w:r>
      <w:r w:rsidR="00B402A3">
        <w:t>s</w:t>
      </w:r>
      <w:r w:rsidRPr="0090314D">
        <w:t xml:space="preserve"> for this redesign included providing enhanced member tools, a </w:t>
      </w:r>
      <w:r w:rsidR="004F77E8">
        <w:t>quality</w:t>
      </w:r>
      <w:r w:rsidR="004F77E8" w:rsidRPr="0090314D">
        <w:t xml:space="preserve"> </w:t>
      </w:r>
      <w:r w:rsidRPr="0090314D">
        <w:t xml:space="preserve">user experience and more opportunities to engage. Focus groups with the FGIA Marketing and Engagement Steering Committee were held in order to gain member feedback, which was then incorporated by </w:t>
      </w:r>
      <w:r w:rsidR="00D83DCB">
        <w:t>FGIA’s</w:t>
      </w:r>
      <w:r w:rsidRPr="0090314D">
        <w:t xml:space="preserve"> web developer. With this insight, </w:t>
      </w:r>
      <w:r w:rsidR="00B402A3">
        <w:t>t</w:t>
      </w:r>
      <w:r w:rsidRPr="0090314D">
        <w:t xml:space="preserve">he redesigned website </w:t>
      </w:r>
      <w:r w:rsidR="00B402A3">
        <w:t xml:space="preserve">now serves as </w:t>
      </w:r>
      <w:r w:rsidRPr="0090314D">
        <w:t xml:space="preserve">a hub for FGIA members to find information about </w:t>
      </w:r>
      <w:proofErr w:type="gramStart"/>
      <w:r w:rsidRPr="0090314D">
        <w:t>the member</w:t>
      </w:r>
      <w:proofErr w:type="gramEnd"/>
      <w:r w:rsidRPr="0090314D">
        <w:t xml:space="preserve"> benefits and tools that matter most to them.</w:t>
      </w:r>
      <w:r w:rsidR="00C81011">
        <w:t xml:space="preserve"> </w:t>
      </w:r>
      <w:bookmarkStart w:id="0" w:name="_Hlk199415860"/>
      <w:r w:rsidR="00C81011">
        <w:t xml:space="preserve">Now, an updated </w:t>
      </w:r>
      <w:hyperlink r:id="rId10" w:history="1">
        <w:r w:rsidR="00C81011" w:rsidRPr="00C81011">
          <w:rPr>
            <w:rStyle w:val="Hyperlink"/>
            <w:sz w:val="22"/>
          </w:rPr>
          <w:t>FGIA staff page</w:t>
        </w:r>
      </w:hyperlink>
      <w:r w:rsidR="00C81011">
        <w:t xml:space="preserve"> can help members put a face to a name</w:t>
      </w:r>
      <w:r w:rsidR="00B402A3">
        <w:t>, and e</w:t>
      </w:r>
      <w:r w:rsidR="00C81011">
        <w:t xml:space="preserve">ven more improvements to the </w:t>
      </w:r>
      <w:hyperlink r:id="rId11" w:history="1">
        <w:r w:rsidR="00C81011" w:rsidRPr="00C81011">
          <w:rPr>
            <w:rStyle w:val="Hyperlink"/>
            <w:sz w:val="22"/>
          </w:rPr>
          <w:t>Events</w:t>
        </w:r>
      </w:hyperlink>
      <w:r w:rsidR="00C81011">
        <w:t xml:space="preserve"> section of the site will be implemented prior to the FGIA Fall Conference this October. </w:t>
      </w:r>
      <w:bookmarkEnd w:id="0"/>
    </w:p>
    <w:p w14:paraId="0281A1FF" w14:textId="23B0A97C" w:rsidR="004F77E8" w:rsidRDefault="00D83DCB" w:rsidP="004F77E8">
      <w:r w:rsidRPr="00C81011">
        <w:t xml:space="preserve">“The new site is designed to help you stay connected and get more done, faster,” said </w:t>
      </w:r>
      <w:r w:rsidR="004F77E8" w:rsidRPr="00C81011">
        <w:t>Lori Benshoof, FGIA</w:t>
      </w:r>
      <w:r w:rsidRPr="00C81011">
        <w:t xml:space="preserve">. </w:t>
      </w:r>
      <w:r w:rsidR="004F77E8" w:rsidRPr="004F77E8">
        <w:t>Web and Online Technology Specialist</w:t>
      </w:r>
      <w:r w:rsidR="004F77E8" w:rsidRPr="00C81011">
        <w:t>. “</w:t>
      </w:r>
      <w:r w:rsidR="00B41489" w:rsidRPr="00C81011">
        <w:t xml:space="preserve">It now features </w:t>
      </w:r>
      <w:r w:rsidR="00690D58">
        <w:t>a</w:t>
      </w:r>
      <w:r w:rsidR="00690D58" w:rsidRPr="00C81011">
        <w:t xml:space="preserve"> </w:t>
      </w:r>
      <w:r w:rsidR="00B41489" w:rsidRPr="00C81011">
        <w:t>streamlined navigation, allowing users to</w:t>
      </w:r>
      <w:r w:rsidR="00690D58">
        <w:t xml:space="preserve"> easily</w:t>
      </w:r>
      <w:r w:rsidR="00B41489" w:rsidRPr="00C81011">
        <w:t xml:space="preserve"> find </w:t>
      </w:r>
      <w:r w:rsidR="009F5DFE" w:rsidRPr="00C81011">
        <w:t>the information and resources most relevant to their Association work</w:t>
      </w:r>
      <w:r w:rsidR="00B402A3">
        <w:t>, while continuing to offer robust search features throughout</w:t>
      </w:r>
      <w:r w:rsidR="004F77E8" w:rsidRPr="00C81011">
        <w:t>.”</w:t>
      </w:r>
    </w:p>
    <w:p w14:paraId="526A533F" w14:textId="3FB10B55" w:rsidR="00B41489" w:rsidRPr="00B41489" w:rsidRDefault="00B41489" w:rsidP="004F77E8">
      <w:pPr>
        <w:rPr>
          <w:b/>
          <w:bCs/>
        </w:rPr>
      </w:pPr>
      <w:r w:rsidRPr="00B41489">
        <w:rPr>
          <w:b/>
          <w:bCs/>
        </w:rPr>
        <w:lastRenderedPageBreak/>
        <w:t>Member Dashboard</w:t>
      </w:r>
    </w:p>
    <w:p w14:paraId="50C14CE5" w14:textId="612955DA" w:rsidR="00B41489" w:rsidRDefault="009F5DFE" w:rsidP="004F77E8">
      <w:r w:rsidRPr="009F5DFE">
        <w:t xml:space="preserve">A </w:t>
      </w:r>
      <w:r w:rsidR="000660B8">
        <w:t>reimagined</w:t>
      </w:r>
      <w:r w:rsidRPr="009F5DFE">
        <w:t xml:space="preserve"> member d</w:t>
      </w:r>
      <w:r w:rsidR="00B41489" w:rsidRPr="009F5DFE">
        <w:t xml:space="preserve">ashboard </w:t>
      </w:r>
      <w:r w:rsidRPr="009F5DFE">
        <w:t>now serves as an</w:t>
      </w:r>
      <w:r w:rsidR="00B41489" w:rsidRPr="009F5DFE">
        <w:t xml:space="preserve"> </w:t>
      </w:r>
      <w:r w:rsidR="00690D58">
        <w:t>personalized</w:t>
      </w:r>
      <w:r w:rsidR="00690D58" w:rsidRPr="009F5DFE">
        <w:t xml:space="preserve"> </w:t>
      </w:r>
      <w:r w:rsidRPr="009F5DFE">
        <w:t xml:space="preserve">homebase, </w:t>
      </w:r>
      <w:r w:rsidR="00B41489" w:rsidRPr="009F5DFE">
        <w:t xml:space="preserve">tailored to each </w:t>
      </w:r>
      <w:r w:rsidR="007548F0">
        <w:t>individual</w:t>
      </w:r>
      <w:r w:rsidR="00690D58">
        <w:t xml:space="preserve"> </w:t>
      </w:r>
      <w:r w:rsidR="007548F0">
        <w:t>with quick links to</w:t>
      </w:r>
      <w:r w:rsidR="00B41489" w:rsidRPr="009F5DFE">
        <w:t xml:space="preserve"> committees and task groups they participate</w:t>
      </w:r>
      <w:r w:rsidR="00974B56">
        <w:t xml:space="preserve"> in</w:t>
      </w:r>
      <w:r w:rsidR="007548F0">
        <w:t>,</w:t>
      </w:r>
      <w:r w:rsidR="00B41489" w:rsidRPr="009F5DFE">
        <w:t xml:space="preserve"> </w:t>
      </w:r>
      <w:r w:rsidRPr="009F5DFE">
        <w:t xml:space="preserve">their </w:t>
      </w:r>
      <w:r w:rsidR="00B41489" w:rsidRPr="009F5DFE">
        <w:t xml:space="preserve">education credentials, the </w:t>
      </w:r>
      <w:hyperlink r:id="rId12" w:history="1">
        <w:r w:rsidR="007548F0" w:rsidRPr="007548F0">
          <w:rPr>
            <w:rStyle w:val="Hyperlink"/>
            <w:sz w:val="22"/>
          </w:rPr>
          <w:t>L</w:t>
        </w:r>
        <w:r w:rsidR="00B41489" w:rsidRPr="007548F0">
          <w:rPr>
            <w:rStyle w:val="Hyperlink"/>
            <w:sz w:val="22"/>
          </w:rPr>
          <w:t xml:space="preserve">earning </w:t>
        </w:r>
        <w:r w:rsidR="007548F0" w:rsidRPr="007548F0">
          <w:rPr>
            <w:rStyle w:val="Hyperlink"/>
            <w:sz w:val="22"/>
          </w:rPr>
          <w:t>C</w:t>
        </w:r>
        <w:r w:rsidR="00B41489" w:rsidRPr="007548F0">
          <w:rPr>
            <w:rStyle w:val="Hyperlink"/>
            <w:sz w:val="22"/>
          </w:rPr>
          <w:t>enter</w:t>
        </w:r>
      </w:hyperlink>
      <w:r w:rsidRPr="009F5DFE">
        <w:t xml:space="preserve"> and </w:t>
      </w:r>
      <w:r w:rsidR="00B41489" w:rsidRPr="009F5DFE">
        <w:t xml:space="preserve">the </w:t>
      </w:r>
      <w:hyperlink r:id="rId13" w:history="1">
        <w:r w:rsidRPr="00C81011">
          <w:rPr>
            <w:rStyle w:val="Hyperlink"/>
            <w:sz w:val="22"/>
          </w:rPr>
          <w:t>FGIA Virtual Library</w:t>
        </w:r>
      </w:hyperlink>
      <w:r w:rsidRPr="009F5DFE">
        <w:t xml:space="preserve"> (</w:t>
      </w:r>
      <w:r w:rsidR="00B41489" w:rsidRPr="009F5DFE">
        <w:t>FGVL</w:t>
      </w:r>
      <w:r w:rsidRPr="009F5DFE">
        <w:t xml:space="preserve">). </w:t>
      </w:r>
      <w:r w:rsidR="00B41489" w:rsidRPr="009F5DFE">
        <w:t>There are also quick links to recent news</w:t>
      </w:r>
      <w:r w:rsidRPr="009F5DFE">
        <w:t xml:space="preserve">, </w:t>
      </w:r>
      <w:r w:rsidR="00B41489" w:rsidRPr="009F5DFE">
        <w:t xml:space="preserve">blogs </w:t>
      </w:r>
      <w:r w:rsidRPr="009F5DFE">
        <w:t>and</w:t>
      </w:r>
      <w:r w:rsidR="00B41489" w:rsidRPr="009F5DFE">
        <w:t xml:space="preserve"> helpful tutorials.</w:t>
      </w:r>
      <w:r w:rsidR="00B41489">
        <w:t xml:space="preserve"> </w:t>
      </w:r>
    </w:p>
    <w:p w14:paraId="60AF54EE" w14:textId="415A0B99" w:rsidR="00D83DCB" w:rsidRDefault="00D83DCB" w:rsidP="0090314D">
      <w:r>
        <w:rPr>
          <w:b/>
          <w:bCs/>
        </w:rPr>
        <w:t>New VCL</w:t>
      </w:r>
    </w:p>
    <w:p w14:paraId="70F20A56" w14:textId="15677E44" w:rsidR="00B41489" w:rsidRDefault="00D83DCB" w:rsidP="0090314D">
      <w:r>
        <w:t>One</w:t>
      </w:r>
      <w:r w:rsidR="00746C59">
        <w:t xml:space="preserve"> tool FGIA is </w:t>
      </w:r>
      <w:r>
        <w:t xml:space="preserve">especially </w:t>
      </w:r>
      <w:r w:rsidR="00746C59">
        <w:t xml:space="preserve">proud to share is the new searchable </w:t>
      </w:r>
      <w:hyperlink r:id="rId14" w:history="1">
        <w:r w:rsidR="00746C59" w:rsidRPr="00C81011">
          <w:rPr>
            <w:rStyle w:val="Hyperlink"/>
            <w:sz w:val="22"/>
          </w:rPr>
          <w:t>Verified Components List</w:t>
        </w:r>
      </w:hyperlink>
      <w:r w:rsidR="00746C59">
        <w:t xml:space="preserve"> (VCL). </w:t>
      </w:r>
      <w:r w:rsidR="00746C59" w:rsidRPr="00746C59">
        <w:t xml:space="preserve">Until now, the list was a static PDF, this upgrade was in direct response to feedback from licensees. </w:t>
      </w:r>
      <w:r w:rsidR="0021108F" w:rsidRPr="00746C59">
        <w:t>Th</w:t>
      </w:r>
      <w:r w:rsidR="0021108F">
        <w:t>e</w:t>
      </w:r>
      <w:r w:rsidR="0021108F" w:rsidRPr="00746C59">
        <w:t xml:space="preserve"> </w:t>
      </w:r>
      <w:r w:rsidR="00746C59" w:rsidRPr="00746C59">
        <w:t xml:space="preserve">new digital format offers a more modern </w:t>
      </w:r>
      <w:r w:rsidR="004F77E8">
        <w:t>look and ease of use</w:t>
      </w:r>
      <w:r w:rsidR="00746C59" w:rsidRPr="00746C59">
        <w:t xml:space="preserve">, and products will be added to the list as soon as they are </w:t>
      </w:r>
      <w:r w:rsidR="00746C59" w:rsidRPr="00B41489">
        <w:t>approved. Users will be able to search by manufacturer, component type, component specification or product category.</w:t>
      </w:r>
      <w:r w:rsidR="00B41489" w:rsidRPr="00B41489">
        <w:t xml:space="preserve"> </w:t>
      </w:r>
      <w:hyperlink r:id="rId15" w:history="1">
        <w:r w:rsidR="00B41489" w:rsidRPr="00B41489">
          <w:rPr>
            <w:rStyle w:val="Hyperlink"/>
            <w:sz w:val="22"/>
          </w:rPr>
          <w:t xml:space="preserve">Certified </w:t>
        </w:r>
        <w:r w:rsidR="00974B56">
          <w:rPr>
            <w:rStyle w:val="Hyperlink"/>
            <w:sz w:val="22"/>
          </w:rPr>
          <w:t>P</w:t>
        </w:r>
        <w:r w:rsidR="00B41489" w:rsidRPr="00B41489">
          <w:rPr>
            <w:rStyle w:val="Hyperlink"/>
            <w:sz w:val="22"/>
          </w:rPr>
          <w:t>rofile</w:t>
        </w:r>
        <w:r w:rsidR="00974B56">
          <w:rPr>
            <w:rStyle w:val="Hyperlink"/>
            <w:sz w:val="22"/>
          </w:rPr>
          <w:t xml:space="preserve"> Licensees</w:t>
        </w:r>
      </w:hyperlink>
      <w:r w:rsidR="00B41489" w:rsidRPr="00B41489">
        <w:t xml:space="preserve"> are now searchable as well.</w:t>
      </w:r>
    </w:p>
    <w:p w14:paraId="32173FCD" w14:textId="77777777" w:rsidR="0090314D" w:rsidRPr="0090314D" w:rsidRDefault="0090314D" w:rsidP="0090314D">
      <w:pPr>
        <w:rPr>
          <w:b/>
          <w:bCs/>
        </w:rPr>
      </w:pPr>
      <w:r w:rsidRPr="0090314D">
        <w:rPr>
          <w:b/>
          <w:bCs/>
        </w:rPr>
        <w:t>One Site for All</w:t>
      </w:r>
    </w:p>
    <w:p w14:paraId="40F76B32" w14:textId="3E63BB56" w:rsidR="0090314D" w:rsidRPr="0090314D" w:rsidRDefault="0090314D" w:rsidP="0090314D">
      <w:pPr>
        <w:rPr>
          <w:szCs w:val="22"/>
        </w:rPr>
      </w:pPr>
      <w:r w:rsidRPr="0090314D">
        <w:rPr>
          <w:szCs w:val="22"/>
        </w:rPr>
        <w:t>Another new feature of the redesign is the incorporation of two external</w:t>
      </w:r>
      <w:r w:rsidR="00D83DCB">
        <w:rPr>
          <w:szCs w:val="22"/>
        </w:rPr>
        <w:t xml:space="preserve"> </w:t>
      </w:r>
      <w:r w:rsidRPr="0090314D">
        <w:rPr>
          <w:szCs w:val="22"/>
        </w:rPr>
        <w:t>sites: </w:t>
      </w:r>
      <w:hyperlink r:id="rId16" w:tgtFrame="_blank" w:history="1">
        <w:r w:rsidRPr="0090314D">
          <w:rPr>
            <w:rStyle w:val="Hyperlink"/>
            <w:sz w:val="22"/>
            <w:szCs w:val="22"/>
          </w:rPr>
          <w:t>installationmasters.com</w:t>
        </w:r>
      </w:hyperlink>
      <w:r w:rsidRPr="0090314D">
        <w:rPr>
          <w:szCs w:val="22"/>
        </w:rPr>
        <w:t> and </w:t>
      </w:r>
      <w:hyperlink r:id="rId17" w:tgtFrame="_blank" w:history="1">
        <w:r w:rsidRPr="0090314D">
          <w:rPr>
            <w:rStyle w:val="Hyperlink"/>
            <w:sz w:val="22"/>
            <w:szCs w:val="22"/>
          </w:rPr>
          <w:t>fen-bc.org</w:t>
        </w:r>
      </w:hyperlink>
      <w:r w:rsidRPr="0090314D">
        <w:rPr>
          <w:szCs w:val="22"/>
        </w:rPr>
        <w:t>. Incorporating these into the FGIA website make</w:t>
      </w:r>
      <w:r w:rsidR="00974B56">
        <w:rPr>
          <w:szCs w:val="22"/>
        </w:rPr>
        <w:t>s</w:t>
      </w:r>
      <w:r w:rsidRPr="0090314D">
        <w:rPr>
          <w:szCs w:val="22"/>
        </w:rPr>
        <w:t xml:space="preserve"> for a </w:t>
      </w:r>
      <w:r w:rsidRPr="004F77E8">
        <w:rPr>
          <w:szCs w:val="22"/>
        </w:rPr>
        <w:t>seamless</w:t>
      </w:r>
      <w:r w:rsidRPr="0090314D">
        <w:rPr>
          <w:szCs w:val="22"/>
        </w:rPr>
        <w:t xml:space="preserve"> experience for visitors seeking </w:t>
      </w:r>
      <w:hyperlink r:id="rId18" w:history="1">
        <w:r w:rsidRPr="00974B56">
          <w:rPr>
            <w:rStyle w:val="Hyperlink"/>
            <w:sz w:val="22"/>
            <w:szCs w:val="22"/>
          </w:rPr>
          <w:t>InstallationMasters</w:t>
        </w:r>
      </w:hyperlink>
      <w:r w:rsidR="0018377B" w:rsidRPr="00D83DCB">
        <w:rPr>
          <w:rFonts w:cs="Arial"/>
          <w:szCs w:val="22"/>
        </w:rPr>
        <w:t>®</w:t>
      </w:r>
      <w:r w:rsidRPr="0090314D">
        <w:rPr>
          <w:szCs w:val="22"/>
        </w:rPr>
        <w:t xml:space="preserve"> training as well as information specific to the </w:t>
      </w:r>
      <w:hyperlink r:id="rId19" w:history="1">
        <w:r w:rsidRPr="00974B56">
          <w:rPr>
            <w:rStyle w:val="Hyperlink"/>
            <w:sz w:val="22"/>
            <w:szCs w:val="22"/>
          </w:rPr>
          <w:t>FGIA FENBC Region</w:t>
        </w:r>
      </w:hyperlink>
      <w:r w:rsidRPr="0090314D">
        <w:rPr>
          <w:szCs w:val="22"/>
        </w:rPr>
        <w:t>.</w:t>
      </w:r>
    </w:p>
    <w:p w14:paraId="6ED84131" w14:textId="77777777" w:rsidR="0090314D" w:rsidRPr="0090314D" w:rsidRDefault="0090314D" w:rsidP="0090314D">
      <w:pPr>
        <w:rPr>
          <w:b/>
          <w:bCs/>
        </w:rPr>
      </w:pPr>
      <w:r w:rsidRPr="0090314D">
        <w:rPr>
          <w:b/>
          <w:bCs/>
        </w:rPr>
        <w:t>Branding Connection</w:t>
      </w:r>
    </w:p>
    <w:p w14:paraId="7949E172" w14:textId="0957BF16" w:rsidR="0090314D" w:rsidRPr="0090314D" w:rsidRDefault="0090314D" w:rsidP="0090314D">
      <w:r w:rsidRPr="0090314D">
        <w:t xml:space="preserve">Finally, the web redesign is one of the last steps in securing consistent FGIA branding, beyond </w:t>
      </w:r>
      <w:r w:rsidR="00D83DCB">
        <w:t>the Association’s</w:t>
      </w:r>
      <w:r w:rsidRPr="0090314D">
        <w:t xml:space="preserve"> logo and brand colors. </w:t>
      </w:r>
      <w:r w:rsidR="00D83DCB">
        <w:t>“</w:t>
      </w:r>
      <w:r w:rsidRPr="0090314D">
        <w:t>Much work has been done since the AAMA and IGMA unification</w:t>
      </w:r>
      <w:r w:rsidR="0021108F">
        <w:t xml:space="preserve"> in 2020</w:t>
      </w:r>
      <w:r w:rsidRPr="0090314D">
        <w:t xml:space="preserve">, and the website </w:t>
      </w:r>
      <w:r w:rsidR="00D83DCB">
        <w:t>is</w:t>
      </w:r>
      <w:r w:rsidRPr="0090314D">
        <w:t xml:space="preserve"> the final piece to that puzzle</w:t>
      </w:r>
      <w:r w:rsidR="00D83DCB">
        <w:t>,” said Dickson.</w:t>
      </w:r>
    </w:p>
    <w:p w14:paraId="0025EA58" w14:textId="04CF5259" w:rsidR="002C156D" w:rsidRDefault="00B402A3" w:rsidP="008C27AD">
      <w:r>
        <w:t>To discover all the features of the new site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20" w:history="1">
        <w:r w:rsidR="007A3F22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69513" w14:textId="77777777" w:rsidR="00895F3C" w:rsidRDefault="00895F3C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895F3C" w:rsidRDefault="008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BE31F" w14:textId="77777777" w:rsidR="00895F3C" w:rsidRDefault="00895F3C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895F3C" w:rsidRDefault="0089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4D5ABA"/>
    <w:multiLevelType w:val="hybridMultilevel"/>
    <w:tmpl w:val="9B2E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2"/>
  </w:num>
  <w:num w:numId="3" w16cid:durableId="2017417357">
    <w:abstractNumId w:val="6"/>
  </w:num>
  <w:num w:numId="4" w16cid:durableId="1391268474">
    <w:abstractNumId w:val="2"/>
  </w:num>
  <w:num w:numId="5" w16cid:durableId="1773815073">
    <w:abstractNumId w:val="11"/>
  </w:num>
  <w:num w:numId="6" w16cid:durableId="396899400">
    <w:abstractNumId w:val="0"/>
  </w:num>
  <w:num w:numId="7" w16cid:durableId="73597612">
    <w:abstractNumId w:val="3"/>
  </w:num>
  <w:num w:numId="8" w16cid:durableId="1853953106">
    <w:abstractNumId w:val="1"/>
  </w:num>
  <w:num w:numId="9" w16cid:durableId="2075085138">
    <w:abstractNumId w:val="5"/>
  </w:num>
  <w:num w:numId="10" w16cid:durableId="1150293424">
    <w:abstractNumId w:val="13"/>
  </w:num>
  <w:num w:numId="11" w16cid:durableId="558713910">
    <w:abstractNumId w:val="7"/>
  </w:num>
  <w:num w:numId="12" w16cid:durableId="170217207">
    <w:abstractNumId w:val="4"/>
  </w:num>
  <w:num w:numId="13" w16cid:durableId="649748747">
    <w:abstractNumId w:val="14"/>
  </w:num>
  <w:num w:numId="14" w16cid:durableId="476531495">
    <w:abstractNumId w:val="8"/>
  </w:num>
  <w:num w:numId="15" w16cid:durableId="1875968756">
    <w:abstractNumId w:val="9"/>
  </w:num>
  <w:num w:numId="16" w16cid:durableId="23484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6056"/>
    <w:rsid w:val="00037F97"/>
    <w:rsid w:val="000457C3"/>
    <w:rsid w:val="0004674B"/>
    <w:rsid w:val="000468D2"/>
    <w:rsid w:val="00052F0A"/>
    <w:rsid w:val="000625A4"/>
    <w:rsid w:val="000660B8"/>
    <w:rsid w:val="00070530"/>
    <w:rsid w:val="00073159"/>
    <w:rsid w:val="0007429F"/>
    <w:rsid w:val="00075FB9"/>
    <w:rsid w:val="00077326"/>
    <w:rsid w:val="0007796F"/>
    <w:rsid w:val="000779DA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377B"/>
    <w:rsid w:val="00186B9A"/>
    <w:rsid w:val="00193DC9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108F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0678"/>
    <w:rsid w:val="00250899"/>
    <w:rsid w:val="0025134B"/>
    <w:rsid w:val="0025359D"/>
    <w:rsid w:val="00263188"/>
    <w:rsid w:val="00264914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2021"/>
    <w:rsid w:val="002D66D6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173BE"/>
    <w:rsid w:val="00326219"/>
    <w:rsid w:val="00330F88"/>
    <w:rsid w:val="00331EE7"/>
    <w:rsid w:val="0033224B"/>
    <w:rsid w:val="00332539"/>
    <w:rsid w:val="003375FE"/>
    <w:rsid w:val="00340065"/>
    <w:rsid w:val="00342D50"/>
    <w:rsid w:val="003443B6"/>
    <w:rsid w:val="00345218"/>
    <w:rsid w:val="00345E8E"/>
    <w:rsid w:val="00356961"/>
    <w:rsid w:val="003575D7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654A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695D"/>
    <w:rsid w:val="004777D3"/>
    <w:rsid w:val="00477E93"/>
    <w:rsid w:val="0048328A"/>
    <w:rsid w:val="0048588C"/>
    <w:rsid w:val="00486661"/>
    <w:rsid w:val="004907CC"/>
    <w:rsid w:val="00494C61"/>
    <w:rsid w:val="004A05C5"/>
    <w:rsid w:val="004A1526"/>
    <w:rsid w:val="004B5819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4F77E8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86EB4"/>
    <w:rsid w:val="00690D58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46C59"/>
    <w:rsid w:val="007545A1"/>
    <w:rsid w:val="007548F0"/>
    <w:rsid w:val="00756007"/>
    <w:rsid w:val="0075749E"/>
    <w:rsid w:val="007621A7"/>
    <w:rsid w:val="007745BB"/>
    <w:rsid w:val="007750EA"/>
    <w:rsid w:val="0077731F"/>
    <w:rsid w:val="00783EA4"/>
    <w:rsid w:val="00784394"/>
    <w:rsid w:val="00784F7B"/>
    <w:rsid w:val="007905BA"/>
    <w:rsid w:val="00791AFA"/>
    <w:rsid w:val="00791C14"/>
    <w:rsid w:val="007A3F22"/>
    <w:rsid w:val="007A5E7D"/>
    <w:rsid w:val="007B3A4C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766C1"/>
    <w:rsid w:val="00885158"/>
    <w:rsid w:val="008868C4"/>
    <w:rsid w:val="0089483A"/>
    <w:rsid w:val="00895F3C"/>
    <w:rsid w:val="008A244F"/>
    <w:rsid w:val="008A2688"/>
    <w:rsid w:val="008A3CDE"/>
    <w:rsid w:val="008B5249"/>
    <w:rsid w:val="008B7133"/>
    <w:rsid w:val="008C27AD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0314D"/>
    <w:rsid w:val="00910FDE"/>
    <w:rsid w:val="00917314"/>
    <w:rsid w:val="009200B2"/>
    <w:rsid w:val="009220A5"/>
    <w:rsid w:val="009236E7"/>
    <w:rsid w:val="00927618"/>
    <w:rsid w:val="00930EA7"/>
    <w:rsid w:val="009325E9"/>
    <w:rsid w:val="0093763D"/>
    <w:rsid w:val="009407B7"/>
    <w:rsid w:val="00943896"/>
    <w:rsid w:val="00944FA5"/>
    <w:rsid w:val="00947D40"/>
    <w:rsid w:val="00954264"/>
    <w:rsid w:val="00962E75"/>
    <w:rsid w:val="00962E87"/>
    <w:rsid w:val="00963420"/>
    <w:rsid w:val="00967D62"/>
    <w:rsid w:val="00974B56"/>
    <w:rsid w:val="00974E9A"/>
    <w:rsid w:val="00975E10"/>
    <w:rsid w:val="00996982"/>
    <w:rsid w:val="009A0248"/>
    <w:rsid w:val="009A23BB"/>
    <w:rsid w:val="009A2C5D"/>
    <w:rsid w:val="009B0B49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5DFE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358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311"/>
    <w:rsid w:val="00AC5F33"/>
    <w:rsid w:val="00AC6DB8"/>
    <w:rsid w:val="00AD1FC5"/>
    <w:rsid w:val="00AE1550"/>
    <w:rsid w:val="00AE1E8F"/>
    <w:rsid w:val="00AE201A"/>
    <w:rsid w:val="00AF4A0B"/>
    <w:rsid w:val="00B03BCD"/>
    <w:rsid w:val="00B15259"/>
    <w:rsid w:val="00B178D4"/>
    <w:rsid w:val="00B21502"/>
    <w:rsid w:val="00B27515"/>
    <w:rsid w:val="00B362B4"/>
    <w:rsid w:val="00B3724B"/>
    <w:rsid w:val="00B37FE2"/>
    <w:rsid w:val="00B402A3"/>
    <w:rsid w:val="00B41489"/>
    <w:rsid w:val="00B42E4E"/>
    <w:rsid w:val="00B43C0A"/>
    <w:rsid w:val="00B5630E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8BF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03F6"/>
    <w:rsid w:val="00C150E4"/>
    <w:rsid w:val="00C20F0A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7770F"/>
    <w:rsid w:val="00C81011"/>
    <w:rsid w:val="00C81AED"/>
    <w:rsid w:val="00C82462"/>
    <w:rsid w:val="00C82D43"/>
    <w:rsid w:val="00C83923"/>
    <w:rsid w:val="00C84837"/>
    <w:rsid w:val="00C90AF1"/>
    <w:rsid w:val="00C91C9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2326A"/>
    <w:rsid w:val="00D25821"/>
    <w:rsid w:val="00D32244"/>
    <w:rsid w:val="00D32E21"/>
    <w:rsid w:val="00D33DB8"/>
    <w:rsid w:val="00D4456F"/>
    <w:rsid w:val="00D45543"/>
    <w:rsid w:val="00D465E0"/>
    <w:rsid w:val="00D546F2"/>
    <w:rsid w:val="00D61E4E"/>
    <w:rsid w:val="00D66EED"/>
    <w:rsid w:val="00D67C50"/>
    <w:rsid w:val="00D72A53"/>
    <w:rsid w:val="00D770BE"/>
    <w:rsid w:val="00D77FD6"/>
    <w:rsid w:val="00D800CE"/>
    <w:rsid w:val="00D83DCB"/>
    <w:rsid w:val="00D87ADD"/>
    <w:rsid w:val="00D92428"/>
    <w:rsid w:val="00D9258D"/>
    <w:rsid w:val="00DA402F"/>
    <w:rsid w:val="00DA55B0"/>
    <w:rsid w:val="00DA6038"/>
    <w:rsid w:val="00DA6A2F"/>
    <w:rsid w:val="00DB0117"/>
    <w:rsid w:val="00DB2A7C"/>
    <w:rsid w:val="00DB4E38"/>
    <w:rsid w:val="00DC00FB"/>
    <w:rsid w:val="00DD4DCC"/>
    <w:rsid w:val="00DD5294"/>
    <w:rsid w:val="00DE189D"/>
    <w:rsid w:val="00DE2039"/>
    <w:rsid w:val="00DE2E2A"/>
    <w:rsid w:val="00DE51BB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4DCC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link w:val="TitleChar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C27AD"/>
    <w:rPr>
      <w:rFonts w:ascii="Arial" w:hAnsi="Arial"/>
      <w:b/>
      <w:color w:val="000000"/>
      <w:sz w:val="36"/>
    </w:rPr>
  </w:style>
  <w:style w:type="paragraph" w:styleId="BodyText3">
    <w:name w:val="Body Text 3"/>
    <w:basedOn w:val="Normal"/>
    <w:link w:val="BodyText3Char"/>
    <w:rsid w:val="008C27AD"/>
    <w:pPr>
      <w:tabs>
        <w:tab w:val="clear" w:pos="0"/>
      </w:tabs>
      <w:overflowPunct/>
      <w:autoSpaceDE/>
      <w:autoSpaceDN/>
      <w:adjustRightInd/>
      <w:spacing w:after="0" w:line="240" w:lineRule="auto"/>
      <w:jc w:val="both"/>
      <w:textAlignment w:val="auto"/>
    </w:pPr>
    <w:rPr>
      <w:rFonts w:ascii="Times New Roman" w:hAnsi="Times New Roman"/>
      <w:color w:val="auto"/>
      <w:sz w:val="24"/>
      <w:lang w:eastAsia="ko-KR"/>
    </w:rPr>
  </w:style>
  <w:style w:type="character" w:customStyle="1" w:styleId="BodyText3Char">
    <w:name w:val="Body Text 3 Char"/>
    <w:basedOn w:val="DefaultParagraphFont"/>
    <w:link w:val="BodyText3"/>
    <w:rsid w:val="008C27AD"/>
    <w:rPr>
      <w:sz w:val="24"/>
      <w:lang w:eastAsia="ko-KR"/>
    </w:rPr>
  </w:style>
  <w:style w:type="paragraph" w:styleId="BodyText">
    <w:name w:val="Body Text"/>
    <w:basedOn w:val="Normal"/>
    <w:link w:val="BodyTextChar"/>
    <w:uiPriority w:val="99"/>
    <w:semiHidden/>
    <w:unhideWhenUsed/>
    <w:rsid w:val="008C27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27AD"/>
    <w:rPr>
      <w:rFonts w:ascii="Arial" w:hAnsi="Arial"/>
      <w:color w:val="000000"/>
      <w:sz w:val="22"/>
    </w:rPr>
  </w:style>
  <w:style w:type="paragraph" w:styleId="Revision">
    <w:name w:val="Revision"/>
    <w:hidden/>
    <w:uiPriority w:val="99"/>
    <w:semiHidden/>
    <w:rsid w:val="00326219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fgiaonline.org/resources/technical-resources/fenestration-glazing-virtual-library/" TargetMode="External"/><Relationship Id="rId18" Type="http://schemas.openxmlformats.org/officeDocument/2006/relationships/hyperlink" Target="https://fgiaonline.org/education/professional-certification/installationmasters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pathlms.com/fgia/split_login?return_to=%2Ffgia" TargetMode="External"/><Relationship Id="rId17" Type="http://schemas.openxmlformats.org/officeDocument/2006/relationships/hyperlink" Target="https://www.fen-bc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installationmasters.com/" TargetMode="External"/><Relationship Id="rId20" Type="http://schemas.openxmlformats.org/officeDocument/2006/relationships/hyperlink" Target="https://fgiaonline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events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fgiaonline.org/product-certification/certified-profiles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fgiaonline.org/about/fgia-staff/" TargetMode="External"/><Relationship Id="rId19" Type="http://schemas.openxmlformats.org/officeDocument/2006/relationships/hyperlink" Target="https://fgiaonline.org/about/fenbc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fgiaonline.org/product-certification/verified-components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4135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4715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 Clark</cp:lastModifiedBy>
  <cp:revision>2</cp:revision>
  <cp:lastPrinted>2014-02-14T16:35:00Z</cp:lastPrinted>
  <dcterms:created xsi:type="dcterms:W3CDTF">2025-05-29T20:25:00Z</dcterms:created>
  <dcterms:modified xsi:type="dcterms:W3CDTF">2025-05-29T20:25:00Z</dcterms:modified>
</cp:coreProperties>
</file>