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46E3BFF7" w:rsidR="00305DAD" w:rsidRPr="00D9258D" w:rsidRDefault="00813B08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 xml:space="preserve">April </w:t>
      </w:r>
      <w:r w:rsidR="00AE2DAF">
        <w:rPr>
          <w:b w:val="0"/>
          <w:sz w:val="24"/>
          <w:szCs w:val="24"/>
          <w:highlight w:val="yellow"/>
        </w:rPr>
        <w:t>2</w:t>
      </w:r>
      <w:r w:rsidR="00427DD2">
        <w:rPr>
          <w:b w:val="0"/>
          <w:sz w:val="24"/>
          <w:szCs w:val="24"/>
          <w:highlight w:val="yellow"/>
        </w:rPr>
        <w:t>8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 w:rsidR="00E16E58">
        <w:rPr>
          <w:b w:val="0"/>
          <w:sz w:val="24"/>
          <w:szCs w:val="24"/>
          <w:highlight w:val="yellow"/>
        </w:rPr>
        <w:t>202</w:t>
      </w:r>
      <w:r w:rsidR="00845556">
        <w:rPr>
          <w:b w:val="0"/>
          <w:sz w:val="24"/>
          <w:szCs w:val="24"/>
          <w:highlight w:val="yellow"/>
        </w:rPr>
        <w:t>3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284A656F" w:rsidR="00305DAD" w:rsidRPr="00D9258D" w:rsidRDefault="00060FA3" w:rsidP="0038384C">
      <w:pPr>
        <w:pStyle w:val="Title"/>
        <w:spacing w:after="240"/>
        <w:rPr>
          <w:color w:val="auto"/>
        </w:rPr>
      </w:pPr>
      <w:bookmarkStart w:id="0" w:name="_Hlk131149083"/>
      <w:r w:rsidRPr="007B1102">
        <w:rPr>
          <w:color w:val="auto"/>
        </w:rPr>
        <w:t xml:space="preserve">FGIA </w:t>
      </w:r>
      <w:r w:rsidR="000E07D9" w:rsidRPr="007B1102">
        <w:rPr>
          <w:color w:val="auto"/>
        </w:rPr>
        <w:t xml:space="preserve">Releases </w:t>
      </w:r>
      <w:r w:rsidR="007B1102" w:rsidRPr="007B1102">
        <w:rPr>
          <w:color w:val="auto"/>
        </w:rPr>
        <w:t>New Technical Bulletin</w:t>
      </w:r>
      <w:r w:rsidR="00361A0D" w:rsidRPr="007B1102">
        <w:rPr>
          <w:color w:val="auto"/>
        </w:rPr>
        <w:t xml:space="preserve"> </w:t>
      </w:r>
      <w:r w:rsidR="007B1102" w:rsidRPr="007B1102">
        <w:rPr>
          <w:color w:val="auto"/>
        </w:rPr>
        <w:t>with Guidelines for Testing of Moisture Vapor Transmission Rate, Presenting Results</w:t>
      </w:r>
    </w:p>
    <w:p w14:paraId="0B6441EE" w14:textId="2301FDD7" w:rsidR="000F4954" w:rsidRPr="00F42B3C" w:rsidRDefault="00A41F02" w:rsidP="007B1102">
      <w:pPr>
        <w:rPr>
          <w:rFonts w:ascii="Calibri" w:hAnsi="Calibri"/>
          <w:color w:val="auto"/>
        </w:rPr>
      </w:pPr>
      <w:r w:rsidRPr="00F42B3C">
        <w:t xml:space="preserve">SCHAUMBURG, IL </w:t>
      </w:r>
      <w:r w:rsidR="00723E5F" w:rsidRPr="00F42B3C">
        <w:t>–</w:t>
      </w:r>
      <w:r w:rsidR="005C7D7D" w:rsidRPr="00F42B3C">
        <w:t xml:space="preserve"> </w:t>
      </w:r>
      <w:r w:rsidR="00E16E58" w:rsidRPr="00F42B3C">
        <w:rPr>
          <w:szCs w:val="22"/>
        </w:rPr>
        <w:t xml:space="preserve">The </w:t>
      </w:r>
      <w:r w:rsidR="00E16E58" w:rsidRPr="00F42B3C">
        <w:t xml:space="preserve">Fenestration and Glazing </w:t>
      </w:r>
      <w:r w:rsidR="00E16E58" w:rsidRPr="00F42B3C">
        <w:rPr>
          <w:color w:val="auto"/>
        </w:rPr>
        <w:t>Industry A</w:t>
      </w:r>
      <w:r w:rsidR="00E16E58" w:rsidRPr="00F42B3C">
        <w:t>lliance (FGIA) has</w:t>
      </w:r>
      <w:r w:rsidR="00361A0D" w:rsidRPr="00F42B3C">
        <w:t xml:space="preserve"> </w:t>
      </w:r>
      <w:r w:rsidR="007B1102" w:rsidRPr="00F42B3C">
        <w:t>released a new Technical Bulletin</w:t>
      </w:r>
      <w:r w:rsidR="00F42B3C">
        <w:t xml:space="preserve"> providing standardized </w:t>
      </w:r>
      <w:r w:rsidR="00F42B3C" w:rsidRPr="00F42B3C">
        <w:rPr>
          <w:szCs w:val="22"/>
        </w:rPr>
        <w:t>test method, sample configuration and units for reporting purposes</w:t>
      </w:r>
      <w:r w:rsidR="00BF6437">
        <w:rPr>
          <w:szCs w:val="22"/>
        </w:rPr>
        <w:t xml:space="preserve"> for the transmission rate of moisture vapor pertaining to insulating glass units (IGUs)</w:t>
      </w:r>
      <w:r w:rsidR="00E16E58" w:rsidRPr="00F42B3C">
        <w:rPr>
          <w:szCs w:val="22"/>
        </w:rPr>
        <w:t xml:space="preserve">. </w:t>
      </w:r>
      <w:hyperlink r:id="rId10" w:history="1">
        <w:r w:rsidR="007B1102" w:rsidRPr="00F42B3C">
          <w:rPr>
            <w:rStyle w:val="Hyperlink"/>
            <w:sz w:val="22"/>
            <w:szCs w:val="22"/>
          </w:rPr>
          <w:t>IGMA TB-2701-23</w:t>
        </w:r>
      </w:hyperlink>
      <w:r w:rsidR="00E16E58" w:rsidRPr="00F42B3C">
        <w:rPr>
          <w:szCs w:val="22"/>
        </w:rPr>
        <w:t xml:space="preserve">, </w:t>
      </w:r>
      <w:r w:rsidR="007B1102" w:rsidRPr="00F42B3C">
        <w:rPr>
          <w:i/>
          <w:iCs/>
          <w:color w:val="auto"/>
          <w:szCs w:val="22"/>
        </w:rPr>
        <w:t>Guidelines for the Testing of Moisture Vapor Transmission Rate (MVTR) and the Presentation of the Results</w:t>
      </w:r>
      <w:r w:rsidR="00C12A15" w:rsidRPr="00F42B3C">
        <w:rPr>
          <w:color w:val="auto"/>
          <w:szCs w:val="22"/>
        </w:rPr>
        <w:t>,</w:t>
      </w:r>
      <w:r w:rsidR="003924F4" w:rsidRPr="00F42B3C">
        <w:rPr>
          <w:color w:val="auto"/>
          <w:szCs w:val="22"/>
        </w:rPr>
        <w:t xml:space="preserve"> </w:t>
      </w:r>
      <w:r w:rsidR="0055114F" w:rsidRPr="00F42B3C">
        <w:rPr>
          <w:color w:val="auto"/>
          <w:szCs w:val="22"/>
        </w:rPr>
        <w:t xml:space="preserve">an FGIA </w:t>
      </w:r>
      <w:r w:rsidR="007B1102" w:rsidRPr="00F42B3C">
        <w:rPr>
          <w:color w:val="auto"/>
          <w:szCs w:val="22"/>
        </w:rPr>
        <w:t>Technical Bulletin</w:t>
      </w:r>
      <w:r w:rsidR="0055114F" w:rsidRPr="00F42B3C">
        <w:rPr>
          <w:color w:val="auto"/>
          <w:szCs w:val="22"/>
        </w:rPr>
        <w:t xml:space="preserve">, </w:t>
      </w:r>
      <w:r w:rsidR="003924F4" w:rsidRPr="00F42B3C">
        <w:rPr>
          <w:color w:val="auto"/>
          <w:szCs w:val="22"/>
        </w:rPr>
        <w:t xml:space="preserve">is </w:t>
      </w:r>
      <w:r w:rsidR="00E16E58" w:rsidRPr="00F42B3C">
        <w:rPr>
          <w:color w:val="auto"/>
          <w:szCs w:val="22"/>
        </w:rPr>
        <w:t>now available</w:t>
      </w:r>
      <w:r w:rsidR="00E16E58" w:rsidRPr="00F42B3C">
        <w:rPr>
          <w:color w:val="auto"/>
        </w:rPr>
        <w:t xml:space="preserve"> for purchase</w:t>
      </w:r>
      <w:r w:rsidR="008E2E4B" w:rsidRPr="00F42B3C">
        <w:rPr>
          <w:color w:val="auto"/>
        </w:rPr>
        <w:t xml:space="preserve"> in the FGIA online store</w:t>
      </w:r>
      <w:r w:rsidR="00E16E58" w:rsidRPr="00F42B3C">
        <w:rPr>
          <w:color w:val="auto"/>
        </w:rPr>
        <w:t xml:space="preserve">. </w:t>
      </w:r>
    </w:p>
    <w:p w14:paraId="417B6121" w14:textId="75195A42" w:rsidR="00F42B3C" w:rsidRPr="00F42B3C" w:rsidRDefault="00F42B3C" w:rsidP="00F42B3C">
      <w:r w:rsidRPr="00F42B3C">
        <w:t xml:space="preserve">Based on updated ASTM test methods available and their relevance to </w:t>
      </w:r>
      <w:r w:rsidR="00BF6437">
        <w:t>IGU</w:t>
      </w:r>
      <w:r w:rsidRPr="00F42B3C">
        <w:t xml:space="preserve"> testing, it was decided to adopt ASTM F1249 as the standard test method for evaluating sealant </w:t>
      </w:r>
      <w:r w:rsidR="00BF6437">
        <w:t>MVTR.</w:t>
      </w:r>
    </w:p>
    <w:bookmarkEnd w:id="0"/>
    <w:p w14:paraId="3139CD62" w14:textId="4C5F94B7" w:rsidR="00F42B3C" w:rsidRPr="00F42B3C" w:rsidRDefault="00F42B3C" w:rsidP="00887321">
      <w:pPr>
        <w:rPr>
          <w:rFonts w:ascii="Calibri" w:hAnsi="Calibri"/>
          <w:color w:val="auto"/>
        </w:rPr>
      </w:pPr>
      <w:r>
        <w:rPr>
          <w:rFonts w:eastAsiaTheme="minorHAnsi"/>
          <w:szCs w:val="22"/>
          <w14:ligatures w14:val="standardContextual"/>
        </w:rPr>
        <w:t>“This document helps modernize the methods that fenestration professionals can use to test the rate of moisture permeation across IGU edge sealants,” said Brian White (</w:t>
      </w:r>
      <w:hyperlink r:id="rId11" w:history="1">
        <w:r w:rsidRPr="00BF6437">
          <w:rPr>
            <w:rStyle w:val="Hyperlink"/>
            <w:rFonts w:eastAsiaTheme="minorHAnsi"/>
            <w:b/>
            <w:bCs/>
            <w:sz w:val="22"/>
            <w:szCs w:val="22"/>
            <w14:ligatures w14:val="standardContextual"/>
          </w:rPr>
          <w:t>H.B. Fuller</w:t>
        </w:r>
      </w:hyperlink>
      <w:r>
        <w:rPr>
          <w:rFonts w:eastAsiaTheme="minorHAnsi"/>
          <w:szCs w:val="22"/>
          <w14:ligatures w14:val="standardContextual"/>
        </w:rPr>
        <w:t xml:space="preserve">), Chair of the FGIA </w:t>
      </w:r>
      <w:r>
        <w:t>Moisture Vapor Transmission Rate (MVTR) Update Task Group</w:t>
      </w:r>
      <w:r>
        <w:rPr>
          <w:rFonts w:eastAsiaTheme="minorHAnsi"/>
          <w:szCs w:val="22"/>
          <w14:ligatures w14:val="standardContextual"/>
        </w:rPr>
        <w:t>. “Knowing the MVTR of a particular sealant is critical to choosing the best barrier to moisture ingress and ensuring the longest possible IGU service life.”</w:t>
      </w:r>
    </w:p>
    <w:p w14:paraId="1157E7E5" w14:textId="1440822D" w:rsidR="00E16E58" w:rsidRDefault="00427DD2" w:rsidP="00E16E58">
      <w:pPr>
        <w:rPr>
          <w:szCs w:val="22"/>
        </w:rPr>
      </w:pPr>
      <w:hyperlink r:id="rId12" w:history="1">
        <w:r w:rsidR="007B1102" w:rsidRPr="007B1102">
          <w:rPr>
            <w:rStyle w:val="Hyperlink"/>
            <w:sz w:val="22"/>
            <w:szCs w:val="22"/>
          </w:rPr>
          <w:t>IGMA TB-2701-23</w:t>
        </w:r>
      </w:hyperlink>
      <w:r w:rsidR="00E16E58" w:rsidRPr="007B1102">
        <w:t xml:space="preserve">, </w:t>
      </w:r>
      <w:r w:rsidR="00E16E58" w:rsidRPr="007B1102">
        <w:rPr>
          <w:szCs w:val="22"/>
        </w:rPr>
        <w:t xml:space="preserve">as well as other </w:t>
      </w:r>
      <w:r w:rsidR="007B1102" w:rsidRPr="007B1102">
        <w:rPr>
          <w:szCs w:val="22"/>
        </w:rPr>
        <w:t>IGMA</w:t>
      </w:r>
      <w:r w:rsidR="00E16E58" w:rsidRPr="007B1102">
        <w:rPr>
          <w:szCs w:val="22"/>
        </w:rPr>
        <w:t xml:space="preserve"> documents </w:t>
      </w:r>
      <w:r w:rsidR="007B1102" w:rsidRPr="007B1102">
        <w:rPr>
          <w:szCs w:val="22"/>
        </w:rPr>
        <w:t xml:space="preserve">and Technical Bulletins </w:t>
      </w:r>
      <w:r w:rsidR="00E16E58" w:rsidRPr="007B1102">
        <w:rPr>
          <w:szCs w:val="22"/>
        </w:rPr>
        <w:t>available from FGIA, may be purchased from the online store at the discounted member rate of $</w:t>
      </w:r>
      <w:r w:rsidR="007B1102" w:rsidRPr="007B1102">
        <w:rPr>
          <w:szCs w:val="22"/>
        </w:rPr>
        <w:t>15</w:t>
      </w:r>
      <w:r w:rsidR="00E16E58" w:rsidRPr="007B1102">
        <w:rPr>
          <w:szCs w:val="22"/>
        </w:rPr>
        <w:t xml:space="preserve"> or the non-member price of $</w:t>
      </w:r>
      <w:r w:rsidR="007B1102" w:rsidRPr="007B1102">
        <w:rPr>
          <w:szCs w:val="22"/>
        </w:rPr>
        <w:t>45</w:t>
      </w:r>
      <w:r w:rsidR="00E16E58" w:rsidRPr="007B1102">
        <w:rPr>
          <w:szCs w:val="22"/>
        </w:rPr>
        <w:t>.</w:t>
      </w:r>
    </w:p>
    <w:p w14:paraId="0025EA58" w14:textId="1A5085A4" w:rsidR="002C156D" w:rsidRDefault="00930EA7" w:rsidP="007D091F">
      <w:r>
        <w:t>For mo</w:t>
      </w:r>
      <w:r w:rsidR="00CE734A" w:rsidRPr="00FC0D8D">
        <w:t>re information</w:t>
      </w:r>
      <w:r w:rsidR="00917314">
        <w:t xml:space="preserve"> about FGIA and its activities</w:t>
      </w:r>
      <w:r w:rsidR="00F8328B">
        <w:t>,</w:t>
      </w:r>
      <w:r w:rsidR="00CE734A" w:rsidRPr="00FC0D8D">
        <w:t xml:space="preserve"> </w:t>
      </w:r>
      <w:r w:rsidR="00723E5F">
        <w:t>visit</w:t>
      </w:r>
      <w:r w:rsidR="00F526AA">
        <w:t xml:space="preserve"> </w:t>
      </w:r>
      <w:hyperlink r:id="rId13" w:history="1">
        <w:r w:rsidR="007A3F22">
          <w:rPr>
            <w:rStyle w:val="Hyperlink"/>
            <w:sz w:val="22"/>
          </w:rPr>
          <w:t>FGIAonline.org</w:t>
        </w:r>
      </w:hyperlink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C4D6" w14:textId="77777777" w:rsidR="009832E8" w:rsidRDefault="009832E8">
      <w:pPr>
        <w:spacing w:after="0" w:line="240" w:lineRule="auto"/>
      </w:pPr>
      <w:r>
        <w:separator/>
      </w:r>
    </w:p>
  </w:endnote>
  <w:endnote w:type="continuationSeparator" w:id="0">
    <w:p w14:paraId="4F79BDCF" w14:textId="77777777" w:rsidR="009832E8" w:rsidRDefault="0098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BF6D" w14:textId="77777777" w:rsidR="0007796F" w:rsidRDefault="00077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79AF" w14:textId="7EACF029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Telephone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A198" w14:textId="77777777" w:rsidR="0007796F" w:rsidRDefault="00077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E6F84" w14:textId="77777777" w:rsidR="009832E8" w:rsidRDefault="009832E8">
      <w:pPr>
        <w:spacing w:after="0" w:line="240" w:lineRule="auto"/>
      </w:pPr>
      <w:r>
        <w:separator/>
      </w:r>
    </w:p>
  </w:footnote>
  <w:footnote w:type="continuationSeparator" w:id="0">
    <w:p w14:paraId="3FDEDA1F" w14:textId="77777777" w:rsidR="009832E8" w:rsidRDefault="00983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0D67" w14:textId="77777777" w:rsidR="0007796F" w:rsidRDefault="00077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20B9700D">
          <wp:extent cx="1913311" cy="753948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IA_TextOnly_Horizonta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9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9E26" w14:textId="77777777" w:rsidR="0007796F" w:rsidRDefault="00077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60315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090100">
    <w:abstractNumId w:val="11"/>
  </w:num>
  <w:num w:numId="3" w16cid:durableId="1393655226">
    <w:abstractNumId w:val="6"/>
  </w:num>
  <w:num w:numId="4" w16cid:durableId="367335107">
    <w:abstractNumId w:val="2"/>
  </w:num>
  <w:num w:numId="5" w16cid:durableId="963190756">
    <w:abstractNumId w:val="10"/>
  </w:num>
  <w:num w:numId="6" w16cid:durableId="1394157335">
    <w:abstractNumId w:val="0"/>
  </w:num>
  <w:num w:numId="7" w16cid:durableId="2069499069">
    <w:abstractNumId w:val="3"/>
  </w:num>
  <w:num w:numId="8" w16cid:durableId="2031713121">
    <w:abstractNumId w:val="1"/>
  </w:num>
  <w:num w:numId="9" w16cid:durableId="1690252387">
    <w:abstractNumId w:val="5"/>
  </w:num>
  <w:num w:numId="10" w16cid:durableId="852377181">
    <w:abstractNumId w:val="12"/>
  </w:num>
  <w:num w:numId="11" w16cid:durableId="604385054">
    <w:abstractNumId w:val="7"/>
  </w:num>
  <w:num w:numId="12" w16cid:durableId="848107054">
    <w:abstractNumId w:val="4"/>
  </w:num>
  <w:num w:numId="13" w16cid:durableId="1750736217">
    <w:abstractNumId w:val="13"/>
  </w:num>
  <w:num w:numId="14" w16cid:durableId="1401749573">
    <w:abstractNumId w:val="8"/>
  </w:num>
  <w:num w:numId="15" w16cid:durableId="10862210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1E6D"/>
    <w:rsid w:val="00002C37"/>
    <w:rsid w:val="00006A31"/>
    <w:rsid w:val="000070B8"/>
    <w:rsid w:val="00010BB3"/>
    <w:rsid w:val="00013A8A"/>
    <w:rsid w:val="00024E59"/>
    <w:rsid w:val="000324E7"/>
    <w:rsid w:val="0003619E"/>
    <w:rsid w:val="00037F97"/>
    <w:rsid w:val="000457C3"/>
    <w:rsid w:val="0004674B"/>
    <w:rsid w:val="000468D2"/>
    <w:rsid w:val="00051C6E"/>
    <w:rsid w:val="00052F0A"/>
    <w:rsid w:val="00060FA3"/>
    <w:rsid w:val="00070530"/>
    <w:rsid w:val="00073159"/>
    <w:rsid w:val="0007429F"/>
    <w:rsid w:val="00075FB9"/>
    <w:rsid w:val="00077326"/>
    <w:rsid w:val="0007796F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7575"/>
    <w:rsid w:val="000D1085"/>
    <w:rsid w:val="000E07D9"/>
    <w:rsid w:val="000E1D4F"/>
    <w:rsid w:val="000E2578"/>
    <w:rsid w:val="000E28AE"/>
    <w:rsid w:val="000E2B1B"/>
    <w:rsid w:val="000F28C4"/>
    <w:rsid w:val="000F32D4"/>
    <w:rsid w:val="000F4954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0570"/>
    <w:rsid w:val="00135975"/>
    <w:rsid w:val="00135DCD"/>
    <w:rsid w:val="001418B1"/>
    <w:rsid w:val="001551CB"/>
    <w:rsid w:val="00157286"/>
    <w:rsid w:val="00162CE8"/>
    <w:rsid w:val="00172068"/>
    <w:rsid w:val="00186B9A"/>
    <w:rsid w:val="00193DC9"/>
    <w:rsid w:val="00194536"/>
    <w:rsid w:val="00195B04"/>
    <w:rsid w:val="001A39FC"/>
    <w:rsid w:val="001A581E"/>
    <w:rsid w:val="001B5742"/>
    <w:rsid w:val="001C58B5"/>
    <w:rsid w:val="001C5E9D"/>
    <w:rsid w:val="001C7E3F"/>
    <w:rsid w:val="001D7A21"/>
    <w:rsid w:val="001E3C66"/>
    <w:rsid w:val="001E5803"/>
    <w:rsid w:val="001F3218"/>
    <w:rsid w:val="001F41AD"/>
    <w:rsid w:val="002062DB"/>
    <w:rsid w:val="002065B0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5295"/>
    <w:rsid w:val="002463A4"/>
    <w:rsid w:val="0025134B"/>
    <w:rsid w:val="0025359D"/>
    <w:rsid w:val="00263188"/>
    <w:rsid w:val="002649EB"/>
    <w:rsid w:val="0027036E"/>
    <w:rsid w:val="00270664"/>
    <w:rsid w:val="00274E83"/>
    <w:rsid w:val="00280241"/>
    <w:rsid w:val="0028039D"/>
    <w:rsid w:val="0028373F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1A0D"/>
    <w:rsid w:val="0036575D"/>
    <w:rsid w:val="003678EE"/>
    <w:rsid w:val="00367A21"/>
    <w:rsid w:val="003716A6"/>
    <w:rsid w:val="00380F96"/>
    <w:rsid w:val="0038384C"/>
    <w:rsid w:val="0038451E"/>
    <w:rsid w:val="00384B5C"/>
    <w:rsid w:val="003924F4"/>
    <w:rsid w:val="00396D85"/>
    <w:rsid w:val="00396FE6"/>
    <w:rsid w:val="003B017E"/>
    <w:rsid w:val="003B437E"/>
    <w:rsid w:val="003C4460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3777"/>
    <w:rsid w:val="00420E43"/>
    <w:rsid w:val="004279EC"/>
    <w:rsid w:val="00427C3D"/>
    <w:rsid w:val="00427DD2"/>
    <w:rsid w:val="00433A83"/>
    <w:rsid w:val="00434955"/>
    <w:rsid w:val="00441AF2"/>
    <w:rsid w:val="00447D3D"/>
    <w:rsid w:val="00465888"/>
    <w:rsid w:val="00476339"/>
    <w:rsid w:val="00476846"/>
    <w:rsid w:val="004777D3"/>
    <w:rsid w:val="00477E93"/>
    <w:rsid w:val="0048328A"/>
    <w:rsid w:val="00486661"/>
    <w:rsid w:val="004907CC"/>
    <w:rsid w:val="00494C61"/>
    <w:rsid w:val="004A05C5"/>
    <w:rsid w:val="004A1526"/>
    <w:rsid w:val="004B6EC3"/>
    <w:rsid w:val="004B74AD"/>
    <w:rsid w:val="004C31E0"/>
    <w:rsid w:val="004C35D9"/>
    <w:rsid w:val="004C6363"/>
    <w:rsid w:val="004C65DB"/>
    <w:rsid w:val="004D07F0"/>
    <w:rsid w:val="004D6248"/>
    <w:rsid w:val="004E37DE"/>
    <w:rsid w:val="004E46FE"/>
    <w:rsid w:val="004E5DB8"/>
    <w:rsid w:val="004F194C"/>
    <w:rsid w:val="004F3A25"/>
    <w:rsid w:val="004F6E72"/>
    <w:rsid w:val="00501D8F"/>
    <w:rsid w:val="00502073"/>
    <w:rsid w:val="0050488E"/>
    <w:rsid w:val="00506F0B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5114F"/>
    <w:rsid w:val="005576A2"/>
    <w:rsid w:val="00566D81"/>
    <w:rsid w:val="00570D21"/>
    <w:rsid w:val="0057201B"/>
    <w:rsid w:val="00575ECC"/>
    <w:rsid w:val="00576237"/>
    <w:rsid w:val="005839A5"/>
    <w:rsid w:val="005875E8"/>
    <w:rsid w:val="00595CCB"/>
    <w:rsid w:val="00596EF5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562A"/>
    <w:rsid w:val="005E7A8B"/>
    <w:rsid w:val="005F4BE5"/>
    <w:rsid w:val="006022C3"/>
    <w:rsid w:val="00603FAD"/>
    <w:rsid w:val="00604C84"/>
    <w:rsid w:val="00606D78"/>
    <w:rsid w:val="0062398A"/>
    <w:rsid w:val="006317F5"/>
    <w:rsid w:val="00631C6B"/>
    <w:rsid w:val="00633C63"/>
    <w:rsid w:val="00635D81"/>
    <w:rsid w:val="00655CA4"/>
    <w:rsid w:val="00660EF6"/>
    <w:rsid w:val="00663171"/>
    <w:rsid w:val="00664729"/>
    <w:rsid w:val="00664BE4"/>
    <w:rsid w:val="00674CCF"/>
    <w:rsid w:val="0067712B"/>
    <w:rsid w:val="00677FC8"/>
    <w:rsid w:val="00682364"/>
    <w:rsid w:val="006839AC"/>
    <w:rsid w:val="0069166D"/>
    <w:rsid w:val="006926B3"/>
    <w:rsid w:val="00693FA4"/>
    <w:rsid w:val="006973F6"/>
    <w:rsid w:val="00697799"/>
    <w:rsid w:val="006A31FF"/>
    <w:rsid w:val="006A46CE"/>
    <w:rsid w:val="006A5BEE"/>
    <w:rsid w:val="006A7239"/>
    <w:rsid w:val="006C0D08"/>
    <w:rsid w:val="006C294F"/>
    <w:rsid w:val="006C5F6E"/>
    <w:rsid w:val="006C7A51"/>
    <w:rsid w:val="006C7A6C"/>
    <w:rsid w:val="006D77FA"/>
    <w:rsid w:val="006D7D86"/>
    <w:rsid w:val="006E3044"/>
    <w:rsid w:val="006E5F8D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545A1"/>
    <w:rsid w:val="00756007"/>
    <w:rsid w:val="0075749E"/>
    <w:rsid w:val="007621A7"/>
    <w:rsid w:val="007657AB"/>
    <w:rsid w:val="007750EA"/>
    <w:rsid w:val="0077731F"/>
    <w:rsid w:val="00783EA4"/>
    <w:rsid w:val="00784394"/>
    <w:rsid w:val="00784F7B"/>
    <w:rsid w:val="007905BA"/>
    <w:rsid w:val="00791AFA"/>
    <w:rsid w:val="007A3F22"/>
    <w:rsid w:val="007A5E7D"/>
    <w:rsid w:val="007B1102"/>
    <w:rsid w:val="007B3A4C"/>
    <w:rsid w:val="007B3E0B"/>
    <w:rsid w:val="007D091F"/>
    <w:rsid w:val="007D20E2"/>
    <w:rsid w:val="007E3DFE"/>
    <w:rsid w:val="007F075D"/>
    <w:rsid w:val="007F0777"/>
    <w:rsid w:val="007F4D3C"/>
    <w:rsid w:val="00802F68"/>
    <w:rsid w:val="00806290"/>
    <w:rsid w:val="00806E15"/>
    <w:rsid w:val="0080753C"/>
    <w:rsid w:val="00813B08"/>
    <w:rsid w:val="00813F90"/>
    <w:rsid w:val="00817E51"/>
    <w:rsid w:val="008260FB"/>
    <w:rsid w:val="008351DB"/>
    <w:rsid w:val="00835913"/>
    <w:rsid w:val="00836F54"/>
    <w:rsid w:val="0084147D"/>
    <w:rsid w:val="008414E6"/>
    <w:rsid w:val="00841502"/>
    <w:rsid w:val="00843511"/>
    <w:rsid w:val="00843A2F"/>
    <w:rsid w:val="00845556"/>
    <w:rsid w:val="00845B10"/>
    <w:rsid w:val="008567A8"/>
    <w:rsid w:val="00857E2F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85158"/>
    <w:rsid w:val="008868C4"/>
    <w:rsid w:val="00887321"/>
    <w:rsid w:val="0089483A"/>
    <w:rsid w:val="00895F3C"/>
    <w:rsid w:val="008A244F"/>
    <w:rsid w:val="008A2688"/>
    <w:rsid w:val="008A3CDE"/>
    <w:rsid w:val="008B5249"/>
    <w:rsid w:val="008B7133"/>
    <w:rsid w:val="008D2053"/>
    <w:rsid w:val="008D67D5"/>
    <w:rsid w:val="008D6F93"/>
    <w:rsid w:val="008E2E4B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7314"/>
    <w:rsid w:val="009200B2"/>
    <w:rsid w:val="009220A5"/>
    <w:rsid w:val="009236E7"/>
    <w:rsid w:val="00927618"/>
    <w:rsid w:val="00930EA7"/>
    <w:rsid w:val="009325E9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832E8"/>
    <w:rsid w:val="00996982"/>
    <w:rsid w:val="009A0248"/>
    <w:rsid w:val="009A23BB"/>
    <w:rsid w:val="009A2C5D"/>
    <w:rsid w:val="009B3BB5"/>
    <w:rsid w:val="009B572A"/>
    <w:rsid w:val="009C1D59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3A37"/>
    <w:rsid w:val="00A1046C"/>
    <w:rsid w:val="00A3027E"/>
    <w:rsid w:val="00A311A2"/>
    <w:rsid w:val="00A41F02"/>
    <w:rsid w:val="00A43F9D"/>
    <w:rsid w:val="00A441A2"/>
    <w:rsid w:val="00A46A06"/>
    <w:rsid w:val="00A65771"/>
    <w:rsid w:val="00A7487C"/>
    <w:rsid w:val="00A7509E"/>
    <w:rsid w:val="00A75D7F"/>
    <w:rsid w:val="00A802C0"/>
    <w:rsid w:val="00A8055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D1FC5"/>
    <w:rsid w:val="00AE1550"/>
    <w:rsid w:val="00AE1E8F"/>
    <w:rsid w:val="00AE201A"/>
    <w:rsid w:val="00AE2DAF"/>
    <w:rsid w:val="00AF4A0B"/>
    <w:rsid w:val="00B03BCD"/>
    <w:rsid w:val="00B069FC"/>
    <w:rsid w:val="00B109C8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692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BF5DF7"/>
    <w:rsid w:val="00BF6437"/>
    <w:rsid w:val="00C063FA"/>
    <w:rsid w:val="00C12A15"/>
    <w:rsid w:val="00C150E4"/>
    <w:rsid w:val="00C24AE7"/>
    <w:rsid w:val="00C31E98"/>
    <w:rsid w:val="00C360FA"/>
    <w:rsid w:val="00C369EA"/>
    <w:rsid w:val="00C44DB3"/>
    <w:rsid w:val="00C47B85"/>
    <w:rsid w:val="00C57B6E"/>
    <w:rsid w:val="00C6028F"/>
    <w:rsid w:val="00C657FF"/>
    <w:rsid w:val="00C6588C"/>
    <w:rsid w:val="00C7048F"/>
    <w:rsid w:val="00C70FCF"/>
    <w:rsid w:val="00C81AED"/>
    <w:rsid w:val="00C82D43"/>
    <w:rsid w:val="00C83923"/>
    <w:rsid w:val="00C84837"/>
    <w:rsid w:val="00C90AF1"/>
    <w:rsid w:val="00C91C9E"/>
    <w:rsid w:val="00CA7CF6"/>
    <w:rsid w:val="00CB7C37"/>
    <w:rsid w:val="00CC36E7"/>
    <w:rsid w:val="00CC4093"/>
    <w:rsid w:val="00CC6F22"/>
    <w:rsid w:val="00CD342D"/>
    <w:rsid w:val="00CE0952"/>
    <w:rsid w:val="00CE5636"/>
    <w:rsid w:val="00CE700F"/>
    <w:rsid w:val="00CE734A"/>
    <w:rsid w:val="00CF21F0"/>
    <w:rsid w:val="00CF4017"/>
    <w:rsid w:val="00CF5B1C"/>
    <w:rsid w:val="00CF73CC"/>
    <w:rsid w:val="00CF79B3"/>
    <w:rsid w:val="00CF79E0"/>
    <w:rsid w:val="00D002EB"/>
    <w:rsid w:val="00D0684C"/>
    <w:rsid w:val="00D071F1"/>
    <w:rsid w:val="00D10072"/>
    <w:rsid w:val="00D10192"/>
    <w:rsid w:val="00D149B0"/>
    <w:rsid w:val="00D14F26"/>
    <w:rsid w:val="00D214C1"/>
    <w:rsid w:val="00D22ED3"/>
    <w:rsid w:val="00D2326A"/>
    <w:rsid w:val="00D32244"/>
    <w:rsid w:val="00D32E21"/>
    <w:rsid w:val="00D33DB8"/>
    <w:rsid w:val="00D4456F"/>
    <w:rsid w:val="00D45543"/>
    <w:rsid w:val="00D546F2"/>
    <w:rsid w:val="00D61E4E"/>
    <w:rsid w:val="00D66EED"/>
    <w:rsid w:val="00D67C50"/>
    <w:rsid w:val="00D72A53"/>
    <w:rsid w:val="00D770BE"/>
    <w:rsid w:val="00D77FD6"/>
    <w:rsid w:val="00D834C8"/>
    <w:rsid w:val="00D87ADD"/>
    <w:rsid w:val="00D92428"/>
    <w:rsid w:val="00D9258D"/>
    <w:rsid w:val="00DA55B0"/>
    <w:rsid w:val="00DA6038"/>
    <w:rsid w:val="00DA6A2F"/>
    <w:rsid w:val="00DB2A7C"/>
    <w:rsid w:val="00DB4E38"/>
    <w:rsid w:val="00DB5362"/>
    <w:rsid w:val="00DB7905"/>
    <w:rsid w:val="00DC00FB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16E58"/>
    <w:rsid w:val="00E233FF"/>
    <w:rsid w:val="00E26363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49AC"/>
    <w:rsid w:val="00E665E1"/>
    <w:rsid w:val="00E853BB"/>
    <w:rsid w:val="00EA3709"/>
    <w:rsid w:val="00EA4C2F"/>
    <w:rsid w:val="00EB2421"/>
    <w:rsid w:val="00EB3D5E"/>
    <w:rsid w:val="00EB550F"/>
    <w:rsid w:val="00EB64A8"/>
    <w:rsid w:val="00EC071F"/>
    <w:rsid w:val="00EC72E9"/>
    <w:rsid w:val="00EE04B8"/>
    <w:rsid w:val="00EE057E"/>
    <w:rsid w:val="00EE2888"/>
    <w:rsid w:val="00EE4571"/>
    <w:rsid w:val="00EF113E"/>
    <w:rsid w:val="00EF6A5B"/>
    <w:rsid w:val="00F13E41"/>
    <w:rsid w:val="00F15C3D"/>
    <w:rsid w:val="00F16205"/>
    <w:rsid w:val="00F1798B"/>
    <w:rsid w:val="00F22AAA"/>
    <w:rsid w:val="00F25978"/>
    <w:rsid w:val="00F25F58"/>
    <w:rsid w:val="00F426C5"/>
    <w:rsid w:val="00F42B3C"/>
    <w:rsid w:val="00F446A0"/>
    <w:rsid w:val="00F4584E"/>
    <w:rsid w:val="00F50519"/>
    <w:rsid w:val="00F513AF"/>
    <w:rsid w:val="00F51723"/>
    <w:rsid w:val="00F526AA"/>
    <w:rsid w:val="00F56BBC"/>
    <w:rsid w:val="00F57419"/>
    <w:rsid w:val="00F57F77"/>
    <w:rsid w:val="00F667A6"/>
    <w:rsid w:val="00F73383"/>
    <w:rsid w:val="00F74687"/>
    <w:rsid w:val="00F752AF"/>
    <w:rsid w:val="00F8328B"/>
    <w:rsid w:val="00F90140"/>
    <w:rsid w:val="00F92BD0"/>
    <w:rsid w:val="00F960FE"/>
    <w:rsid w:val="00FA0B16"/>
    <w:rsid w:val="00FA115D"/>
    <w:rsid w:val="00FA1610"/>
    <w:rsid w:val="00FA4979"/>
    <w:rsid w:val="00FB2DC7"/>
    <w:rsid w:val="00FB44C7"/>
    <w:rsid w:val="00FC0D8D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7B3E0B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fgiaonline.org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tore.fgiaonline.org/pubstore/ProductResults.asp?cat=0&amp;src=270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bfuller.com/en/north-americ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tore.fgiaonline.org/pubstore/ProductResults.asp?cat=0&amp;src=2701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2183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 Clark</cp:lastModifiedBy>
  <cp:revision>3</cp:revision>
  <cp:lastPrinted>2014-02-14T16:35:00Z</cp:lastPrinted>
  <dcterms:created xsi:type="dcterms:W3CDTF">2023-04-24T14:46:00Z</dcterms:created>
  <dcterms:modified xsi:type="dcterms:W3CDTF">2023-04-24T14:46:00Z</dcterms:modified>
</cp:coreProperties>
</file>