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3F6FB" w14:textId="77777777" w:rsidR="00A83905" w:rsidRPr="00295194" w:rsidRDefault="00A83905" w:rsidP="00B21B1D">
      <w:pPr>
        <w:ind w:right="8"/>
        <w:contextualSpacing/>
        <w:rPr>
          <w:rFonts w:ascii="Arial" w:hAnsi="Arial" w:cs="Arial"/>
          <w:i/>
          <w:sz w:val="18"/>
          <w:szCs w:val="18"/>
        </w:rPr>
      </w:pPr>
      <w:r w:rsidRPr="00295194">
        <w:rPr>
          <w:rFonts w:ascii="Arial" w:hAnsi="Arial" w:cs="Arial"/>
          <w:i/>
          <w:sz w:val="18"/>
          <w:szCs w:val="18"/>
        </w:rPr>
        <w:t>Media contact: Heather West, 612-724-8760, heather@heatherwestpr.com</w:t>
      </w:r>
    </w:p>
    <w:p w14:paraId="0E26C750" w14:textId="77777777" w:rsidR="00A83905" w:rsidRPr="00295194" w:rsidRDefault="00A83905" w:rsidP="00B21B1D">
      <w:pPr>
        <w:pStyle w:val="Heading1"/>
        <w:spacing w:before="0"/>
        <w:ind w:right="8"/>
        <w:contextualSpacing/>
        <w:rPr>
          <w:rFonts w:ascii="Arial" w:hAnsi="Arial" w:cs="Arial"/>
          <w:sz w:val="18"/>
          <w:szCs w:val="18"/>
          <w:lang w:val="en-US"/>
        </w:rPr>
      </w:pPr>
    </w:p>
    <w:p w14:paraId="553E2016" w14:textId="77777777" w:rsidR="00283A70" w:rsidRPr="000943FB" w:rsidRDefault="00283A70" w:rsidP="00B21B1D">
      <w:pPr>
        <w:pStyle w:val="PlainText"/>
        <w:ind w:right="8"/>
        <w:contextualSpacing/>
        <w:jc w:val="center"/>
        <w:rPr>
          <w:b/>
          <w:bCs/>
          <w:color w:val="4472C4" w:themeColor="accent1"/>
          <w:sz w:val="30"/>
          <w:szCs w:val="30"/>
        </w:rPr>
      </w:pPr>
      <w:r w:rsidRPr="000943FB">
        <w:rPr>
          <w:b/>
          <w:bCs/>
          <w:color w:val="4472C4" w:themeColor="accent1"/>
          <w:sz w:val="30"/>
          <w:szCs w:val="30"/>
        </w:rPr>
        <w:t>Komatsu Mining Corp. South Harbor office headquarters</w:t>
      </w:r>
    </w:p>
    <w:p w14:paraId="7D0CBB21" w14:textId="745AAA24" w:rsidR="00283A70" w:rsidRPr="000943FB" w:rsidRDefault="00283A70" w:rsidP="00B21B1D">
      <w:pPr>
        <w:pStyle w:val="PlainText"/>
        <w:ind w:right="8"/>
        <w:contextualSpacing/>
        <w:jc w:val="center"/>
        <w:rPr>
          <w:b/>
          <w:bCs/>
          <w:color w:val="4472C4" w:themeColor="accent1"/>
          <w:sz w:val="30"/>
          <w:szCs w:val="30"/>
        </w:rPr>
      </w:pPr>
      <w:r w:rsidRPr="000943FB">
        <w:rPr>
          <w:b/>
          <w:bCs/>
          <w:color w:val="4472C4" w:themeColor="accent1"/>
          <w:sz w:val="30"/>
          <w:szCs w:val="30"/>
        </w:rPr>
        <w:t>features Rockfon acoustic stone wool ceiling systems</w:t>
      </w:r>
    </w:p>
    <w:p w14:paraId="4483B989" w14:textId="77777777" w:rsidR="00A83905" w:rsidRPr="00283A70" w:rsidRDefault="00A83905" w:rsidP="00B21B1D">
      <w:pPr>
        <w:ind w:right="8"/>
        <w:contextualSpacing/>
        <w:rPr>
          <w:rFonts w:ascii="Arial" w:hAnsi="Arial" w:cs="Arial"/>
          <w:sz w:val="22"/>
          <w:szCs w:val="22"/>
        </w:rPr>
      </w:pPr>
    </w:p>
    <w:p w14:paraId="432E7D13" w14:textId="34EEC986" w:rsidR="00283A70" w:rsidRPr="00283A70" w:rsidRDefault="00A83905" w:rsidP="00B21B1D">
      <w:pPr>
        <w:pStyle w:val="PlainText"/>
        <w:ind w:right="8"/>
        <w:contextualSpacing/>
        <w:rPr>
          <w:szCs w:val="22"/>
        </w:rPr>
      </w:pPr>
      <w:r w:rsidRPr="00283A70">
        <w:rPr>
          <w:rFonts w:cs="Arial"/>
          <w:szCs w:val="22"/>
        </w:rPr>
        <w:t>Chicago (Sept. 2023) –</w:t>
      </w:r>
      <w:r w:rsidR="003F43BB">
        <w:rPr>
          <w:szCs w:val="22"/>
        </w:rPr>
        <w:t xml:space="preserve"> </w:t>
      </w:r>
      <w:r w:rsidR="00283A70" w:rsidRPr="00283A70">
        <w:rPr>
          <w:szCs w:val="22"/>
        </w:rPr>
        <w:t>Komatsu Mining Corp., one of the world</w:t>
      </w:r>
      <w:r w:rsidR="00B21B1D">
        <w:rPr>
          <w:szCs w:val="22"/>
        </w:rPr>
        <w:t>’</w:t>
      </w:r>
      <w:r w:rsidR="00283A70" w:rsidRPr="00283A70">
        <w:rPr>
          <w:szCs w:val="22"/>
        </w:rPr>
        <w:t>s largest manufacturer of construction and mining equipment, recently opened its new South Harbor headquarters in Milwaukee, Wisconsin. Reflecting Komatsu</w:t>
      </w:r>
      <w:r w:rsidR="00B21B1D">
        <w:rPr>
          <w:szCs w:val="22"/>
        </w:rPr>
        <w:t>’</w:t>
      </w:r>
      <w:r w:rsidR="00283A70" w:rsidRPr="00283A70">
        <w:rPr>
          <w:szCs w:val="22"/>
        </w:rPr>
        <w:t>s focus on sustainability and its company-wide goal for carbon-neutrality, the South Harbor office building is the only LEED</w:t>
      </w:r>
      <w:r w:rsidR="003F43BB" w:rsidRPr="00B21B1D">
        <w:rPr>
          <w:szCs w:val="22"/>
          <w:vertAlign w:val="superscript"/>
        </w:rPr>
        <w:t>®</w:t>
      </w:r>
      <w:r w:rsidR="00283A70" w:rsidRPr="00283A70">
        <w:rPr>
          <w:szCs w:val="22"/>
        </w:rPr>
        <w:t xml:space="preserve"> v4 Building Design and Construction (BD+C) New Construction (NC) Gold project in the City of Milwaukee and is the highest-rated LEED v4 BD+C in the State of Wisconsin. Komatsu</w:t>
      </w:r>
      <w:r w:rsidR="00B21B1D">
        <w:rPr>
          <w:szCs w:val="22"/>
        </w:rPr>
        <w:t>’</w:t>
      </w:r>
      <w:r w:rsidR="00283A70" w:rsidRPr="00283A70">
        <w:rPr>
          <w:szCs w:val="22"/>
        </w:rPr>
        <w:t>s new facility also is the largest urban manufacturing project of its kind in the country. Helping meet the project</w:t>
      </w:r>
      <w:r w:rsidR="00B21B1D">
        <w:rPr>
          <w:szCs w:val="22"/>
        </w:rPr>
        <w:t>’</w:t>
      </w:r>
      <w:r w:rsidR="00283A70" w:rsidRPr="00283A70">
        <w:rPr>
          <w:szCs w:val="22"/>
        </w:rPr>
        <w:t xml:space="preserve">s sustainability, performance and aesthetic requirements, </w:t>
      </w:r>
      <w:r w:rsidR="003F43BB">
        <w:rPr>
          <w:szCs w:val="22"/>
        </w:rPr>
        <w:t>E</w:t>
      </w:r>
      <w:r w:rsidR="003F43BB" w:rsidRPr="00283A70">
        <w:rPr>
          <w:szCs w:val="22"/>
        </w:rPr>
        <w:t>ppstein Uhen Architects (EUA</w:t>
      </w:r>
      <w:r w:rsidR="003F43BB">
        <w:rPr>
          <w:szCs w:val="22"/>
        </w:rPr>
        <w:t>)</w:t>
      </w:r>
      <w:r w:rsidR="00283A70" w:rsidRPr="00283A70">
        <w:rPr>
          <w:szCs w:val="22"/>
        </w:rPr>
        <w:t xml:space="preserve"> specified five types of Rockfon acoustic stone wool ceiling panels.</w:t>
      </w:r>
    </w:p>
    <w:p w14:paraId="698109D5" w14:textId="77777777" w:rsidR="00283A70" w:rsidRPr="00283A70" w:rsidRDefault="00283A70" w:rsidP="00B21B1D">
      <w:pPr>
        <w:pStyle w:val="PlainText"/>
        <w:ind w:right="8"/>
        <w:contextualSpacing/>
        <w:rPr>
          <w:szCs w:val="22"/>
        </w:rPr>
      </w:pPr>
    </w:p>
    <w:p w14:paraId="16632F9C" w14:textId="5C607261" w:rsidR="00283A70" w:rsidRPr="00283A70" w:rsidRDefault="00283A70" w:rsidP="00B21B1D">
      <w:pPr>
        <w:pStyle w:val="PlainText"/>
        <w:ind w:right="8"/>
        <w:contextualSpacing/>
        <w:rPr>
          <w:szCs w:val="22"/>
        </w:rPr>
      </w:pPr>
      <w:r w:rsidRPr="00283A70">
        <w:rPr>
          <w:szCs w:val="22"/>
        </w:rPr>
        <w:t>The company</w:t>
      </w:r>
      <w:r w:rsidR="00B21B1D">
        <w:rPr>
          <w:szCs w:val="22"/>
        </w:rPr>
        <w:t>’</w:t>
      </w:r>
      <w:r w:rsidRPr="00283A70">
        <w:rPr>
          <w:szCs w:val="22"/>
        </w:rPr>
        <w:t>s history in Milwaukee dates back to the origin of the P&amp;H brand in 1884. The new facility is the largest urban manufacturing project of its kind in the country. It was designed and built to enhance Komatsu</w:t>
      </w:r>
      <w:r w:rsidR="00B21B1D">
        <w:rPr>
          <w:szCs w:val="22"/>
        </w:rPr>
        <w:t>’</w:t>
      </w:r>
      <w:r w:rsidRPr="00283A70">
        <w:rPr>
          <w:szCs w:val="22"/>
        </w:rPr>
        <w:t xml:space="preserve">s goal of </w:t>
      </w:r>
      <w:r w:rsidR="00B21B1D">
        <w:rPr>
          <w:szCs w:val="22"/>
        </w:rPr>
        <w:t>“</w:t>
      </w:r>
      <w:r w:rsidRPr="00283A70">
        <w:rPr>
          <w:szCs w:val="22"/>
        </w:rPr>
        <w:t>creating value together</w:t>
      </w:r>
      <w:r w:rsidR="00B21B1D">
        <w:rPr>
          <w:szCs w:val="22"/>
        </w:rPr>
        <w:t>”</w:t>
      </w:r>
      <w:r w:rsidRPr="00283A70">
        <w:rPr>
          <w:szCs w:val="22"/>
        </w:rPr>
        <w:t xml:space="preserve"> by leveraging technology and open spaces, providing a globally connected meeting place for both company and community, and emphasizing sustainability.</w:t>
      </w:r>
    </w:p>
    <w:p w14:paraId="7626377B" w14:textId="77777777" w:rsidR="00283A70" w:rsidRPr="00283A70" w:rsidRDefault="00283A70" w:rsidP="00B21B1D">
      <w:pPr>
        <w:pStyle w:val="PlainText"/>
        <w:ind w:right="8"/>
        <w:contextualSpacing/>
        <w:rPr>
          <w:szCs w:val="22"/>
        </w:rPr>
      </w:pPr>
    </w:p>
    <w:p w14:paraId="332B5249" w14:textId="56215FA9" w:rsidR="00283A70" w:rsidRPr="00283A70" w:rsidRDefault="00B21B1D" w:rsidP="00B21B1D">
      <w:pPr>
        <w:pStyle w:val="PlainText"/>
        <w:ind w:right="8"/>
        <w:contextualSpacing/>
        <w:rPr>
          <w:szCs w:val="22"/>
        </w:rPr>
      </w:pPr>
      <w:r>
        <w:rPr>
          <w:szCs w:val="22"/>
        </w:rPr>
        <w:t>“</w:t>
      </w:r>
      <w:r w:rsidR="00283A70" w:rsidRPr="00283A70">
        <w:rPr>
          <w:szCs w:val="22"/>
        </w:rPr>
        <w:t>Our South Harbor campus and its many sustainability features are part of our global commitment to achieving carbon neutrality by 2050 and sustainable growth as a company,</w:t>
      </w:r>
      <w:r>
        <w:rPr>
          <w:szCs w:val="22"/>
        </w:rPr>
        <w:t>”</w:t>
      </w:r>
      <w:r w:rsidR="00283A70" w:rsidRPr="00283A70">
        <w:rPr>
          <w:szCs w:val="22"/>
        </w:rPr>
        <w:t xml:space="preserve"> said Hiroyuki Ogawa, Komatsu</w:t>
      </w:r>
      <w:r>
        <w:rPr>
          <w:szCs w:val="22"/>
        </w:rPr>
        <w:t>’</w:t>
      </w:r>
      <w:r w:rsidR="00283A70" w:rsidRPr="00283A70">
        <w:rPr>
          <w:szCs w:val="22"/>
        </w:rPr>
        <w:t xml:space="preserve">s president and CEO. </w:t>
      </w:r>
      <w:r>
        <w:rPr>
          <w:szCs w:val="22"/>
        </w:rPr>
        <w:t>“</w:t>
      </w:r>
      <w:r w:rsidR="00283A70" w:rsidRPr="00283A70">
        <w:rPr>
          <w:szCs w:val="22"/>
        </w:rPr>
        <w:t>This is an important goal for Komatsu along with society, as we all work to do our part to address global warming. Through this campus, we hope to contribute to the Milwaukee community by implementing our growth strategy.</w:t>
      </w:r>
      <w:r>
        <w:rPr>
          <w:szCs w:val="22"/>
        </w:rPr>
        <w:t>”</w:t>
      </w:r>
    </w:p>
    <w:p w14:paraId="200083E0" w14:textId="77777777" w:rsidR="00283A70" w:rsidRPr="00283A70" w:rsidRDefault="00283A70" w:rsidP="00B21B1D">
      <w:pPr>
        <w:pStyle w:val="PlainText"/>
        <w:ind w:right="8"/>
        <w:contextualSpacing/>
        <w:rPr>
          <w:szCs w:val="22"/>
        </w:rPr>
      </w:pPr>
    </w:p>
    <w:p w14:paraId="4ECFFB8B" w14:textId="3D563C7C" w:rsidR="00283A70" w:rsidRPr="00283A70" w:rsidRDefault="00283A70" w:rsidP="00B21B1D">
      <w:pPr>
        <w:pStyle w:val="PlainText"/>
        <w:ind w:right="8"/>
        <w:contextualSpacing/>
        <w:rPr>
          <w:szCs w:val="22"/>
        </w:rPr>
      </w:pPr>
      <w:r w:rsidRPr="00283A70">
        <w:rPr>
          <w:szCs w:val="22"/>
        </w:rPr>
        <w:t>Located south of the city</w:t>
      </w:r>
      <w:r w:rsidR="00B21B1D">
        <w:rPr>
          <w:szCs w:val="22"/>
        </w:rPr>
        <w:t>’</w:t>
      </w:r>
      <w:r w:rsidRPr="00283A70">
        <w:rPr>
          <w:szCs w:val="22"/>
        </w:rPr>
        <w:t>s downtown area, the 58-acre campus repurposes a formerly abandoned brownfield into a vibrant, sustainable workplace, and combines Komatsu</w:t>
      </w:r>
      <w:r w:rsidR="00B21B1D">
        <w:rPr>
          <w:szCs w:val="22"/>
        </w:rPr>
        <w:t>’</w:t>
      </w:r>
      <w:r w:rsidRPr="00283A70">
        <w:rPr>
          <w:szCs w:val="22"/>
        </w:rPr>
        <w:t>s long separated Wisconsin-based manufacturing facility and offices into a single, unified center. The new three-story headquarters now offers capacity for more than 1,000 people with 170,000 square feet of office space, a 20,000-square-foot museum and training center, and 410,000 square feet of manufacturing space.</w:t>
      </w:r>
    </w:p>
    <w:p w14:paraId="1BF1F52A" w14:textId="77777777" w:rsidR="00283A70" w:rsidRPr="00283A70" w:rsidRDefault="00283A70" w:rsidP="00B21B1D">
      <w:pPr>
        <w:pStyle w:val="PlainText"/>
        <w:ind w:right="8"/>
        <w:contextualSpacing/>
        <w:rPr>
          <w:szCs w:val="22"/>
        </w:rPr>
      </w:pPr>
    </w:p>
    <w:p w14:paraId="2C5714CA" w14:textId="359E9745" w:rsidR="00283A70" w:rsidRPr="00283A70" w:rsidRDefault="00283A70" w:rsidP="00B21B1D">
      <w:pPr>
        <w:pStyle w:val="PlainText"/>
        <w:ind w:right="8"/>
        <w:contextualSpacing/>
        <w:rPr>
          <w:szCs w:val="22"/>
        </w:rPr>
      </w:pPr>
      <w:r w:rsidRPr="00283A70">
        <w:rPr>
          <w:szCs w:val="22"/>
        </w:rPr>
        <w:t>Along with EAU, other project team members on Komatsu</w:t>
      </w:r>
      <w:r w:rsidR="00B21B1D">
        <w:rPr>
          <w:szCs w:val="22"/>
        </w:rPr>
        <w:t>’</w:t>
      </w:r>
      <w:r w:rsidRPr="00283A70">
        <w:rPr>
          <w:szCs w:val="22"/>
        </w:rPr>
        <w:t>s headquarters included engineering firm GRAEF, LEED consultant Sustainable Building Solutions, Hunzinger Construction Company, and ceiling installing contractor Performance Contracting Inc. (PCI).</w:t>
      </w:r>
    </w:p>
    <w:p w14:paraId="23C55CA1" w14:textId="77777777" w:rsidR="00283A70" w:rsidRPr="00283A70" w:rsidRDefault="00283A70" w:rsidP="00B21B1D">
      <w:pPr>
        <w:pStyle w:val="PlainText"/>
        <w:ind w:right="8"/>
        <w:contextualSpacing/>
        <w:rPr>
          <w:szCs w:val="22"/>
        </w:rPr>
      </w:pPr>
    </w:p>
    <w:p w14:paraId="657F5EC2" w14:textId="339D991B" w:rsidR="00283A70" w:rsidRPr="00283A70" w:rsidRDefault="00283A70" w:rsidP="00B21B1D">
      <w:pPr>
        <w:pStyle w:val="PlainText"/>
        <w:ind w:right="8"/>
        <w:contextualSpacing/>
        <w:rPr>
          <w:szCs w:val="22"/>
        </w:rPr>
      </w:pPr>
      <w:r w:rsidRPr="00283A70">
        <w:rPr>
          <w:szCs w:val="22"/>
        </w:rPr>
        <w:t>PCI installed Rockfon</w:t>
      </w:r>
      <w:r w:rsidR="00B21B1D">
        <w:rPr>
          <w:szCs w:val="22"/>
        </w:rPr>
        <w:t>’</w:t>
      </w:r>
      <w:r w:rsidRPr="00283A70">
        <w:rPr>
          <w:szCs w:val="22"/>
        </w:rPr>
        <w:t>s products in distinctive modular patterns using direct mount, standard and custom-sized lay-in tiles as well as concrete-colored panels with finished-to-match perimeter trim. Each ceiling product selection was acoustically optimized to meet the room</w:t>
      </w:r>
      <w:r w:rsidR="00B21B1D">
        <w:rPr>
          <w:szCs w:val="22"/>
        </w:rPr>
        <w:t>’</w:t>
      </w:r>
      <w:r w:rsidRPr="00283A70">
        <w:rPr>
          <w:szCs w:val="22"/>
        </w:rPr>
        <w:t>s functionality and sound absorption needs.</w:t>
      </w:r>
    </w:p>
    <w:p w14:paraId="6263233F" w14:textId="77777777" w:rsidR="00283A70" w:rsidRPr="00283A70" w:rsidRDefault="00283A70" w:rsidP="00B21B1D">
      <w:pPr>
        <w:pStyle w:val="PlainText"/>
        <w:ind w:right="8"/>
        <w:contextualSpacing/>
        <w:rPr>
          <w:szCs w:val="22"/>
        </w:rPr>
      </w:pPr>
    </w:p>
    <w:p w14:paraId="104C21E0" w14:textId="38FAB596" w:rsidR="00283A70" w:rsidRPr="00283A70" w:rsidRDefault="00B21B1D" w:rsidP="00B21B1D">
      <w:pPr>
        <w:pStyle w:val="PlainText"/>
        <w:ind w:right="8"/>
        <w:contextualSpacing/>
        <w:rPr>
          <w:szCs w:val="22"/>
        </w:rPr>
      </w:pPr>
      <w:r>
        <w:rPr>
          <w:szCs w:val="22"/>
        </w:rPr>
        <w:t>“</w:t>
      </w:r>
      <w:r w:rsidR="00283A70" w:rsidRPr="00283A70">
        <w:rPr>
          <w:szCs w:val="22"/>
        </w:rPr>
        <w:t>The new campus provides us opportunity for advancement in state-of-the-art facilities that expand our capabilities on a global scale,</w:t>
      </w:r>
      <w:r>
        <w:rPr>
          <w:szCs w:val="22"/>
        </w:rPr>
        <w:t>”</w:t>
      </w:r>
      <w:r w:rsidR="00283A70" w:rsidRPr="00283A70">
        <w:rPr>
          <w:szCs w:val="22"/>
        </w:rPr>
        <w:t xml:space="preserve"> said Jeff Dawes, president and CEO of Milwaukee-based Komatsu Mining Corp. </w:t>
      </w:r>
      <w:r>
        <w:rPr>
          <w:szCs w:val="22"/>
        </w:rPr>
        <w:t>“</w:t>
      </w:r>
      <w:r w:rsidR="00283A70" w:rsidRPr="00283A70">
        <w:rPr>
          <w:szCs w:val="22"/>
        </w:rPr>
        <w:t>Our new facilities [are] designed to enhance safety, efficiency and environmental sustainability – all top priorities of Komatsu worldwide, allowing us to better serve our customers and deliver innovative solutions.</w:t>
      </w:r>
      <w:r>
        <w:rPr>
          <w:szCs w:val="22"/>
        </w:rPr>
        <w:t>”</w:t>
      </w:r>
    </w:p>
    <w:p w14:paraId="53BC36C3" w14:textId="77777777" w:rsidR="00283A70" w:rsidRPr="00283A70" w:rsidRDefault="00283A70" w:rsidP="00B21B1D">
      <w:pPr>
        <w:pStyle w:val="PlainText"/>
        <w:ind w:right="8"/>
        <w:contextualSpacing/>
        <w:rPr>
          <w:szCs w:val="22"/>
        </w:rPr>
      </w:pPr>
    </w:p>
    <w:p w14:paraId="768DAD01" w14:textId="4F2D6A0B" w:rsidR="00283A70" w:rsidRPr="00283A70" w:rsidRDefault="00283A70" w:rsidP="00B21B1D">
      <w:pPr>
        <w:pStyle w:val="PlainText"/>
        <w:ind w:right="8"/>
        <w:contextualSpacing/>
        <w:rPr>
          <w:szCs w:val="22"/>
        </w:rPr>
      </w:pPr>
      <w:r w:rsidRPr="00283A70">
        <w:rPr>
          <w:szCs w:val="22"/>
        </w:rPr>
        <w:t>The acoustics inside office buildings impact employee performance, attendance and retention. Office ceiling tiles that absorb sound at high performance levels meet today</w:t>
      </w:r>
      <w:r w:rsidR="00B21B1D">
        <w:rPr>
          <w:szCs w:val="22"/>
        </w:rPr>
        <w:t>’</w:t>
      </w:r>
      <w:r w:rsidRPr="00283A70">
        <w:rPr>
          <w:szCs w:val="22"/>
        </w:rPr>
        <w:t>s strict acoustics standards for comfort and well-being. Providing acoustic comfort within Komatsu</w:t>
      </w:r>
      <w:r w:rsidR="00B21B1D">
        <w:rPr>
          <w:szCs w:val="22"/>
        </w:rPr>
        <w:t>’</w:t>
      </w:r>
      <w:r w:rsidRPr="00283A70">
        <w:rPr>
          <w:szCs w:val="22"/>
        </w:rPr>
        <w:t xml:space="preserve">s open office plan </w:t>
      </w:r>
      <w:r w:rsidRPr="00283A70">
        <w:rPr>
          <w:szCs w:val="22"/>
        </w:rPr>
        <w:lastRenderedPageBreak/>
        <w:t>and collaborative spaces, Rockfon Sonar</w:t>
      </w:r>
      <w:r w:rsidRPr="00283A70">
        <w:rPr>
          <w:szCs w:val="22"/>
          <w:vertAlign w:val="superscript"/>
        </w:rPr>
        <w:t>®</w:t>
      </w:r>
      <w:r w:rsidRPr="00283A70">
        <w:rPr>
          <w:szCs w:val="22"/>
        </w:rPr>
        <w:t xml:space="preserve"> and Tropic</w:t>
      </w:r>
      <w:r w:rsidRPr="00283A70">
        <w:rPr>
          <w:szCs w:val="22"/>
          <w:vertAlign w:val="superscript"/>
        </w:rPr>
        <w:t>®</w:t>
      </w:r>
      <w:r w:rsidRPr="00283A70">
        <w:rPr>
          <w:szCs w:val="22"/>
        </w:rPr>
        <w:t xml:space="preserve"> ceiling products achieve a high Noise Reduction Coefficient (NRC).</w:t>
      </w:r>
    </w:p>
    <w:p w14:paraId="3432FB39" w14:textId="77777777" w:rsidR="00283A70" w:rsidRPr="00283A70" w:rsidRDefault="00283A70" w:rsidP="00B21B1D">
      <w:pPr>
        <w:pStyle w:val="PlainText"/>
        <w:ind w:right="8"/>
        <w:contextualSpacing/>
        <w:rPr>
          <w:szCs w:val="22"/>
        </w:rPr>
      </w:pPr>
    </w:p>
    <w:p w14:paraId="22DC76ED" w14:textId="6A101799" w:rsidR="00283A70" w:rsidRPr="00283A70" w:rsidRDefault="00283A70" w:rsidP="00B21B1D">
      <w:pPr>
        <w:pStyle w:val="PlainText"/>
        <w:ind w:right="-82"/>
        <w:contextualSpacing/>
        <w:rPr>
          <w:szCs w:val="22"/>
        </w:rPr>
      </w:pPr>
      <w:r w:rsidRPr="00283A70">
        <w:rPr>
          <w:szCs w:val="22"/>
        </w:rPr>
        <w:t>Delivering a 0.95 NRC, Rockfon</w:t>
      </w:r>
      <w:r w:rsidRPr="00283A70">
        <w:rPr>
          <w:szCs w:val="22"/>
          <w:vertAlign w:val="superscript"/>
        </w:rPr>
        <w:t>®</w:t>
      </w:r>
      <w:r w:rsidRPr="00283A70">
        <w:rPr>
          <w:szCs w:val="22"/>
        </w:rPr>
        <w:t xml:space="preserve"> Color-all</w:t>
      </w:r>
      <w:r w:rsidRPr="00283A70">
        <w:rPr>
          <w:szCs w:val="22"/>
          <w:vertAlign w:val="superscript"/>
        </w:rPr>
        <w:t>™</w:t>
      </w:r>
      <w:r w:rsidRPr="00283A70">
        <w:rPr>
          <w:szCs w:val="22"/>
        </w:rPr>
        <w:t xml:space="preserve"> Concrete ceiling panels were installed on the first floor showcasing harbor views,</w:t>
      </w:r>
      <w:r>
        <w:rPr>
          <w:szCs w:val="22"/>
        </w:rPr>
        <w:t xml:space="preserve"> </w:t>
      </w:r>
      <w:r w:rsidRPr="00283A70">
        <w:rPr>
          <w:szCs w:val="22"/>
        </w:rPr>
        <w:t>and offering best-level sound absorption and a differentiating appearance. Several conference rooms</w:t>
      </w:r>
      <w:r w:rsidR="00B21B1D">
        <w:rPr>
          <w:szCs w:val="22"/>
        </w:rPr>
        <w:t>’</w:t>
      </w:r>
      <w:r w:rsidRPr="00283A70">
        <w:rPr>
          <w:szCs w:val="22"/>
        </w:rPr>
        <w:t xml:space="preserve"> feature Rockfon</w:t>
      </w:r>
      <w:r w:rsidR="00B21B1D">
        <w:rPr>
          <w:szCs w:val="22"/>
        </w:rPr>
        <w:t>’</w:t>
      </w:r>
      <w:r w:rsidRPr="00283A70">
        <w:rPr>
          <w:szCs w:val="22"/>
        </w:rPr>
        <w:t>s white ceiling tiles installed in a brickwork pattern for visual contrast to the symmetrical grid pattern used throughout the office areas.</w:t>
      </w:r>
    </w:p>
    <w:p w14:paraId="7ECB24EE" w14:textId="77777777" w:rsidR="00283A70" w:rsidRPr="00283A70" w:rsidRDefault="00283A70" w:rsidP="00B21B1D">
      <w:pPr>
        <w:pStyle w:val="PlainText"/>
        <w:ind w:right="8"/>
        <w:contextualSpacing/>
        <w:rPr>
          <w:szCs w:val="22"/>
        </w:rPr>
      </w:pPr>
    </w:p>
    <w:p w14:paraId="5254BF90" w14:textId="6F3B5F44" w:rsidR="00283A70" w:rsidRPr="00283A70" w:rsidRDefault="00283A70" w:rsidP="00B21B1D">
      <w:pPr>
        <w:pStyle w:val="PlainText"/>
        <w:ind w:right="8"/>
        <w:contextualSpacing/>
        <w:rPr>
          <w:szCs w:val="22"/>
        </w:rPr>
      </w:pPr>
      <w:r w:rsidRPr="00283A70">
        <w:rPr>
          <w:szCs w:val="22"/>
        </w:rPr>
        <w:t>The Rockfon stone wool ceiling products installed on Komatsu</w:t>
      </w:r>
      <w:r w:rsidR="00B21B1D">
        <w:rPr>
          <w:szCs w:val="22"/>
        </w:rPr>
        <w:t>’</w:t>
      </w:r>
      <w:r w:rsidRPr="00283A70">
        <w:rPr>
          <w:szCs w:val="22"/>
        </w:rPr>
        <w:t>s office building help in creating sustainable buildings. Made from a naturally fire-safe and durable material with no added flame retardants or biocides, stone wool resists moisture, humidity, aging, mold, bacteria and mildew. Further enhancing occupant well-being, Rockfon</w:t>
      </w:r>
      <w:r w:rsidR="00B21B1D">
        <w:rPr>
          <w:szCs w:val="22"/>
        </w:rPr>
        <w:t>’</w:t>
      </w:r>
      <w:r w:rsidRPr="00283A70">
        <w:rPr>
          <w:szCs w:val="22"/>
        </w:rPr>
        <w:t>s entire portfolio of stone wool ceiling products has been UL</w:t>
      </w:r>
      <w:r w:rsidRPr="00283A70">
        <w:rPr>
          <w:szCs w:val="22"/>
          <w:vertAlign w:val="superscript"/>
        </w:rPr>
        <w:t>®</w:t>
      </w:r>
      <w:r w:rsidRPr="00283A70">
        <w:rPr>
          <w:szCs w:val="22"/>
        </w:rPr>
        <w:t xml:space="preserve"> Environment</w:t>
      </w:r>
      <w:r w:rsidR="00B21B1D">
        <w:rPr>
          <w:szCs w:val="22"/>
        </w:rPr>
        <w:t>’</w:t>
      </w:r>
      <w:r w:rsidRPr="00283A70">
        <w:rPr>
          <w:szCs w:val="22"/>
        </w:rPr>
        <w:t>s GreenGuard</w:t>
      </w:r>
      <w:r w:rsidRPr="00283A70">
        <w:rPr>
          <w:szCs w:val="22"/>
          <w:vertAlign w:val="superscript"/>
        </w:rPr>
        <w:t>®</w:t>
      </w:r>
      <w:r w:rsidRPr="00283A70">
        <w:rPr>
          <w:szCs w:val="22"/>
        </w:rPr>
        <w:t xml:space="preserve"> Gold Certified for low-emitting products.</w:t>
      </w:r>
    </w:p>
    <w:p w14:paraId="1845CFF5" w14:textId="77777777" w:rsidR="00283A70" w:rsidRPr="00283A70" w:rsidRDefault="00283A70" w:rsidP="00B21B1D">
      <w:pPr>
        <w:pStyle w:val="PlainText"/>
        <w:ind w:right="8"/>
        <w:contextualSpacing/>
        <w:rPr>
          <w:szCs w:val="22"/>
        </w:rPr>
      </w:pPr>
    </w:p>
    <w:p w14:paraId="494798E9" w14:textId="0A6DD730" w:rsidR="00283A70" w:rsidRPr="00283A70" w:rsidRDefault="00B21B1D" w:rsidP="00B21B1D">
      <w:pPr>
        <w:pStyle w:val="PlainText"/>
        <w:ind w:right="278"/>
        <w:contextualSpacing/>
        <w:rPr>
          <w:szCs w:val="22"/>
        </w:rPr>
      </w:pPr>
      <w:r>
        <w:rPr>
          <w:szCs w:val="22"/>
        </w:rPr>
        <w:t>“</w:t>
      </w:r>
      <w:r w:rsidR="00283A70" w:rsidRPr="00283A70">
        <w:rPr>
          <w:szCs w:val="22"/>
        </w:rPr>
        <w:t>We could not have completed this complex build and earned LEED Gold certification without the support of the full project team,</w:t>
      </w:r>
      <w:r>
        <w:rPr>
          <w:szCs w:val="22"/>
        </w:rPr>
        <w:t>”</w:t>
      </w:r>
      <w:r w:rsidR="00283A70" w:rsidRPr="00283A70">
        <w:rPr>
          <w:szCs w:val="22"/>
        </w:rPr>
        <w:t xml:space="preserve"> said John Koetz, executive vice president of Surface Mining at Komatsu.</w:t>
      </w:r>
    </w:p>
    <w:p w14:paraId="5AC1F13E" w14:textId="77777777" w:rsidR="00283A70" w:rsidRPr="00283A70" w:rsidRDefault="00283A70" w:rsidP="00B21B1D">
      <w:pPr>
        <w:pStyle w:val="PlainText"/>
        <w:ind w:right="8"/>
        <w:contextualSpacing/>
        <w:rPr>
          <w:szCs w:val="22"/>
        </w:rPr>
      </w:pPr>
    </w:p>
    <w:p w14:paraId="5D50C61E" w14:textId="6386CD1D" w:rsidR="00283A70" w:rsidRPr="00283A70" w:rsidRDefault="00283A70" w:rsidP="00B21B1D">
      <w:pPr>
        <w:pStyle w:val="PlainText"/>
        <w:ind w:right="8"/>
        <w:contextualSpacing/>
        <w:rPr>
          <w:szCs w:val="22"/>
        </w:rPr>
      </w:pPr>
      <w:r w:rsidRPr="00283A70">
        <w:rPr>
          <w:szCs w:val="22"/>
        </w:rPr>
        <w:t>With sustainability and energy conservation as a key driver for Komatsu</w:t>
      </w:r>
      <w:r w:rsidR="00B21B1D">
        <w:rPr>
          <w:szCs w:val="22"/>
        </w:rPr>
        <w:t>’</w:t>
      </w:r>
      <w:r w:rsidRPr="00283A70">
        <w:rPr>
          <w:szCs w:val="22"/>
        </w:rPr>
        <w:t>s project, EUA partnered with GRAEF to design a facility expected to use 75 percent less electricity and 80 percent less water than the company</w:t>
      </w:r>
      <w:r w:rsidR="00B21B1D">
        <w:rPr>
          <w:szCs w:val="22"/>
        </w:rPr>
        <w:t>’</w:t>
      </w:r>
      <w:r w:rsidRPr="00283A70">
        <w:rPr>
          <w:szCs w:val="22"/>
        </w:rPr>
        <w:t>s former headquarters. Helping accomplish this, Rockfon</w:t>
      </w:r>
      <w:r w:rsidR="00B21B1D">
        <w:rPr>
          <w:szCs w:val="22"/>
        </w:rPr>
        <w:t>’</w:t>
      </w:r>
      <w:r w:rsidRPr="00283A70">
        <w:rPr>
          <w:szCs w:val="22"/>
        </w:rPr>
        <w:t>s white ceiling panels have a high reflectance to maximize natural and energy-efficient electric lighting. Up to 86 percent of light is reflected off the ceiling panel</w:t>
      </w:r>
      <w:r w:rsidR="00B21B1D">
        <w:rPr>
          <w:szCs w:val="22"/>
        </w:rPr>
        <w:t>’</w:t>
      </w:r>
      <w:r w:rsidRPr="00283A70">
        <w:rPr>
          <w:szCs w:val="22"/>
        </w:rPr>
        <w:t>s surface and produces diffused illumination that provides less glare for more comfortable, productive work.</w:t>
      </w:r>
    </w:p>
    <w:p w14:paraId="7ECD4AA1" w14:textId="77777777" w:rsidR="00283A70" w:rsidRPr="00283A70" w:rsidRDefault="00283A70" w:rsidP="00B21B1D">
      <w:pPr>
        <w:pStyle w:val="PlainText"/>
        <w:ind w:right="8"/>
        <w:contextualSpacing/>
        <w:rPr>
          <w:szCs w:val="22"/>
        </w:rPr>
      </w:pPr>
    </w:p>
    <w:p w14:paraId="24B50B9C" w14:textId="1C57E3A4" w:rsidR="00283A70" w:rsidRPr="00283A70" w:rsidRDefault="00283A70" w:rsidP="00B21B1D">
      <w:pPr>
        <w:pStyle w:val="PlainText"/>
        <w:ind w:right="8"/>
        <w:contextualSpacing/>
        <w:rPr>
          <w:szCs w:val="22"/>
        </w:rPr>
      </w:pPr>
      <w:r w:rsidRPr="00283A70">
        <w:rPr>
          <w:szCs w:val="22"/>
        </w:rPr>
        <w:t>Komatsu</w:t>
      </w:r>
      <w:r w:rsidR="00B21B1D">
        <w:rPr>
          <w:szCs w:val="22"/>
        </w:rPr>
        <w:t>’</w:t>
      </w:r>
      <w:r w:rsidRPr="00283A70">
        <w:rPr>
          <w:szCs w:val="22"/>
        </w:rPr>
        <w:t>s South Harbor office building utilizes other sustainable strategies including rainwater collection, a green roof system and ice storage for off-peak colling. The entire campus utilizes extensive photovoltaic, wind turbines, closed-loop heat-treat system and other innovative sustainable solutions.</w:t>
      </w:r>
    </w:p>
    <w:p w14:paraId="508B22BB" w14:textId="77777777" w:rsidR="00283A70" w:rsidRPr="00283A70" w:rsidRDefault="00283A70" w:rsidP="00B21B1D">
      <w:pPr>
        <w:pStyle w:val="PlainText"/>
        <w:ind w:right="8"/>
        <w:contextualSpacing/>
        <w:rPr>
          <w:szCs w:val="22"/>
        </w:rPr>
      </w:pPr>
    </w:p>
    <w:p w14:paraId="04C04F95" w14:textId="05311D6B" w:rsidR="00283A70" w:rsidRPr="00283A70" w:rsidRDefault="00283A70" w:rsidP="00B21B1D">
      <w:pPr>
        <w:pStyle w:val="PlainText"/>
        <w:ind w:right="8"/>
        <w:contextualSpacing/>
        <w:rPr>
          <w:szCs w:val="22"/>
        </w:rPr>
      </w:pPr>
      <w:r w:rsidRPr="00283A70">
        <w:rPr>
          <w:szCs w:val="22"/>
        </w:rPr>
        <w:t>Opened in June 2022, pre-construction work on the former superfund site began in 2019. Hunzinger began construction on site in the autumn of 2020 and worked closely with PCI to coordinate installation of Rockfon</w:t>
      </w:r>
      <w:r w:rsidR="00B21B1D">
        <w:rPr>
          <w:szCs w:val="22"/>
        </w:rPr>
        <w:t>’</w:t>
      </w:r>
      <w:r w:rsidRPr="00283A70">
        <w:rPr>
          <w:szCs w:val="22"/>
        </w:rPr>
        <w:t>s numerous interior ceiling systems.</w:t>
      </w:r>
    </w:p>
    <w:p w14:paraId="60B9ACF7" w14:textId="77777777" w:rsidR="00283A70" w:rsidRPr="00283A70" w:rsidRDefault="00283A70" w:rsidP="00B21B1D">
      <w:pPr>
        <w:pStyle w:val="PlainText"/>
        <w:ind w:right="8"/>
        <w:contextualSpacing/>
        <w:rPr>
          <w:szCs w:val="22"/>
        </w:rPr>
      </w:pPr>
    </w:p>
    <w:p w14:paraId="4E2D7584" w14:textId="1E784207" w:rsidR="00283A70" w:rsidRPr="00283A70" w:rsidRDefault="00283A70" w:rsidP="00B21B1D">
      <w:pPr>
        <w:pStyle w:val="PlainText"/>
        <w:ind w:right="8"/>
        <w:contextualSpacing/>
        <w:rPr>
          <w:szCs w:val="22"/>
        </w:rPr>
      </w:pPr>
      <w:r w:rsidRPr="00283A70">
        <w:rPr>
          <w:szCs w:val="22"/>
        </w:rPr>
        <w:t>Today, Komatsu</w:t>
      </w:r>
      <w:r w:rsidR="00B21B1D">
        <w:rPr>
          <w:szCs w:val="22"/>
        </w:rPr>
        <w:t>’</w:t>
      </w:r>
      <w:r w:rsidRPr="00283A70">
        <w:rPr>
          <w:szCs w:val="22"/>
        </w:rPr>
        <w:t>s campus also serves as a public destination with an outdoor plaza displaying equipment such as a giant electric mining shovel, the company</w:t>
      </w:r>
      <w:r w:rsidR="00B21B1D">
        <w:rPr>
          <w:szCs w:val="22"/>
        </w:rPr>
        <w:t>’</w:t>
      </w:r>
      <w:r w:rsidRPr="00283A70">
        <w:rPr>
          <w:szCs w:val="22"/>
        </w:rPr>
        <w:t>s flagship product, as well as a large Komatsu dump truck. The plaza includes educational kiosks, interactive displays, canoe launches, a public park and a riverwalk.</w:t>
      </w:r>
    </w:p>
    <w:p w14:paraId="41023779" w14:textId="77777777" w:rsidR="00283A70" w:rsidRPr="00283A70" w:rsidRDefault="00283A70" w:rsidP="00B21B1D">
      <w:pPr>
        <w:pStyle w:val="PlainText"/>
        <w:ind w:right="8"/>
        <w:contextualSpacing/>
        <w:rPr>
          <w:szCs w:val="22"/>
        </w:rPr>
      </w:pPr>
    </w:p>
    <w:p w14:paraId="0D16F3BA" w14:textId="6F6F83EE" w:rsidR="00283A70" w:rsidRPr="00283A70" w:rsidRDefault="00283A70" w:rsidP="00B21B1D">
      <w:pPr>
        <w:pStyle w:val="PlainText"/>
        <w:ind w:right="188"/>
        <w:contextualSpacing/>
        <w:rPr>
          <w:szCs w:val="22"/>
        </w:rPr>
      </w:pPr>
      <w:r w:rsidRPr="00283A70">
        <w:rPr>
          <w:szCs w:val="22"/>
        </w:rPr>
        <w:t>Komatsu South Harbor office headquarters</w:t>
      </w:r>
      <w:r w:rsidR="00B21B1D">
        <w:rPr>
          <w:szCs w:val="22"/>
        </w:rPr>
        <w:t>’</w:t>
      </w:r>
      <w:r w:rsidRPr="00283A70">
        <w:rPr>
          <w:szCs w:val="22"/>
        </w:rPr>
        <w:t xml:space="preserve"> successful design and construction has been honored with:</w:t>
      </w:r>
    </w:p>
    <w:p w14:paraId="4490E715" w14:textId="430D373F" w:rsidR="00283A70" w:rsidRPr="00283A70" w:rsidRDefault="00283A70" w:rsidP="00B21B1D">
      <w:pPr>
        <w:pStyle w:val="PlainText"/>
        <w:numPr>
          <w:ilvl w:val="0"/>
          <w:numId w:val="52"/>
        </w:numPr>
        <w:ind w:right="8"/>
        <w:contextualSpacing/>
        <w:rPr>
          <w:szCs w:val="22"/>
        </w:rPr>
      </w:pPr>
      <w:r w:rsidRPr="00283A70">
        <w:rPr>
          <w:szCs w:val="22"/>
        </w:rPr>
        <w:t>the 2023 Mayor</w:t>
      </w:r>
      <w:r w:rsidR="00B21B1D">
        <w:rPr>
          <w:szCs w:val="22"/>
        </w:rPr>
        <w:t>’</w:t>
      </w:r>
      <w:r w:rsidRPr="00283A70">
        <w:rPr>
          <w:szCs w:val="22"/>
        </w:rPr>
        <w:t>s Design Award</w:t>
      </w:r>
    </w:p>
    <w:p w14:paraId="05FDF988" w14:textId="2CFBF001" w:rsidR="00283A70" w:rsidRPr="00283A70" w:rsidRDefault="00283A70" w:rsidP="00B21B1D">
      <w:pPr>
        <w:pStyle w:val="PlainText"/>
        <w:numPr>
          <w:ilvl w:val="0"/>
          <w:numId w:val="52"/>
        </w:numPr>
        <w:ind w:right="8"/>
        <w:contextualSpacing/>
        <w:rPr>
          <w:szCs w:val="22"/>
        </w:rPr>
      </w:pPr>
      <w:r w:rsidRPr="00283A70">
        <w:rPr>
          <w:szCs w:val="22"/>
        </w:rPr>
        <w:t>the Wisconsin Commercial Real Estate Women Network (WCREW) 2023 Project of the Year</w:t>
      </w:r>
    </w:p>
    <w:p w14:paraId="7B5A9545" w14:textId="339D06B2" w:rsidR="00283A70" w:rsidRPr="00283A70" w:rsidRDefault="00283A70" w:rsidP="00B21B1D">
      <w:pPr>
        <w:pStyle w:val="PlainText"/>
        <w:numPr>
          <w:ilvl w:val="0"/>
          <w:numId w:val="52"/>
        </w:numPr>
        <w:ind w:right="8"/>
        <w:contextualSpacing/>
        <w:rPr>
          <w:szCs w:val="22"/>
        </w:rPr>
      </w:pPr>
      <w:r w:rsidRPr="00283A70">
        <w:rPr>
          <w:szCs w:val="22"/>
        </w:rPr>
        <w:t>the American Society of Interior Design</w:t>
      </w:r>
      <w:r w:rsidR="00B21B1D">
        <w:rPr>
          <w:szCs w:val="22"/>
        </w:rPr>
        <w:t>’</w:t>
      </w:r>
      <w:r w:rsidRPr="00283A70">
        <w:rPr>
          <w:szCs w:val="22"/>
        </w:rPr>
        <w:t>s Wisconsin Chapter (ASID-WI) 2022 Design Excellence Gold Award for Office/Corporate 50,000 square feet and over</w:t>
      </w:r>
    </w:p>
    <w:p w14:paraId="5D1D611D" w14:textId="684CBBD4" w:rsidR="00283A70" w:rsidRPr="00283A70" w:rsidRDefault="00283A70" w:rsidP="00B21B1D">
      <w:pPr>
        <w:pStyle w:val="PlainText"/>
        <w:numPr>
          <w:ilvl w:val="0"/>
          <w:numId w:val="52"/>
        </w:numPr>
        <w:ind w:right="8"/>
        <w:contextualSpacing/>
        <w:rPr>
          <w:szCs w:val="22"/>
        </w:rPr>
      </w:pPr>
      <w:r w:rsidRPr="00283A70">
        <w:rPr>
          <w:i/>
          <w:iCs/>
          <w:szCs w:val="22"/>
        </w:rPr>
        <w:t xml:space="preserve">The Milwaukee Business Journal </w:t>
      </w:r>
      <w:r w:rsidRPr="00283A70">
        <w:rPr>
          <w:szCs w:val="22"/>
        </w:rPr>
        <w:t>2022 Best New Development Office award</w:t>
      </w:r>
    </w:p>
    <w:p w14:paraId="4B2388D9" w14:textId="1718ACA2" w:rsidR="00283A70" w:rsidRPr="00283A70" w:rsidRDefault="00283A70" w:rsidP="00B21B1D">
      <w:pPr>
        <w:pStyle w:val="PlainText"/>
        <w:numPr>
          <w:ilvl w:val="0"/>
          <w:numId w:val="52"/>
        </w:numPr>
        <w:ind w:right="8"/>
        <w:contextualSpacing/>
        <w:rPr>
          <w:szCs w:val="22"/>
        </w:rPr>
      </w:pPr>
      <w:r w:rsidRPr="00283A70">
        <w:rPr>
          <w:i/>
          <w:iCs/>
          <w:szCs w:val="22"/>
        </w:rPr>
        <w:t>The Daily Reporter</w:t>
      </w:r>
      <w:r w:rsidRPr="00283A70">
        <w:rPr>
          <w:szCs w:val="22"/>
        </w:rPr>
        <w:t>, a construction industry publication, 2021 Top Projects award and the Best in Show award</w:t>
      </w:r>
    </w:p>
    <w:p w14:paraId="2D45DB94" w14:textId="77777777" w:rsidR="00283A70" w:rsidRDefault="00283A70" w:rsidP="00B21B1D">
      <w:pPr>
        <w:pStyle w:val="PlainText"/>
        <w:ind w:right="8"/>
        <w:contextualSpacing/>
        <w:rPr>
          <w:sz w:val="20"/>
          <w:szCs w:val="20"/>
        </w:rPr>
      </w:pPr>
    </w:p>
    <w:p w14:paraId="1417B5C4" w14:textId="265D73E2" w:rsidR="00283A70" w:rsidRPr="00283A70" w:rsidRDefault="00283A70" w:rsidP="00B21B1D">
      <w:pPr>
        <w:pStyle w:val="PlainText"/>
        <w:ind w:right="8"/>
        <w:contextualSpacing/>
        <w:jc w:val="center"/>
        <w:rPr>
          <w:sz w:val="18"/>
          <w:szCs w:val="18"/>
        </w:rPr>
      </w:pPr>
      <w:r>
        <w:rPr>
          <w:sz w:val="18"/>
          <w:szCs w:val="18"/>
        </w:rPr>
        <w:t>**</w:t>
      </w:r>
    </w:p>
    <w:p w14:paraId="2A5BED6B" w14:textId="6E1EF789" w:rsidR="00283A70" w:rsidRPr="00D218C4" w:rsidRDefault="00283A70" w:rsidP="00B21B1D">
      <w:pPr>
        <w:pStyle w:val="PlainText"/>
        <w:ind w:right="8"/>
        <w:contextualSpacing/>
        <w:rPr>
          <w:b/>
          <w:bCs/>
          <w:i/>
          <w:iCs/>
          <w:sz w:val="18"/>
          <w:szCs w:val="18"/>
        </w:rPr>
      </w:pPr>
      <w:r w:rsidRPr="00D218C4">
        <w:rPr>
          <w:b/>
          <w:bCs/>
          <w:i/>
          <w:iCs/>
          <w:sz w:val="18"/>
          <w:szCs w:val="18"/>
        </w:rPr>
        <w:t xml:space="preserve">Komatsu Mining Corp. South Harbor Office Headquarters; 410 East Greenfield, Milwaukee, Wisconsin; </w:t>
      </w:r>
      <w:hyperlink r:id="rId11" w:history="1">
        <w:r w:rsidRPr="00D218C4">
          <w:rPr>
            <w:rStyle w:val="Hyperlink"/>
            <w:b/>
            <w:bCs/>
            <w:i/>
            <w:iCs/>
            <w:sz w:val="18"/>
            <w:szCs w:val="18"/>
          </w:rPr>
          <w:t>https://www.komatsu.com</w:t>
        </w:r>
      </w:hyperlink>
    </w:p>
    <w:p w14:paraId="23AFE589" w14:textId="45E5B1C9" w:rsidR="00283A70" w:rsidRPr="00D218C4" w:rsidRDefault="00283A70" w:rsidP="00B21B1D">
      <w:pPr>
        <w:pStyle w:val="PlainText"/>
        <w:numPr>
          <w:ilvl w:val="0"/>
          <w:numId w:val="51"/>
        </w:numPr>
        <w:ind w:right="8"/>
        <w:contextualSpacing/>
        <w:rPr>
          <w:sz w:val="18"/>
          <w:szCs w:val="18"/>
        </w:rPr>
      </w:pPr>
      <w:r w:rsidRPr="00D218C4">
        <w:rPr>
          <w:sz w:val="18"/>
          <w:szCs w:val="18"/>
        </w:rPr>
        <w:lastRenderedPageBreak/>
        <w:t xml:space="preserve">Owner: Komatsu Mining Corp.; Milwaukee, Wisconsin; </w:t>
      </w:r>
      <w:hyperlink r:id="rId12" w:history="1">
        <w:r w:rsidRPr="00D218C4">
          <w:rPr>
            <w:rStyle w:val="Hyperlink"/>
            <w:sz w:val="18"/>
            <w:szCs w:val="18"/>
          </w:rPr>
          <w:t>https://www.komatsu.com</w:t>
        </w:r>
      </w:hyperlink>
    </w:p>
    <w:p w14:paraId="1F78A657" w14:textId="20C77C84" w:rsidR="00283A70" w:rsidRPr="00D218C4" w:rsidRDefault="00283A70" w:rsidP="00B21B1D">
      <w:pPr>
        <w:pStyle w:val="PlainText"/>
        <w:numPr>
          <w:ilvl w:val="0"/>
          <w:numId w:val="51"/>
        </w:numPr>
        <w:ind w:right="8"/>
        <w:contextualSpacing/>
        <w:rPr>
          <w:sz w:val="18"/>
          <w:szCs w:val="18"/>
        </w:rPr>
      </w:pPr>
      <w:r w:rsidRPr="00D218C4">
        <w:rPr>
          <w:sz w:val="18"/>
          <w:szCs w:val="18"/>
        </w:rPr>
        <w:t xml:space="preserve">Architect: Eppstein Uhen Architects; Milwaukee, Wisconsin; </w:t>
      </w:r>
      <w:hyperlink r:id="rId13" w:history="1">
        <w:r w:rsidRPr="00D218C4">
          <w:rPr>
            <w:rStyle w:val="Hyperlink"/>
            <w:sz w:val="18"/>
            <w:szCs w:val="18"/>
          </w:rPr>
          <w:t>https://www.eua.com</w:t>
        </w:r>
      </w:hyperlink>
    </w:p>
    <w:p w14:paraId="517578BB" w14:textId="77777777" w:rsidR="00D218C4" w:rsidRPr="00D218C4" w:rsidRDefault="00D218C4" w:rsidP="00B21B1D">
      <w:pPr>
        <w:pStyle w:val="PlainText"/>
        <w:numPr>
          <w:ilvl w:val="0"/>
          <w:numId w:val="51"/>
        </w:numPr>
        <w:ind w:right="8"/>
        <w:contextualSpacing/>
        <w:rPr>
          <w:sz w:val="18"/>
          <w:szCs w:val="18"/>
        </w:rPr>
      </w:pPr>
      <w:r w:rsidRPr="00D218C4">
        <w:rPr>
          <w:sz w:val="18"/>
          <w:szCs w:val="18"/>
        </w:rPr>
        <w:t xml:space="preserve">General contractor: Hunzinger; Milwaukee, Wisconsin; </w:t>
      </w:r>
      <w:hyperlink r:id="rId14" w:history="1">
        <w:r w:rsidRPr="00D218C4">
          <w:rPr>
            <w:rStyle w:val="Hyperlink"/>
            <w:sz w:val="18"/>
            <w:szCs w:val="18"/>
          </w:rPr>
          <w:t>https://www.hunzinger.com</w:t>
        </w:r>
      </w:hyperlink>
    </w:p>
    <w:p w14:paraId="1237962A" w14:textId="13CCD507" w:rsidR="00D218C4" w:rsidRPr="00D218C4" w:rsidRDefault="00D218C4" w:rsidP="00B21B1D">
      <w:pPr>
        <w:pStyle w:val="PlainText"/>
        <w:numPr>
          <w:ilvl w:val="0"/>
          <w:numId w:val="51"/>
        </w:numPr>
        <w:ind w:right="8"/>
        <w:rPr>
          <w:sz w:val="18"/>
          <w:szCs w:val="18"/>
        </w:rPr>
      </w:pPr>
      <w:r w:rsidRPr="00D218C4">
        <w:rPr>
          <w:sz w:val="18"/>
          <w:szCs w:val="18"/>
        </w:rPr>
        <w:t xml:space="preserve">LEED Consultant; Sustainable Building Solutions; Escondido, California; </w:t>
      </w:r>
      <w:hyperlink r:id="rId15" w:history="1">
        <w:r>
          <w:rPr>
            <w:rStyle w:val="Hyperlink"/>
            <w:sz w:val="18"/>
            <w:szCs w:val="18"/>
          </w:rPr>
          <w:t>https://buildwithsbs.com</w:t>
        </w:r>
      </w:hyperlink>
    </w:p>
    <w:p w14:paraId="09B26325" w14:textId="26E32355" w:rsidR="00283A70" w:rsidRPr="00D218C4" w:rsidRDefault="00283A70" w:rsidP="00B21B1D">
      <w:pPr>
        <w:pStyle w:val="PlainText"/>
        <w:numPr>
          <w:ilvl w:val="0"/>
          <w:numId w:val="51"/>
        </w:numPr>
        <w:ind w:right="8"/>
        <w:rPr>
          <w:sz w:val="18"/>
          <w:szCs w:val="18"/>
        </w:rPr>
      </w:pPr>
      <w:r w:rsidRPr="00D218C4">
        <w:rPr>
          <w:sz w:val="18"/>
          <w:szCs w:val="18"/>
        </w:rPr>
        <w:t xml:space="preserve">Engineer: GRAEF; Madison, Wisconsin; </w:t>
      </w:r>
      <w:hyperlink r:id="rId16" w:history="1">
        <w:r w:rsidRPr="00D218C4">
          <w:rPr>
            <w:rStyle w:val="Hyperlink"/>
            <w:sz w:val="18"/>
            <w:szCs w:val="18"/>
          </w:rPr>
          <w:t>https://graef-usa.com</w:t>
        </w:r>
      </w:hyperlink>
    </w:p>
    <w:p w14:paraId="34089A23" w14:textId="3B2C3878" w:rsidR="00283A70" w:rsidRPr="00D218C4" w:rsidRDefault="00283A70" w:rsidP="00B21B1D">
      <w:pPr>
        <w:pStyle w:val="PlainText"/>
        <w:numPr>
          <w:ilvl w:val="0"/>
          <w:numId w:val="51"/>
        </w:numPr>
        <w:ind w:right="8"/>
        <w:contextualSpacing/>
        <w:rPr>
          <w:sz w:val="18"/>
          <w:szCs w:val="18"/>
        </w:rPr>
      </w:pPr>
      <w:r w:rsidRPr="00D218C4">
        <w:rPr>
          <w:sz w:val="18"/>
          <w:szCs w:val="18"/>
        </w:rPr>
        <w:t>Ceiling – installing contractor: Performance Contracting Inc.</w:t>
      </w:r>
      <w:r w:rsidR="0091129D">
        <w:rPr>
          <w:sz w:val="18"/>
          <w:szCs w:val="18"/>
        </w:rPr>
        <w:t xml:space="preserve"> (PCI)</w:t>
      </w:r>
      <w:r w:rsidRPr="00D218C4">
        <w:rPr>
          <w:sz w:val="18"/>
          <w:szCs w:val="18"/>
        </w:rPr>
        <w:t xml:space="preserve">; Lenexa, Kansas; </w:t>
      </w:r>
      <w:hyperlink r:id="rId17" w:history="1">
        <w:r w:rsidRPr="00D218C4">
          <w:rPr>
            <w:rStyle w:val="Hyperlink"/>
            <w:sz w:val="18"/>
            <w:szCs w:val="18"/>
          </w:rPr>
          <w:t>https://www.performancecontracting.com</w:t>
        </w:r>
      </w:hyperlink>
    </w:p>
    <w:p w14:paraId="490E0310" w14:textId="52FACA39" w:rsidR="00283A70" w:rsidRPr="00D218C4" w:rsidRDefault="00283A70" w:rsidP="00B21B1D">
      <w:pPr>
        <w:pStyle w:val="PlainText"/>
        <w:numPr>
          <w:ilvl w:val="0"/>
          <w:numId w:val="51"/>
        </w:numPr>
        <w:ind w:right="8"/>
        <w:contextualSpacing/>
        <w:rPr>
          <w:sz w:val="18"/>
          <w:szCs w:val="18"/>
        </w:rPr>
      </w:pPr>
      <w:r w:rsidRPr="00D218C4">
        <w:rPr>
          <w:sz w:val="18"/>
          <w:szCs w:val="18"/>
        </w:rPr>
        <w:t xml:space="preserve">Ceiling – manufacturer: Rockfon; Chicago, Illinois; </w:t>
      </w:r>
      <w:hyperlink r:id="rId18" w:history="1">
        <w:r w:rsidRPr="00D218C4">
          <w:rPr>
            <w:rStyle w:val="Hyperlink"/>
            <w:sz w:val="18"/>
            <w:szCs w:val="18"/>
          </w:rPr>
          <w:t>https://www.rockfon.com</w:t>
        </w:r>
      </w:hyperlink>
    </w:p>
    <w:p w14:paraId="39984831" w14:textId="77777777" w:rsidR="00283A70" w:rsidRPr="00D218C4" w:rsidRDefault="00283A70" w:rsidP="00B21B1D">
      <w:pPr>
        <w:pStyle w:val="PlainText"/>
        <w:numPr>
          <w:ilvl w:val="0"/>
          <w:numId w:val="51"/>
        </w:numPr>
        <w:ind w:right="8"/>
        <w:contextualSpacing/>
        <w:rPr>
          <w:sz w:val="18"/>
          <w:szCs w:val="18"/>
        </w:rPr>
      </w:pPr>
      <w:r w:rsidRPr="00D218C4">
        <w:rPr>
          <w:sz w:val="18"/>
          <w:szCs w:val="18"/>
        </w:rPr>
        <w:t>Photographer: ©C+N Photography, Inc.</w:t>
      </w:r>
    </w:p>
    <w:p w14:paraId="62DEF0E1" w14:textId="22164F4D" w:rsidR="00A83905" w:rsidRDefault="00A83905" w:rsidP="00B21B1D">
      <w:pPr>
        <w:pStyle w:val="PlainText"/>
        <w:ind w:right="8"/>
        <w:contextualSpacing/>
        <w:rPr>
          <w:rFonts w:cs="Arial"/>
          <w:b/>
          <w:sz w:val="18"/>
          <w:szCs w:val="18"/>
        </w:rPr>
      </w:pPr>
    </w:p>
    <w:p w14:paraId="07BF8E21" w14:textId="77777777" w:rsidR="00283A70" w:rsidRPr="00283A70" w:rsidRDefault="00283A70" w:rsidP="00B21B1D">
      <w:pPr>
        <w:pStyle w:val="PlainText"/>
        <w:ind w:right="8"/>
        <w:contextualSpacing/>
        <w:rPr>
          <w:rFonts w:cs="Arial"/>
          <w:b/>
          <w:sz w:val="18"/>
          <w:szCs w:val="18"/>
        </w:rPr>
      </w:pPr>
    </w:p>
    <w:p w14:paraId="1DCBD549" w14:textId="77777777" w:rsidR="00A83905" w:rsidRPr="00283A70" w:rsidRDefault="00A83905" w:rsidP="00B21B1D">
      <w:pPr>
        <w:ind w:right="8"/>
        <w:contextualSpacing/>
        <w:rPr>
          <w:rFonts w:ascii="Arial" w:hAnsi="Arial" w:cs="Arial"/>
          <w:b/>
          <w:i/>
          <w:iCs/>
          <w:sz w:val="18"/>
          <w:szCs w:val="18"/>
        </w:rPr>
      </w:pPr>
      <w:r w:rsidRPr="00283A70">
        <w:rPr>
          <w:rFonts w:ascii="Arial" w:hAnsi="Arial" w:cs="Arial"/>
          <w:b/>
          <w:i/>
          <w:iCs/>
          <w:sz w:val="18"/>
          <w:szCs w:val="18"/>
        </w:rPr>
        <w:t>About Rockfon</w:t>
      </w:r>
    </w:p>
    <w:p w14:paraId="2FC21A6D" w14:textId="77777777" w:rsidR="00A83905" w:rsidRPr="00283A70" w:rsidRDefault="00A83905" w:rsidP="00B21B1D">
      <w:pPr>
        <w:ind w:right="8"/>
        <w:contextualSpacing/>
        <w:rPr>
          <w:rFonts w:ascii="Arial" w:hAnsi="Arial" w:cs="Arial"/>
          <w:i/>
          <w:iCs/>
          <w:sz w:val="18"/>
          <w:szCs w:val="18"/>
        </w:rPr>
      </w:pPr>
      <w:r w:rsidRPr="00283A70">
        <w:rPr>
          <w:rFonts w:ascii="Arial" w:hAnsi="Arial" w:cs="Arial"/>
          <w:i/>
          <w:iCs/>
          <w:sz w:val="18"/>
          <w:szCs w:val="18"/>
        </w:rPr>
        <w:t>Rockfon is part of ROCKWOOL Group and is offering advanced acoustic ceilings and wall solutions to create beautiful, comfortable spaces.</w:t>
      </w:r>
    </w:p>
    <w:p w14:paraId="447C9752" w14:textId="77777777" w:rsidR="00A83905" w:rsidRPr="00295194" w:rsidRDefault="00A83905" w:rsidP="00B21B1D">
      <w:pPr>
        <w:ind w:right="8"/>
        <w:contextualSpacing/>
        <w:rPr>
          <w:rFonts w:ascii="Arial" w:hAnsi="Arial" w:cs="Arial"/>
          <w:i/>
          <w:iCs/>
          <w:sz w:val="18"/>
          <w:szCs w:val="18"/>
        </w:rPr>
      </w:pPr>
    </w:p>
    <w:p w14:paraId="7AC608D1" w14:textId="70A81579" w:rsidR="00A83905" w:rsidRPr="00295194" w:rsidRDefault="00A83905" w:rsidP="00B21B1D">
      <w:pPr>
        <w:ind w:right="8"/>
        <w:contextualSpacing/>
        <w:rPr>
          <w:rFonts w:ascii="Arial" w:hAnsi="Arial" w:cs="Arial"/>
          <w:i/>
          <w:iCs/>
          <w:sz w:val="18"/>
          <w:szCs w:val="18"/>
        </w:rPr>
      </w:pPr>
      <w:r w:rsidRPr="00295194">
        <w:rPr>
          <w:rFonts w:ascii="Arial" w:hAnsi="Arial" w:cs="Arial"/>
          <w:i/>
          <w:iCs/>
          <w:sz w:val="18"/>
          <w:szCs w:val="18"/>
        </w:rPr>
        <w:t>At ROCKWOOL Group, we are committed to enriching the lives of everyone who experiences our product solutions. Our expertise is perfectly suited to tackle many of today</w:t>
      </w:r>
      <w:r w:rsidR="00B21B1D">
        <w:rPr>
          <w:rFonts w:ascii="Arial" w:hAnsi="Arial" w:cs="Arial"/>
          <w:i/>
          <w:iCs/>
          <w:sz w:val="18"/>
          <w:szCs w:val="18"/>
        </w:rPr>
        <w:t>’</w:t>
      </w:r>
      <w:r w:rsidRPr="00295194">
        <w:rPr>
          <w:rFonts w:ascii="Arial" w:hAnsi="Arial" w:cs="Arial"/>
          <w:i/>
          <w:iCs/>
          <w:sz w:val="18"/>
          <w:szCs w:val="18"/>
        </w:rPr>
        <w:t>s biggest sustainability and development challenges, from energy consumption and noise pollution to fire resilience, water scarcity and flooding. Our range of products reflects the diversity of the world</w:t>
      </w:r>
      <w:r w:rsidR="00B21B1D">
        <w:rPr>
          <w:rFonts w:ascii="Arial" w:hAnsi="Arial" w:cs="Arial"/>
          <w:i/>
          <w:iCs/>
          <w:sz w:val="18"/>
          <w:szCs w:val="18"/>
        </w:rPr>
        <w:t>’</w:t>
      </w:r>
      <w:r w:rsidRPr="00295194">
        <w:rPr>
          <w:rFonts w:ascii="Arial" w:hAnsi="Arial" w:cs="Arial"/>
          <w:i/>
          <w:iCs/>
          <w:sz w:val="18"/>
          <w:szCs w:val="18"/>
        </w:rPr>
        <w:t>s needs, while supporting our stakeholders in reducing their own carbon footprint.</w:t>
      </w:r>
    </w:p>
    <w:p w14:paraId="1A4D2693" w14:textId="77777777" w:rsidR="00A83905" w:rsidRPr="00295194" w:rsidRDefault="00A83905" w:rsidP="00B21B1D">
      <w:pPr>
        <w:ind w:right="8"/>
        <w:contextualSpacing/>
        <w:rPr>
          <w:rFonts w:ascii="Arial" w:hAnsi="Arial" w:cs="Arial"/>
          <w:i/>
          <w:iCs/>
          <w:sz w:val="18"/>
          <w:szCs w:val="18"/>
        </w:rPr>
      </w:pPr>
    </w:p>
    <w:p w14:paraId="1CCD9791" w14:textId="77777777" w:rsidR="00A83905" w:rsidRPr="00295194" w:rsidRDefault="00A83905" w:rsidP="00B21B1D">
      <w:pPr>
        <w:ind w:right="8"/>
        <w:contextualSpacing/>
        <w:rPr>
          <w:rFonts w:ascii="Arial" w:hAnsi="Arial" w:cs="Arial"/>
          <w:i/>
          <w:iCs/>
          <w:sz w:val="18"/>
          <w:szCs w:val="18"/>
        </w:rPr>
      </w:pPr>
      <w:r w:rsidRPr="00295194">
        <w:rPr>
          <w:rFonts w:ascii="Arial" w:hAnsi="Arial" w:cs="Arial"/>
          <w:i/>
          <w:iCs/>
          <w:sz w:val="18"/>
          <w:szCs w:val="18"/>
        </w:rPr>
        <w:t>Stone wool is a versatile material and forms the basis of all our businesses. With approximately 12,200 passionate colleagues in 40 countries, we are one of the world leaders in stone wool solutions, from building insulation to acoustic ceilings, external cladding systems to horticultural solutions, engineered fibers for industrial use to insulation for the process industry, and marine and offshore.</w:t>
      </w:r>
    </w:p>
    <w:p w14:paraId="163C5811" w14:textId="77777777" w:rsidR="00A83905" w:rsidRPr="00295194" w:rsidRDefault="00A83905" w:rsidP="00B21B1D">
      <w:pPr>
        <w:ind w:right="8"/>
        <w:contextualSpacing/>
        <w:rPr>
          <w:rFonts w:ascii="Arial" w:hAnsi="Arial" w:cs="Arial"/>
          <w:i/>
          <w:iCs/>
          <w:sz w:val="18"/>
          <w:szCs w:val="18"/>
        </w:rPr>
      </w:pPr>
    </w:p>
    <w:p w14:paraId="240B351B" w14:textId="728E1E56" w:rsidR="00A83905" w:rsidRPr="00295194" w:rsidRDefault="00A83905" w:rsidP="00B21B1D">
      <w:pPr>
        <w:ind w:right="8"/>
        <w:contextualSpacing/>
        <w:rPr>
          <w:rFonts w:ascii="Arial" w:hAnsi="Arial" w:cs="Arial"/>
          <w:i/>
          <w:iCs/>
          <w:sz w:val="18"/>
          <w:szCs w:val="18"/>
        </w:rPr>
      </w:pPr>
      <w:r w:rsidRPr="00295194">
        <w:rPr>
          <w:rFonts w:ascii="Arial" w:hAnsi="Arial" w:cs="Arial"/>
          <w:i/>
          <w:iCs/>
          <w:sz w:val="18"/>
          <w:szCs w:val="18"/>
        </w:rPr>
        <w:t xml:space="preserve">For more information, please visit </w:t>
      </w:r>
      <w:hyperlink r:id="rId19" w:history="1">
        <w:r w:rsidRPr="00162F69">
          <w:rPr>
            <w:rStyle w:val="Hyperlink"/>
            <w:rFonts w:ascii="Arial" w:hAnsi="Arial" w:cs="Arial"/>
            <w:i/>
            <w:iCs/>
            <w:sz w:val="18"/>
            <w:szCs w:val="18"/>
          </w:rPr>
          <w:t>https://www.rockfon.com</w:t>
        </w:r>
      </w:hyperlink>
      <w:r w:rsidRPr="00295194">
        <w:rPr>
          <w:rFonts w:ascii="Arial" w:hAnsi="Arial" w:cs="Arial"/>
          <w:i/>
          <w:iCs/>
          <w:sz w:val="18"/>
          <w:szCs w:val="18"/>
        </w:rPr>
        <w:t>.</w:t>
      </w:r>
    </w:p>
    <w:p w14:paraId="5D0117BC" w14:textId="77777777" w:rsidR="00A83905" w:rsidRPr="00113701" w:rsidRDefault="00A83905" w:rsidP="00B21B1D">
      <w:pPr>
        <w:ind w:right="8"/>
        <w:contextualSpacing/>
        <w:jc w:val="center"/>
        <w:rPr>
          <w:rFonts w:ascii="Arial" w:hAnsi="Arial" w:cs="Arial"/>
          <w:i/>
          <w:iCs/>
          <w:sz w:val="18"/>
          <w:szCs w:val="18"/>
        </w:rPr>
      </w:pPr>
      <w:r w:rsidRPr="00295194">
        <w:rPr>
          <w:rFonts w:ascii="Arial" w:hAnsi="Arial" w:cs="Arial"/>
          <w:i/>
          <w:iCs/>
          <w:sz w:val="18"/>
          <w:szCs w:val="18"/>
        </w:rPr>
        <w:t>###</w:t>
      </w:r>
    </w:p>
    <w:p w14:paraId="0DF879B7" w14:textId="77777777" w:rsidR="00FB4D8B" w:rsidRPr="00A83905" w:rsidRDefault="00FB4D8B" w:rsidP="00B21B1D">
      <w:pPr>
        <w:ind w:right="8"/>
        <w:contextualSpacing/>
        <w:rPr>
          <w:rStyle w:val="Hyperlink"/>
        </w:rPr>
      </w:pPr>
    </w:p>
    <w:sectPr w:rsidR="00FB4D8B" w:rsidRPr="00A83905" w:rsidSect="00242BA4">
      <w:headerReference w:type="even" r:id="rId20"/>
      <w:headerReference w:type="default" r:id="rId21"/>
      <w:footerReference w:type="even" r:id="rId22"/>
      <w:footerReference w:type="default" r:id="rId23"/>
      <w:headerReference w:type="first" r:id="rId24"/>
      <w:footerReference w:type="first" r:id="rId25"/>
      <w:pgSz w:w="11906" w:h="16838" w:code="9"/>
      <w:pgMar w:top="1134" w:right="1134" w:bottom="1134" w:left="1134" w:header="90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8C48D" w14:textId="77777777" w:rsidR="001748C5" w:rsidRDefault="001748C5" w:rsidP="00746BC4">
      <w:r>
        <w:separator/>
      </w:r>
    </w:p>
  </w:endnote>
  <w:endnote w:type="continuationSeparator" w:id="0">
    <w:p w14:paraId="18C08576" w14:textId="77777777" w:rsidR="001748C5" w:rsidRDefault="001748C5" w:rsidP="00746BC4">
      <w:r>
        <w:continuationSeparator/>
      </w:r>
    </w:p>
  </w:endnote>
  <w:endnote w:type="continuationNotice" w:id="1">
    <w:p w14:paraId="43E0CA74" w14:textId="77777777" w:rsidR="001748C5" w:rsidRDefault="001748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604020202020204"/>
    <w:charset w:val="00"/>
    <w:family w:val="swiss"/>
    <w:notTrueType/>
    <w:pitch w:val="variable"/>
    <w:sig w:usb0="20000287" w:usb1="00000001"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C024C" w14:textId="77777777" w:rsidR="009A463B" w:rsidRDefault="009A463B"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D0D3DD" w14:textId="77777777" w:rsidR="009A463B" w:rsidRDefault="009A463B" w:rsidP="00FD52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D4319" w14:textId="77777777" w:rsidR="009A463B" w:rsidRPr="007B66BE" w:rsidRDefault="009A463B" w:rsidP="007B66BE">
    <w:pPr>
      <w:jc w:val="right"/>
      <w:rPr>
        <w:rStyle w:val="PageNumber"/>
        <w:rFonts w:ascii="Arial" w:hAnsi="Arial" w:cs="Arial"/>
        <w:i/>
        <w:sz w:val="20"/>
        <w:szCs w:val="20"/>
        <w:lang w:eastAsia="ja-JP"/>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9"/>
    </w:tblGrid>
    <w:tr w:rsidR="009A463B" w14:paraId="16EDFC64" w14:textId="77777777" w:rsidTr="008407CA">
      <w:trPr>
        <w:trHeight w:val="157"/>
      </w:trPr>
      <w:tc>
        <w:tcPr>
          <w:tcW w:w="9773" w:type="dxa"/>
        </w:tcPr>
        <w:p w14:paraId="6DC41888" w14:textId="77777777" w:rsidR="009A463B" w:rsidRPr="00FB4D8B" w:rsidRDefault="009A463B" w:rsidP="008407CA">
          <w:pPr>
            <w:pStyle w:val="Footer"/>
            <w:rPr>
              <w:b/>
              <w:sz w:val="24"/>
            </w:rPr>
          </w:pPr>
          <w:r w:rsidRPr="00FB4D8B">
            <w:rPr>
              <w:b/>
              <w:sz w:val="24"/>
            </w:rPr>
            <w:t>PART</w:t>
          </w:r>
          <w:r w:rsidR="00FB4D8B">
            <w:rPr>
              <w:b/>
              <w:sz w:val="24"/>
            </w:rPr>
            <w:t xml:space="preserve"> </w:t>
          </w:r>
          <w:r w:rsidRPr="00FB4D8B">
            <w:rPr>
              <w:b/>
              <w:sz w:val="24"/>
            </w:rPr>
            <w:t>OF</w:t>
          </w:r>
          <w:r w:rsidR="00FB4D8B">
            <w:rPr>
              <w:b/>
              <w:sz w:val="24"/>
            </w:rPr>
            <w:t xml:space="preserve"> </w:t>
          </w:r>
          <w:r w:rsidRPr="00FB4D8B">
            <w:rPr>
              <w:b/>
              <w:sz w:val="24"/>
            </w:rPr>
            <w:t>ROCKWOOL</w:t>
          </w:r>
          <w:r w:rsidR="00FB4D8B">
            <w:rPr>
              <w:b/>
              <w:sz w:val="24"/>
            </w:rPr>
            <w:t xml:space="preserve"> </w:t>
          </w:r>
          <w:r w:rsidRPr="00FB4D8B">
            <w:rPr>
              <w:b/>
              <w:sz w:val="24"/>
            </w:rPr>
            <w:t>GROUP</w:t>
          </w:r>
        </w:p>
      </w:tc>
    </w:tr>
  </w:tbl>
  <w:p w14:paraId="42F839DB" w14:textId="77777777" w:rsidR="009A463B" w:rsidRDefault="009A463B"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FC2563">
      <w:rPr>
        <w:rStyle w:val="PageNumber"/>
        <w:noProof/>
      </w:rPr>
      <w:t>2</w:t>
    </w:r>
    <w:r>
      <w:rPr>
        <w:rStyle w:val="PageNumber"/>
      </w:rPr>
      <w:fldChar w:fldCharType="end"/>
    </w:r>
  </w:p>
  <w:p w14:paraId="47D062DF" w14:textId="77777777" w:rsidR="009A463B" w:rsidRDefault="009A4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BB59" w14:textId="77777777" w:rsidR="009A463B" w:rsidRPr="00565A4B" w:rsidRDefault="009A463B" w:rsidP="00565A4B">
    <w:pPr>
      <w:pStyle w:val="Footer"/>
      <w:rPr>
        <w:b/>
        <w:sz w:val="24"/>
        <w:lang w:val="da-DK"/>
      </w:rPr>
    </w:pPr>
    <w:r w:rsidRPr="0034517A">
      <w:rPr>
        <w:b/>
        <w:sz w:val="24"/>
        <w:lang w:val="da-DK"/>
      </w:rPr>
      <w:t>PART</w:t>
    </w:r>
    <w:r w:rsidR="00FB4D8B">
      <w:rPr>
        <w:b/>
        <w:sz w:val="24"/>
        <w:lang w:val="da-DK"/>
      </w:rPr>
      <w:t xml:space="preserve"> </w:t>
    </w:r>
    <w:r w:rsidRPr="0034517A">
      <w:rPr>
        <w:b/>
        <w:sz w:val="24"/>
        <w:lang w:val="da-DK"/>
      </w:rPr>
      <w:t>OF</w:t>
    </w:r>
    <w:r w:rsidR="00FB4D8B">
      <w:rPr>
        <w:b/>
        <w:sz w:val="24"/>
        <w:lang w:val="da-DK"/>
      </w:rPr>
      <w:t xml:space="preserve"> </w:t>
    </w:r>
    <w:r w:rsidRPr="0034517A">
      <w:rPr>
        <w:b/>
        <w:sz w:val="24"/>
        <w:lang w:val="da-DK"/>
      </w:rPr>
      <w:t>ROCKWOOL</w:t>
    </w:r>
    <w:r w:rsidR="00FB4D8B">
      <w:rPr>
        <w:b/>
        <w:sz w:val="24"/>
        <w:lang w:val="da-DK"/>
      </w:rPr>
      <w:t xml:space="preserve"> </w:t>
    </w:r>
    <w:r w:rsidRPr="0034517A">
      <w:rPr>
        <w:b/>
        <w:sz w:val="24"/>
        <w:lang w:val="da-DK"/>
      </w:rPr>
      <w:t>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2B518" w14:textId="77777777" w:rsidR="001748C5" w:rsidRDefault="001748C5" w:rsidP="00746BC4">
      <w:r>
        <w:separator/>
      </w:r>
    </w:p>
  </w:footnote>
  <w:footnote w:type="continuationSeparator" w:id="0">
    <w:p w14:paraId="43F94740" w14:textId="77777777" w:rsidR="001748C5" w:rsidRDefault="001748C5" w:rsidP="00746BC4">
      <w:r>
        <w:continuationSeparator/>
      </w:r>
    </w:p>
  </w:footnote>
  <w:footnote w:type="continuationNotice" w:id="1">
    <w:p w14:paraId="2A2678C0" w14:textId="77777777" w:rsidR="001748C5" w:rsidRDefault="001748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6DF22" w14:textId="77777777" w:rsidR="000A5C0A" w:rsidRDefault="000A5C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086B9" w14:textId="77777777" w:rsidR="009A463B" w:rsidRDefault="009A463B">
    <w:pPr>
      <w:pStyle w:val="Header"/>
    </w:pPr>
    <w:r>
      <w:rPr>
        <w:noProof/>
        <w:lang w:eastAsia="en-GB"/>
      </w:rPr>
      <w:drawing>
        <wp:inline distT="0" distB="0" distL="0" distR="0" wp14:anchorId="6ADD13E6" wp14:editId="3E51522B">
          <wp:extent cx="1509477" cy="35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4BCD3C40" w14:textId="77777777" w:rsidR="009A463B" w:rsidRDefault="009A46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9315A" w14:textId="77777777" w:rsidR="009A463B" w:rsidRDefault="009A463B" w:rsidP="00FD526B">
    <w:pPr>
      <w:pStyle w:val="Header"/>
    </w:pPr>
    <w:r>
      <w:rPr>
        <w:noProof/>
        <w:lang w:eastAsia="en-GB"/>
      </w:rPr>
      <w:drawing>
        <wp:inline distT="0" distB="0" distL="0" distR="0" wp14:anchorId="50CA1FF3" wp14:editId="75388F6E">
          <wp:extent cx="1509477" cy="35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31772449" w14:textId="77777777" w:rsidR="009A463B" w:rsidRDefault="009A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C840A3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023D3"/>
    <w:multiLevelType w:val="hybridMultilevel"/>
    <w:tmpl w:val="172AF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3D6F3D"/>
    <w:multiLevelType w:val="hybridMultilevel"/>
    <w:tmpl w:val="9E6C3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24604E"/>
    <w:multiLevelType w:val="hybridMultilevel"/>
    <w:tmpl w:val="B254DC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7E1F0D"/>
    <w:multiLevelType w:val="hybridMultilevel"/>
    <w:tmpl w:val="E402D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61E3B"/>
    <w:multiLevelType w:val="hybridMultilevel"/>
    <w:tmpl w:val="AA5CF56A"/>
    <w:lvl w:ilvl="0" w:tplc="DEA4FD7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970E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5E174F"/>
    <w:multiLevelType w:val="hybridMultilevel"/>
    <w:tmpl w:val="B418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CE004E"/>
    <w:multiLevelType w:val="hybridMultilevel"/>
    <w:tmpl w:val="9FB0C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330AC4"/>
    <w:multiLevelType w:val="hybridMultilevel"/>
    <w:tmpl w:val="4822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ED515E"/>
    <w:multiLevelType w:val="hybridMultilevel"/>
    <w:tmpl w:val="7F02E4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582F80"/>
    <w:multiLevelType w:val="hybridMultilevel"/>
    <w:tmpl w:val="DC62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0E6964"/>
    <w:multiLevelType w:val="hybridMultilevel"/>
    <w:tmpl w:val="C784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C6F26"/>
    <w:multiLevelType w:val="hybridMultilevel"/>
    <w:tmpl w:val="E01ACB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571B7C"/>
    <w:multiLevelType w:val="hybridMultilevel"/>
    <w:tmpl w:val="3732D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117B5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E9A07F4"/>
    <w:multiLevelType w:val="hybridMultilevel"/>
    <w:tmpl w:val="9B28BA08"/>
    <w:lvl w:ilvl="0" w:tplc="D90C51CE">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C62F1D"/>
    <w:multiLevelType w:val="hybridMultilevel"/>
    <w:tmpl w:val="5CE2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18C7BB7"/>
    <w:multiLevelType w:val="hybridMultilevel"/>
    <w:tmpl w:val="F25E99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F767C84">
      <w:numFmt w:val="none"/>
      <w:lvlText w:val=""/>
      <w:lvlJc w:val="left"/>
      <w:pPr>
        <w:tabs>
          <w:tab w:val="num" w:pos="720"/>
        </w:tabs>
      </w:pPr>
    </w:lvl>
    <w:lvl w:ilvl="3" w:tplc="6292CFD8" w:tentative="1">
      <w:start w:val="1"/>
      <w:numFmt w:val="decimal"/>
      <w:lvlText w:val="%4."/>
      <w:lvlJc w:val="left"/>
      <w:pPr>
        <w:tabs>
          <w:tab w:val="num" w:pos="2880"/>
        </w:tabs>
        <w:ind w:left="2880" w:hanging="360"/>
      </w:pPr>
    </w:lvl>
    <w:lvl w:ilvl="4" w:tplc="3C30863A" w:tentative="1">
      <w:start w:val="1"/>
      <w:numFmt w:val="decimal"/>
      <w:lvlText w:val="%5."/>
      <w:lvlJc w:val="left"/>
      <w:pPr>
        <w:tabs>
          <w:tab w:val="num" w:pos="3600"/>
        </w:tabs>
        <w:ind w:left="3600" w:hanging="360"/>
      </w:pPr>
    </w:lvl>
    <w:lvl w:ilvl="5" w:tplc="CA886AE4" w:tentative="1">
      <w:start w:val="1"/>
      <w:numFmt w:val="decimal"/>
      <w:lvlText w:val="%6."/>
      <w:lvlJc w:val="left"/>
      <w:pPr>
        <w:tabs>
          <w:tab w:val="num" w:pos="4320"/>
        </w:tabs>
        <w:ind w:left="4320" w:hanging="360"/>
      </w:pPr>
    </w:lvl>
    <w:lvl w:ilvl="6" w:tplc="3A52E0AA" w:tentative="1">
      <w:start w:val="1"/>
      <w:numFmt w:val="decimal"/>
      <w:lvlText w:val="%7."/>
      <w:lvlJc w:val="left"/>
      <w:pPr>
        <w:tabs>
          <w:tab w:val="num" w:pos="5040"/>
        </w:tabs>
        <w:ind w:left="5040" w:hanging="360"/>
      </w:pPr>
    </w:lvl>
    <w:lvl w:ilvl="7" w:tplc="6E621736" w:tentative="1">
      <w:start w:val="1"/>
      <w:numFmt w:val="decimal"/>
      <w:lvlText w:val="%8."/>
      <w:lvlJc w:val="left"/>
      <w:pPr>
        <w:tabs>
          <w:tab w:val="num" w:pos="5760"/>
        </w:tabs>
        <w:ind w:left="5760" w:hanging="360"/>
      </w:pPr>
    </w:lvl>
    <w:lvl w:ilvl="8" w:tplc="D56415F6" w:tentative="1">
      <w:start w:val="1"/>
      <w:numFmt w:val="decimal"/>
      <w:lvlText w:val="%9."/>
      <w:lvlJc w:val="left"/>
      <w:pPr>
        <w:tabs>
          <w:tab w:val="num" w:pos="6480"/>
        </w:tabs>
        <w:ind w:left="6480" w:hanging="360"/>
      </w:pPr>
    </w:lvl>
  </w:abstractNum>
  <w:abstractNum w:abstractNumId="19" w15:restartNumberingAfterBreak="0">
    <w:nsid w:val="34E858B6"/>
    <w:multiLevelType w:val="hybridMultilevel"/>
    <w:tmpl w:val="87A06718"/>
    <w:lvl w:ilvl="0" w:tplc="0568A9FA">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F238CD"/>
    <w:multiLevelType w:val="hybridMultilevel"/>
    <w:tmpl w:val="7EE8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7A5359"/>
    <w:multiLevelType w:val="hybridMultilevel"/>
    <w:tmpl w:val="76B81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0A41ED"/>
    <w:multiLevelType w:val="hybridMultilevel"/>
    <w:tmpl w:val="CC50C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E3C3846"/>
    <w:multiLevelType w:val="hybridMultilevel"/>
    <w:tmpl w:val="4D542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30C5BD1"/>
    <w:multiLevelType w:val="hybridMultilevel"/>
    <w:tmpl w:val="542A21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45952C93"/>
    <w:multiLevelType w:val="hybridMultilevel"/>
    <w:tmpl w:val="58006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52070C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21B194F"/>
    <w:multiLevelType w:val="multilevel"/>
    <w:tmpl w:val="FA0AFE00"/>
    <w:lvl w:ilvl="0">
      <w:start w:val="1"/>
      <w:numFmt w:val="bullet"/>
      <w:lvlText w:val=""/>
      <w:lvlJc w:val="left"/>
      <w:pPr>
        <w:ind w:left="360" w:hanging="360"/>
      </w:pPr>
      <w:rPr>
        <w:rFonts w:ascii="Symbol" w:hAnsi="Symbol" w:hint="default"/>
        <w:color w:val="4472C4" w:themeColor="accen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526663C2"/>
    <w:multiLevelType w:val="multilevel"/>
    <w:tmpl w:val="E9F26BE8"/>
    <w:lvl w:ilvl="0">
      <w:numFmt w:val="bullet"/>
      <w:lvlText w:val=""/>
      <w:lvlJc w:val="left"/>
      <w:pPr>
        <w:tabs>
          <w:tab w:val="num" w:pos="340"/>
        </w:tabs>
        <w:ind w:left="340" w:hanging="340"/>
      </w:pPr>
      <w:rPr>
        <w:rFonts w:ascii="Symbol" w:hAnsi="Symbol" w:cs="Symbol" w:hint="default"/>
        <w:color w:val="4472C4" w:themeColor="accen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53C160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B115C4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BA055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C9514A4"/>
    <w:multiLevelType w:val="hybridMultilevel"/>
    <w:tmpl w:val="7A822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066988"/>
    <w:multiLevelType w:val="hybridMultilevel"/>
    <w:tmpl w:val="35EC2A42"/>
    <w:lvl w:ilvl="0" w:tplc="7C8ECADA">
      <w:start w:val="1"/>
      <w:numFmt w:val="decimal"/>
      <w:lvlText w:val="%1."/>
      <w:lvlJc w:val="left"/>
      <w:pPr>
        <w:tabs>
          <w:tab w:val="num" w:pos="360"/>
        </w:tabs>
        <w:ind w:left="360" w:hanging="360"/>
      </w:pPr>
    </w:lvl>
    <w:lvl w:ilvl="1" w:tplc="8162311C">
      <w:start w:val="1"/>
      <w:numFmt w:val="bullet"/>
      <w:lvlText w:val=""/>
      <w:lvlJc w:val="left"/>
      <w:pPr>
        <w:ind w:left="1080" w:hanging="360"/>
      </w:pPr>
      <w:rPr>
        <w:rFonts w:ascii="Symbol" w:hAnsi="Symbol" w:hint="default"/>
      </w:rPr>
    </w:lvl>
    <w:lvl w:ilvl="2" w:tplc="837A4284">
      <w:numFmt w:val="none"/>
      <w:lvlText w:val=""/>
      <w:lvlJc w:val="left"/>
      <w:pPr>
        <w:tabs>
          <w:tab w:val="num" w:pos="360"/>
        </w:tabs>
      </w:pPr>
    </w:lvl>
    <w:lvl w:ilvl="3" w:tplc="1F346D34" w:tentative="1">
      <w:start w:val="1"/>
      <w:numFmt w:val="decimal"/>
      <w:lvlText w:val="%4."/>
      <w:lvlJc w:val="left"/>
      <w:pPr>
        <w:tabs>
          <w:tab w:val="num" w:pos="2520"/>
        </w:tabs>
        <w:ind w:left="2520" w:hanging="360"/>
      </w:pPr>
    </w:lvl>
    <w:lvl w:ilvl="4" w:tplc="C7E2A87A" w:tentative="1">
      <w:start w:val="1"/>
      <w:numFmt w:val="decimal"/>
      <w:lvlText w:val="%5."/>
      <w:lvlJc w:val="left"/>
      <w:pPr>
        <w:tabs>
          <w:tab w:val="num" w:pos="3240"/>
        </w:tabs>
        <w:ind w:left="3240" w:hanging="360"/>
      </w:pPr>
    </w:lvl>
    <w:lvl w:ilvl="5" w:tplc="DA4401A6" w:tentative="1">
      <w:start w:val="1"/>
      <w:numFmt w:val="decimal"/>
      <w:lvlText w:val="%6."/>
      <w:lvlJc w:val="left"/>
      <w:pPr>
        <w:tabs>
          <w:tab w:val="num" w:pos="3960"/>
        </w:tabs>
        <w:ind w:left="3960" w:hanging="360"/>
      </w:pPr>
    </w:lvl>
    <w:lvl w:ilvl="6" w:tplc="86666CBA" w:tentative="1">
      <w:start w:val="1"/>
      <w:numFmt w:val="decimal"/>
      <w:lvlText w:val="%7."/>
      <w:lvlJc w:val="left"/>
      <w:pPr>
        <w:tabs>
          <w:tab w:val="num" w:pos="4680"/>
        </w:tabs>
        <w:ind w:left="4680" w:hanging="360"/>
      </w:pPr>
    </w:lvl>
    <w:lvl w:ilvl="7" w:tplc="B47CACA4" w:tentative="1">
      <w:start w:val="1"/>
      <w:numFmt w:val="decimal"/>
      <w:lvlText w:val="%8."/>
      <w:lvlJc w:val="left"/>
      <w:pPr>
        <w:tabs>
          <w:tab w:val="num" w:pos="5400"/>
        </w:tabs>
        <w:ind w:left="5400" w:hanging="360"/>
      </w:pPr>
    </w:lvl>
    <w:lvl w:ilvl="8" w:tplc="94643DBA" w:tentative="1">
      <w:start w:val="1"/>
      <w:numFmt w:val="decimal"/>
      <w:lvlText w:val="%9."/>
      <w:lvlJc w:val="left"/>
      <w:pPr>
        <w:tabs>
          <w:tab w:val="num" w:pos="6120"/>
        </w:tabs>
        <w:ind w:left="6120" w:hanging="360"/>
      </w:pPr>
    </w:lvl>
  </w:abstractNum>
  <w:abstractNum w:abstractNumId="35" w15:restartNumberingAfterBreak="0">
    <w:nsid w:val="5FE04DB6"/>
    <w:multiLevelType w:val="hybridMultilevel"/>
    <w:tmpl w:val="0E6457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3D3D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3AB68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5A37A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9BA58E5"/>
    <w:multiLevelType w:val="hybridMultilevel"/>
    <w:tmpl w:val="438236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AEC3A55"/>
    <w:multiLevelType w:val="multilevel"/>
    <w:tmpl w:val="38DA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AED4B74"/>
    <w:multiLevelType w:val="multilevel"/>
    <w:tmpl w:val="8920236C"/>
    <w:lvl w:ilvl="0">
      <w:start w:val="1"/>
      <w:numFmt w:val="bullet"/>
      <w:lvlText w:val="–"/>
      <w:lvlJc w:val="left"/>
      <w:pPr>
        <w:ind w:left="113" w:hanging="113"/>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2" w15:restartNumberingAfterBreak="0">
    <w:nsid w:val="6AFE7293"/>
    <w:multiLevelType w:val="hybridMultilevel"/>
    <w:tmpl w:val="85B287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3" w15:restartNumberingAfterBreak="0">
    <w:nsid w:val="6C5A16C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D633049"/>
    <w:multiLevelType w:val="hybridMultilevel"/>
    <w:tmpl w:val="4C5CDE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27B3A0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49543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5F45557"/>
    <w:multiLevelType w:val="hybridMultilevel"/>
    <w:tmpl w:val="86DAD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9" w15:restartNumberingAfterBreak="0">
    <w:nsid w:val="7B886D25"/>
    <w:multiLevelType w:val="hybridMultilevel"/>
    <w:tmpl w:val="DD72DE80"/>
    <w:lvl w:ilvl="0" w:tplc="68CE409A">
      <w:start w:val="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BB17FE1"/>
    <w:multiLevelType w:val="hybridMultilevel"/>
    <w:tmpl w:val="6EF4E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C3A1176"/>
    <w:multiLevelType w:val="multilevel"/>
    <w:tmpl w:val="D34CB6BE"/>
    <w:lvl w:ilvl="0">
      <w:start w:val="1"/>
      <w:numFmt w:val="bullet"/>
      <w:lvlText w:val="–"/>
      <w:lvlJc w:val="left"/>
      <w:pPr>
        <w:ind w:left="567" w:hanging="567"/>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79566111">
    <w:abstractNumId w:val="26"/>
  </w:num>
  <w:num w:numId="2" w16cid:durableId="1750812852">
    <w:abstractNumId w:val="48"/>
  </w:num>
  <w:num w:numId="3" w16cid:durableId="687101897">
    <w:abstractNumId w:val="0"/>
  </w:num>
  <w:num w:numId="4" w16cid:durableId="1233394462">
    <w:abstractNumId w:val="29"/>
  </w:num>
  <w:num w:numId="5" w16cid:durableId="1016421474">
    <w:abstractNumId w:val="28"/>
  </w:num>
  <w:num w:numId="6" w16cid:durableId="693655086">
    <w:abstractNumId w:val="38"/>
  </w:num>
  <w:num w:numId="7" w16cid:durableId="688873180">
    <w:abstractNumId w:val="37"/>
  </w:num>
  <w:num w:numId="8" w16cid:durableId="1197041617">
    <w:abstractNumId w:val="36"/>
  </w:num>
  <w:num w:numId="9" w16cid:durableId="1289895885">
    <w:abstractNumId w:val="41"/>
  </w:num>
  <w:num w:numId="10" w16cid:durableId="923492723">
    <w:abstractNumId w:val="51"/>
  </w:num>
  <w:num w:numId="11" w16cid:durableId="548997641">
    <w:abstractNumId w:val="15"/>
  </w:num>
  <w:num w:numId="12" w16cid:durableId="1142042721">
    <w:abstractNumId w:val="46"/>
  </w:num>
  <w:num w:numId="13" w16cid:durableId="880282823">
    <w:abstractNumId w:val="6"/>
  </w:num>
  <w:num w:numId="14" w16cid:durableId="1307779600">
    <w:abstractNumId w:val="32"/>
  </w:num>
  <w:num w:numId="15" w16cid:durableId="666136325">
    <w:abstractNumId w:val="27"/>
  </w:num>
  <w:num w:numId="16" w16cid:durableId="1440562072">
    <w:abstractNumId w:val="30"/>
  </w:num>
  <w:num w:numId="17" w16cid:durableId="1328091437">
    <w:abstractNumId w:val="31"/>
  </w:num>
  <w:num w:numId="18" w16cid:durableId="1010370736">
    <w:abstractNumId w:val="43"/>
  </w:num>
  <w:num w:numId="19" w16cid:durableId="1288777607">
    <w:abstractNumId w:val="45"/>
  </w:num>
  <w:num w:numId="20" w16cid:durableId="1630696469">
    <w:abstractNumId w:val="17"/>
  </w:num>
  <w:num w:numId="21" w16cid:durableId="601571194">
    <w:abstractNumId w:val="8"/>
  </w:num>
  <w:num w:numId="22" w16cid:durableId="327754783">
    <w:abstractNumId w:val="20"/>
  </w:num>
  <w:num w:numId="23" w16cid:durableId="40836410">
    <w:abstractNumId w:val="7"/>
  </w:num>
  <w:num w:numId="24" w16cid:durableId="1637494113">
    <w:abstractNumId w:val="16"/>
  </w:num>
  <w:num w:numId="25" w16cid:durableId="213349314">
    <w:abstractNumId w:val="1"/>
  </w:num>
  <w:num w:numId="26" w16cid:durableId="415174408">
    <w:abstractNumId w:val="23"/>
  </w:num>
  <w:num w:numId="27" w16cid:durableId="1430856276">
    <w:abstractNumId w:val="18"/>
  </w:num>
  <w:num w:numId="28" w16cid:durableId="1881091741">
    <w:abstractNumId w:val="9"/>
  </w:num>
  <w:num w:numId="29" w16cid:durableId="1790052371">
    <w:abstractNumId w:val="34"/>
  </w:num>
  <w:num w:numId="30" w16cid:durableId="1140617172">
    <w:abstractNumId w:val="50"/>
  </w:num>
  <w:num w:numId="31" w16cid:durableId="1415935345">
    <w:abstractNumId w:val="44"/>
  </w:num>
  <w:num w:numId="32" w16cid:durableId="780878501">
    <w:abstractNumId w:val="11"/>
  </w:num>
  <w:num w:numId="33" w16cid:durableId="348458170">
    <w:abstractNumId w:val="5"/>
  </w:num>
  <w:num w:numId="34" w16cid:durableId="1584293612">
    <w:abstractNumId w:val="40"/>
  </w:num>
  <w:num w:numId="35" w16cid:durableId="523254904">
    <w:abstractNumId w:val="2"/>
  </w:num>
  <w:num w:numId="36" w16cid:durableId="1258634288">
    <w:abstractNumId w:val="13"/>
  </w:num>
  <w:num w:numId="37" w16cid:durableId="383868639">
    <w:abstractNumId w:val="35"/>
  </w:num>
  <w:num w:numId="38" w16cid:durableId="1515149829">
    <w:abstractNumId w:val="3"/>
  </w:num>
  <w:num w:numId="39" w16cid:durableId="1400254013">
    <w:abstractNumId w:val="12"/>
  </w:num>
  <w:num w:numId="40" w16cid:durableId="1933515236">
    <w:abstractNumId w:val="21"/>
  </w:num>
  <w:num w:numId="41" w16cid:durableId="420495772">
    <w:abstractNumId w:val="33"/>
  </w:num>
  <w:num w:numId="42" w16cid:durableId="790707213">
    <w:abstractNumId w:val="49"/>
  </w:num>
  <w:num w:numId="43" w16cid:durableId="327440867">
    <w:abstractNumId w:val="10"/>
  </w:num>
  <w:num w:numId="44" w16cid:durableId="1626154936">
    <w:abstractNumId w:val="42"/>
  </w:num>
  <w:num w:numId="45" w16cid:durableId="1070497062">
    <w:abstractNumId w:val="24"/>
  </w:num>
  <w:num w:numId="46" w16cid:durableId="435290317">
    <w:abstractNumId w:val="39"/>
  </w:num>
  <w:num w:numId="47" w16cid:durableId="406848752">
    <w:abstractNumId w:val="4"/>
  </w:num>
  <w:num w:numId="48" w16cid:durableId="727730140">
    <w:abstractNumId w:val="19"/>
  </w:num>
  <w:num w:numId="49" w16cid:durableId="82536223">
    <w:abstractNumId w:val="47"/>
  </w:num>
  <w:num w:numId="50" w16cid:durableId="1668360355">
    <w:abstractNumId w:val="14"/>
  </w:num>
  <w:num w:numId="51" w16cid:durableId="1956059662">
    <w:abstractNumId w:val="25"/>
  </w:num>
  <w:num w:numId="52" w16cid:durableId="70051470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mirrorMargins/>
  <w:proofState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2E7"/>
    <w:rsid w:val="00000CDC"/>
    <w:rsid w:val="00003C4C"/>
    <w:rsid w:val="00003CAA"/>
    <w:rsid w:val="00015871"/>
    <w:rsid w:val="00017BD0"/>
    <w:rsid w:val="00020E32"/>
    <w:rsid w:val="00021F78"/>
    <w:rsid w:val="00030FD3"/>
    <w:rsid w:val="00033D93"/>
    <w:rsid w:val="000350E9"/>
    <w:rsid w:val="00036709"/>
    <w:rsid w:val="000413DE"/>
    <w:rsid w:val="00047EC6"/>
    <w:rsid w:val="0005009F"/>
    <w:rsid w:val="0005058E"/>
    <w:rsid w:val="000531E7"/>
    <w:rsid w:val="00055FEF"/>
    <w:rsid w:val="00056C6A"/>
    <w:rsid w:val="00062D71"/>
    <w:rsid w:val="00063335"/>
    <w:rsid w:val="00065BE7"/>
    <w:rsid w:val="00066378"/>
    <w:rsid w:val="00072FDE"/>
    <w:rsid w:val="00073588"/>
    <w:rsid w:val="0007556B"/>
    <w:rsid w:val="00075839"/>
    <w:rsid w:val="00081277"/>
    <w:rsid w:val="00085BD8"/>
    <w:rsid w:val="00087416"/>
    <w:rsid w:val="00090B98"/>
    <w:rsid w:val="000939C2"/>
    <w:rsid w:val="00093F4B"/>
    <w:rsid w:val="000943FB"/>
    <w:rsid w:val="000955BD"/>
    <w:rsid w:val="000A019E"/>
    <w:rsid w:val="000A3357"/>
    <w:rsid w:val="000A3CD7"/>
    <w:rsid w:val="000A4A46"/>
    <w:rsid w:val="000A5C0A"/>
    <w:rsid w:val="000B0904"/>
    <w:rsid w:val="000B0F1C"/>
    <w:rsid w:val="000B2D17"/>
    <w:rsid w:val="000B4044"/>
    <w:rsid w:val="000C0F7E"/>
    <w:rsid w:val="000C1601"/>
    <w:rsid w:val="000C4F19"/>
    <w:rsid w:val="000D0D4B"/>
    <w:rsid w:val="000D2F12"/>
    <w:rsid w:val="000D4CE7"/>
    <w:rsid w:val="000E0B71"/>
    <w:rsid w:val="000E32D2"/>
    <w:rsid w:val="000F1594"/>
    <w:rsid w:val="000F310F"/>
    <w:rsid w:val="000F56FA"/>
    <w:rsid w:val="000F6DCA"/>
    <w:rsid w:val="000F6FB3"/>
    <w:rsid w:val="001015EE"/>
    <w:rsid w:val="00102F03"/>
    <w:rsid w:val="001064B6"/>
    <w:rsid w:val="00113701"/>
    <w:rsid w:val="00116926"/>
    <w:rsid w:val="00116C07"/>
    <w:rsid w:val="0012129B"/>
    <w:rsid w:val="00123989"/>
    <w:rsid w:val="00123EF1"/>
    <w:rsid w:val="0012598E"/>
    <w:rsid w:val="00126449"/>
    <w:rsid w:val="001269E0"/>
    <w:rsid w:val="001307ED"/>
    <w:rsid w:val="00130A85"/>
    <w:rsid w:val="001355C0"/>
    <w:rsid w:val="00135DDE"/>
    <w:rsid w:val="00136656"/>
    <w:rsid w:val="00137AF9"/>
    <w:rsid w:val="001411E1"/>
    <w:rsid w:val="00142E61"/>
    <w:rsid w:val="00143546"/>
    <w:rsid w:val="001438C3"/>
    <w:rsid w:val="0014639D"/>
    <w:rsid w:val="001466CB"/>
    <w:rsid w:val="001477FF"/>
    <w:rsid w:val="001531E0"/>
    <w:rsid w:val="001569E8"/>
    <w:rsid w:val="0017215D"/>
    <w:rsid w:val="001726C5"/>
    <w:rsid w:val="00173BEC"/>
    <w:rsid w:val="001748C5"/>
    <w:rsid w:val="00182DB8"/>
    <w:rsid w:val="0018520C"/>
    <w:rsid w:val="00186836"/>
    <w:rsid w:val="001876C4"/>
    <w:rsid w:val="00190893"/>
    <w:rsid w:val="00194660"/>
    <w:rsid w:val="001949BB"/>
    <w:rsid w:val="001973F8"/>
    <w:rsid w:val="001A22F5"/>
    <w:rsid w:val="001A57D3"/>
    <w:rsid w:val="001A6D90"/>
    <w:rsid w:val="001B0DE2"/>
    <w:rsid w:val="001B0EB9"/>
    <w:rsid w:val="001B0F6F"/>
    <w:rsid w:val="001B1CA3"/>
    <w:rsid w:val="001B2B97"/>
    <w:rsid w:val="001B56FA"/>
    <w:rsid w:val="001B73FA"/>
    <w:rsid w:val="001C4F97"/>
    <w:rsid w:val="001C603C"/>
    <w:rsid w:val="001D2241"/>
    <w:rsid w:val="001D3535"/>
    <w:rsid w:val="001D4564"/>
    <w:rsid w:val="001E6167"/>
    <w:rsid w:val="001E6DC7"/>
    <w:rsid w:val="001E7B68"/>
    <w:rsid w:val="001F0EC2"/>
    <w:rsid w:val="001F2D2F"/>
    <w:rsid w:val="001F32C2"/>
    <w:rsid w:val="001F4259"/>
    <w:rsid w:val="001F5019"/>
    <w:rsid w:val="001F6962"/>
    <w:rsid w:val="0020134A"/>
    <w:rsid w:val="00201CAB"/>
    <w:rsid w:val="00202BF7"/>
    <w:rsid w:val="00210C12"/>
    <w:rsid w:val="00211C95"/>
    <w:rsid w:val="0021752C"/>
    <w:rsid w:val="0022122F"/>
    <w:rsid w:val="00221D1F"/>
    <w:rsid w:val="00223AF4"/>
    <w:rsid w:val="00227CD1"/>
    <w:rsid w:val="002321B6"/>
    <w:rsid w:val="0023659D"/>
    <w:rsid w:val="00242BA4"/>
    <w:rsid w:val="00251770"/>
    <w:rsid w:val="00252196"/>
    <w:rsid w:val="002537BD"/>
    <w:rsid w:val="002546B9"/>
    <w:rsid w:val="00256A1D"/>
    <w:rsid w:val="00257024"/>
    <w:rsid w:val="002609B6"/>
    <w:rsid w:val="00263D97"/>
    <w:rsid w:val="00264152"/>
    <w:rsid w:val="0026487C"/>
    <w:rsid w:val="00267DE8"/>
    <w:rsid w:val="00270CE4"/>
    <w:rsid w:val="00272A22"/>
    <w:rsid w:val="00273038"/>
    <w:rsid w:val="0028065B"/>
    <w:rsid w:val="00283A70"/>
    <w:rsid w:val="00285198"/>
    <w:rsid w:val="00287BFB"/>
    <w:rsid w:val="00293864"/>
    <w:rsid w:val="002956C6"/>
    <w:rsid w:val="00297115"/>
    <w:rsid w:val="002971BE"/>
    <w:rsid w:val="00297BED"/>
    <w:rsid w:val="002A2BB0"/>
    <w:rsid w:val="002A720B"/>
    <w:rsid w:val="002A7C5E"/>
    <w:rsid w:val="002B57DE"/>
    <w:rsid w:val="002B67C7"/>
    <w:rsid w:val="002B717C"/>
    <w:rsid w:val="002C0859"/>
    <w:rsid w:val="002C09AC"/>
    <w:rsid w:val="002C3D69"/>
    <w:rsid w:val="002C438B"/>
    <w:rsid w:val="002C5DC4"/>
    <w:rsid w:val="002C63D4"/>
    <w:rsid w:val="002D0D22"/>
    <w:rsid w:val="002D252D"/>
    <w:rsid w:val="002D3406"/>
    <w:rsid w:val="002D5003"/>
    <w:rsid w:val="002D63FA"/>
    <w:rsid w:val="002E2108"/>
    <w:rsid w:val="002E622B"/>
    <w:rsid w:val="002F454C"/>
    <w:rsid w:val="0030002F"/>
    <w:rsid w:val="00300D82"/>
    <w:rsid w:val="00302702"/>
    <w:rsid w:val="003149F8"/>
    <w:rsid w:val="00314B56"/>
    <w:rsid w:val="00315C32"/>
    <w:rsid w:val="00315DC8"/>
    <w:rsid w:val="00323959"/>
    <w:rsid w:val="00325E54"/>
    <w:rsid w:val="00327518"/>
    <w:rsid w:val="00331BCE"/>
    <w:rsid w:val="003338A0"/>
    <w:rsid w:val="0033622D"/>
    <w:rsid w:val="003513AB"/>
    <w:rsid w:val="00351617"/>
    <w:rsid w:val="00352D14"/>
    <w:rsid w:val="0035693E"/>
    <w:rsid w:val="0037378F"/>
    <w:rsid w:val="00373E49"/>
    <w:rsid w:val="003770BE"/>
    <w:rsid w:val="00380979"/>
    <w:rsid w:val="0038260C"/>
    <w:rsid w:val="00382CCB"/>
    <w:rsid w:val="00387331"/>
    <w:rsid w:val="003978FA"/>
    <w:rsid w:val="003A4F15"/>
    <w:rsid w:val="003A60E3"/>
    <w:rsid w:val="003B1235"/>
    <w:rsid w:val="003B6F25"/>
    <w:rsid w:val="003C004A"/>
    <w:rsid w:val="003C1A25"/>
    <w:rsid w:val="003C1C89"/>
    <w:rsid w:val="003C34E0"/>
    <w:rsid w:val="003C36F9"/>
    <w:rsid w:val="003C3893"/>
    <w:rsid w:val="003C3F99"/>
    <w:rsid w:val="003C4F73"/>
    <w:rsid w:val="003C63BE"/>
    <w:rsid w:val="003C641B"/>
    <w:rsid w:val="003C6525"/>
    <w:rsid w:val="003C68DD"/>
    <w:rsid w:val="003D1747"/>
    <w:rsid w:val="003D4CA1"/>
    <w:rsid w:val="003D6208"/>
    <w:rsid w:val="003E1329"/>
    <w:rsid w:val="003E4052"/>
    <w:rsid w:val="003E5BB2"/>
    <w:rsid w:val="003E5DC9"/>
    <w:rsid w:val="003E76FB"/>
    <w:rsid w:val="003E79F8"/>
    <w:rsid w:val="003F43BB"/>
    <w:rsid w:val="003F65D6"/>
    <w:rsid w:val="003F6B30"/>
    <w:rsid w:val="003F6E9E"/>
    <w:rsid w:val="004019BF"/>
    <w:rsid w:val="00401FB7"/>
    <w:rsid w:val="0040553F"/>
    <w:rsid w:val="00405EF3"/>
    <w:rsid w:val="004063DA"/>
    <w:rsid w:val="004100A1"/>
    <w:rsid w:val="00410977"/>
    <w:rsid w:val="004111AA"/>
    <w:rsid w:val="00413185"/>
    <w:rsid w:val="004148B8"/>
    <w:rsid w:val="004151C9"/>
    <w:rsid w:val="0042028E"/>
    <w:rsid w:val="0042514A"/>
    <w:rsid w:val="00425464"/>
    <w:rsid w:val="00436DBC"/>
    <w:rsid w:val="0044143C"/>
    <w:rsid w:val="00441F88"/>
    <w:rsid w:val="00446CAA"/>
    <w:rsid w:val="004502D4"/>
    <w:rsid w:val="004516B8"/>
    <w:rsid w:val="004572B2"/>
    <w:rsid w:val="004626A7"/>
    <w:rsid w:val="004665FA"/>
    <w:rsid w:val="004672AF"/>
    <w:rsid w:val="004674E6"/>
    <w:rsid w:val="004725E9"/>
    <w:rsid w:val="00474B36"/>
    <w:rsid w:val="00475537"/>
    <w:rsid w:val="00475C67"/>
    <w:rsid w:val="004762E7"/>
    <w:rsid w:val="00476ED6"/>
    <w:rsid w:val="004775C1"/>
    <w:rsid w:val="00482362"/>
    <w:rsid w:val="004874A0"/>
    <w:rsid w:val="00490E04"/>
    <w:rsid w:val="00496C10"/>
    <w:rsid w:val="004A0345"/>
    <w:rsid w:val="004B2638"/>
    <w:rsid w:val="004B4B7B"/>
    <w:rsid w:val="004C0B44"/>
    <w:rsid w:val="004C35D4"/>
    <w:rsid w:val="004C36BD"/>
    <w:rsid w:val="004C37D9"/>
    <w:rsid w:val="004C6A39"/>
    <w:rsid w:val="004D1049"/>
    <w:rsid w:val="004D3557"/>
    <w:rsid w:val="004D60EE"/>
    <w:rsid w:val="004D78F8"/>
    <w:rsid w:val="004E04D1"/>
    <w:rsid w:val="004E20FB"/>
    <w:rsid w:val="004E2F63"/>
    <w:rsid w:val="004E3897"/>
    <w:rsid w:val="004E4DAB"/>
    <w:rsid w:val="004E6C78"/>
    <w:rsid w:val="004F1785"/>
    <w:rsid w:val="004F5E20"/>
    <w:rsid w:val="0050627D"/>
    <w:rsid w:val="00510515"/>
    <w:rsid w:val="00511770"/>
    <w:rsid w:val="0051740B"/>
    <w:rsid w:val="00524C14"/>
    <w:rsid w:val="00526B31"/>
    <w:rsid w:val="00527392"/>
    <w:rsid w:val="00544DF9"/>
    <w:rsid w:val="005462C2"/>
    <w:rsid w:val="0055144B"/>
    <w:rsid w:val="00552C4B"/>
    <w:rsid w:val="00552FF8"/>
    <w:rsid w:val="0055324F"/>
    <w:rsid w:val="00554D2E"/>
    <w:rsid w:val="00555E73"/>
    <w:rsid w:val="00560A2C"/>
    <w:rsid w:val="0056270B"/>
    <w:rsid w:val="005640EA"/>
    <w:rsid w:val="00565506"/>
    <w:rsid w:val="00565A4B"/>
    <w:rsid w:val="00567F24"/>
    <w:rsid w:val="00570ED7"/>
    <w:rsid w:val="00572DD1"/>
    <w:rsid w:val="00572E61"/>
    <w:rsid w:val="00572F05"/>
    <w:rsid w:val="0057484E"/>
    <w:rsid w:val="00574E8D"/>
    <w:rsid w:val="00576945"/>
    <w:rsid w:val="00576A83"/>
    <w:rsid w:val="00577F5C"/>
    <w:rsid w:val="00580228"/>
    <w:rsid w:val="005813DF"/>
    <w:rsid w:val="00584578"/>
    <w:rsid w:val="00585CC1"/>
    <w:rsid w:val="00587C22"/>
    <w:rsid w:val="00587F45"/>
    <w:rsid w:val="00591894"/>
    <w:rsid w:val="00594BF4"/>
    <w:rsid w:val="00594DF8"/>
    <w:rsid w:val="005B0C92"/>
    <w:rsid w:val="005B11B2"/>
    <w:rsid w:val="005B20E6"/>
    <w:rsid w:val="005B65F2"/>
    <w:rsid w:val="005B66D8"/>
    <w:rsid w:val="005C170B"/>
    <w:rsid w:val="005C7366"/>
    <w:rsid w:val="005C75FD"/>
    <w:rsid w:val="005D0478"/>
    <w:rsid w:val="005D1853"/>
    <w:rsid w:val="005D530F"/>
    <w:rsid w:val="005D7D63"/>
    <w:rsid w:val="005F42E8"/>
    <w:rsid w:val="005F7451"/>
    <w:rsid w:val="00600FD0"/>
    <w:rsid w:val="00600FFF"/>
    <w:rsid w:val="0060494E"/>
    <w:rsid w:val="00605FF7"/>
    <w:rsid w:val="0060692E"/>
    <w:rsid w:val="00614C8D"/>
    <w:rsid w:val="006235C3"/>
    <w:rsid w:val="0062386B"/>
    <w:rsid w:val="00625982"/>
    <w:rsid w:val="00626CB1"/>
    <w:rsid w:val="0062708D"/>
    <w:rsid w:val="00630224"/>
    <w:rsid w:val="00631771"/>
    <w:rsid w:val="006417BC"/>
    <w:rsid w:val="00644412"/>
    <w:rsid w:val="00646DC9"/>
    <w:rsid w:val="006472E0"/>
    <w:rsid w:val="00647BBF"/>
    <w:rsid w:val="006537A3"/>
    <w:rsid w:val="006552ED"/>
    <w:rsid w:val="0065671D"/>
    <w:rsid w:val="00656E38"/>
    <w:rsid w:val="006570AD"/>
    <w:rsid w:val="00662B29"/>
    <w:rsid w:val="0066346E"/>
    <w:rsid w:val="00665C51"/>
    <w:rsid w:val="006671CD"/>
    <w:rsid w:val="0066781B"/>
    <w:rsid w:val="00667DC1"/>
    <w:rsid w:val="0067471E"/>
    <w:rsid w:val="00674B0C"/>
    <w:rsid w:val="00680E08"/>
    <w:rsid w:val="0069047B"/>
    <w:rsid w:val="00690A26"/>
    <w:rsid w:val="00691842"/>
    <w:rsid w:val="006A0457"/>
    <w:rsid w:val="006A1759"/>
    <w:rsid w:val="006A1B34"/>
    <w:rsid w:val="006A1CB1"/>
    <w:rsid w:val="006B0EE2"/>
    <w:rsid w:val="006C0696"/>
    <w:rsid w:val="006D0C4D"/>
    <w:rsid w:val="006D1CDD"/>
    <w:rsid w:val="006D36DE"/>
    <w:rsid w:val="006D45F7"/>
    <w:rsid w:val="006D59C0"/>
    <w:rsid w:val="006E3DED"/>
    <w:rsid w:val="006F09C5"/>
    <w:rsid w:val="006F24F0"/>
    <w:rsid w:val="006F3B92"/>
    <w:rsid w:val="006F512D"/>
    <w:rsid w:val="006F69A5"/>
    <w:rsid w:val="0070203C"/>
    <w:rsid w:val="00704C57"/>
    <w:rsid w:val="00707B80"/>
    <w:rsid w:val="00707F6E"/>
    <w:rsid w:val="00713ACE"/>
    <w:rsid w:val="00715F98"/>
    <w:rsid w:val="00717528"/>
    <w:rsid w:val="007273C7"/>
    <w:rsid w:val="00733021"/>
    <w:rsid w:val="007337A0"/>
    <w:rsid w:val="00734817"/>
    <w:rsid w:val="00743002"/>
    <w:rsid w:val="00744FF4"/>
    <w:rsid w:val="00746BC4"/>
    <w:rsid w:val="00746D01"/>
    <w:rsid w:val="00747B95"/>
    <w:rsid w:val="00747BE1"/>
    <w:rsid w:val="00753324"/>
    <w:rsid w:val="007633C2"/>
    <w:rsid w:val="0076451C"/>
    <w:rsid w:val="00765CE6"/>
    <w:rsid w:val="007709AB"/>
    <w:rsid w:val="00772D48"/>
    <w:rsid w:val="00774734"/>
    <w:rsid w:val="00775C0E"/>
    <w:rsid w:val="00776A6F"/>
    <w:rsid w:val="007773BA"/>
    <w:rsid w:val="00777D7E"/>
    <w:rsid w:val="00780A6F"/>
    <w:rsid w:val="0078200D"/>
    <w:rsid w:val="00782790"/>
    <w:rsid w:val="00784786"/>
    <w:rsid w:val="00784C3C"/>
    <w:rsid w:val="00787D27"/>
    <w:rsid w:val="007A25AD"/>
    <w:rsid w:val="007A376E"/>
    <w:rsid w:val="007B0609"/>
    <w:rsid w:val="007B1187"/>
    <w:rsid w:val="007B66BE"/>
    <w:rsid w:val="007C0260"/>
    <w:rsid w:val="007C3BA6"/>
    <w:rsid w:val="007C3E75"/>
    <w:rsid w:val="007C6A63"/>
    <w:rsid w:val="007C6E25"/>
    <w:rsid w:val="007D17B3"/>
    <w:rsid w:val="007D4E33"/>
    <w:rsid w:val="007E30FB"/>
    <w:rsid w:val="007F0CE2"/>
    <w:rsid w:val="007F113B"/>
    <w:rsid w:val="007F4456"/>
    <w:rsid w:val="00801848"/>
    <w:rsid w:val="0080609D"/>
    <w:rsid w:val="00810836"/>
    <w:rsid w:val="00811B59"/>
    <w:rsid w:val="008143A2"/>
    <w:rsid w:val="008260C8"/>
    <w:rsid w:val="00826E62"/>
    <w:rsid w:val="00833BED"/>
    <w:rsid w:val="00835C81"/>
    <w:rsid w:val="008407CA"/>
    <w:rsid w:val="008409A8"/>
    <w:rsid w:val="00845106"/>
    <w:rsid w:val="008468ED"/>
    <w:rsid w:val="0085316E"/>
    <w:rsid w:val="00853C83"/>
    <w:rsid w:val="00854357"/>
    <w:rsid w:val="00855F83"/>
    <w:rsid w:val="008665F4"/>
    <w:rsid w:val="00873E81"/>
    <w:rsid w:val="00876D59"/>
    <w:rsid w:val="00884B73"/>
    <w:rsid w:val="00885FB4"/>
    <w:rsid w:val="00891465"/>
    <w:rsid w:val="00892C2A"/>
    <w:rsid w:val="00897EF1"/>
    <w:rsid w:val="008A1501"/>
    <w:rsid w:val="008A7F42"/>
    <w:rsid w:val="008B6D2E"/>
    <w:rsid w:val="008B7761"/>
    <w:rsid w:val="008C00C6"/>
    <w:rsid w:val="008C2884"/>
    <w:rsid w:val="008C3111"/>
    <w:rsid w:val="008C55C6"/>
    <w:rsid w:val="008C6C5D"/>
    <w:rsid w:val="008C7B1A"/>
    <w:rsid w:val="008D03AD"/>
    <w:rsid w:val="008D091D"/>
    <w:rsid w:val="008D0DAF"/>
    <w:rsid w:val="008D4019"/>
    <w:rsid w:val="008E3BD8"/>
    <w:rsid w:val="008E3C64"/>
    <w:rsid w:val="008F0713"/>
    <w:rsid w:val="008F15C5"/>
    <w:rsid w:val="008F62D3"/>
    <w:rsid w:val="008F6333"/>
    <w:rsid w:val="00900C04"/>
    <w:rsid w:val="00901CC5"/>
    <w:rsid w:val="0091129D"/>
    <w:rsid w:val="00911452"/>
    <w:rsid w:val="00913288"/>
    <w:rsid w:val="00914754"/>
    <w:rsid w:val="009154CC"/>
    <w:rsid w:val="00916E00"/>
    <w:rsid w:val="00920327"/>
    <w:rsid w:val="00922E0C"/>
    <w:rsid w:val="009260C3"/>
    <w:rsid w:val="00932CC1"/>
    <w:rsid w:val="00943BD0"/>
    <w:rsid w:val="00944CA7"/>
    <w:rsid w:val="009458D9"/>
    <w:rsid w:val="00947590"/>
    <w:rsid w:val="00950026"/>
    <w:rsid w:val="00952821"/>
    <w:rsid w:val="009602FD"/>
    <w:rsid w:val="00960DA4"/>
    <w:rsid w:val="0096220A"/>
    <w:rsid w:val="00962FD1"/>
    <w:rsid w:val="00963FF4"/>
    <w:rsid w:val="00966B2E"/>
    <w:rsid w:val="009716C5"/>
    <w:rsid w:val="00973612"/>
    <w:rsid w:val="009737E1"/>
    <w:rsid w:val="00974F35"/>
    <w:rsid w:val="00976DBC"/>
    <w:rsid w:val="00990008"/>
    <w:rsid w:val="0099030A"/>
    <w:rsid w:val="00994AE9"/>
    <w:rsid w:val="00994EE1"/>
    <w:rsid w:val="009A463B"/>
    <w:rsid w:val="009A59D9"/>
    <w:rsid w:val="009B3398"/>
    <w:rsid w:val="009B3CEF"/>
    <w:rsid w:val="009B49B5"/>
    <w:rsid w:val="009B70C3"/>
    <w:rsid w:val="009C0619"/>
    <w:rsid w:val="009C26DC"/>
    <w:rsid w:val="009C2E29"/>
    <w:rsid w:val="009C5E6A"/>
    <w:rsid w:val="009C6B56"/>
    <w:rsid w:val="009C6ECC"/>
    <w:rsid w:val="009E4A62"/>
    <w:rsid w:val="009F0C65"/>
    <w:rsid w:val="009F0E94"/>
    <w:rsid w:val="009F10E0"/>
    <w:rsid w:val="00A0174C"/>
    <w:rsid w:val="00A13253"/>
    <w:rsid w:val="00A13892"/>
    <w:rsid w:val="00A155BB"/>
    <w:rsid w:val="00A170F0"/>
    <w:rsid w:val="00A207CA"/>
    <w:rsid w:val="00A2124E"/>
    <w:rsid w:val="00A22089"/>
    <w:rsid w:val="00A22B5A"/>
    <w:rsid w:val="00A25D23"/>
    <w:rsid w:val="00A27836"/>
    <w:rsid w:val="00A337BB"/>
    <w:rsid w:val="00A4183E"/>
    <w:rsid w:val="00A42511"/>
    <w:rsid w:val="00A47F2F"/>
    <w:rsid w:val="00A52502"/>
    <w:rsid w:val="00A543E2"/>
    <w:rsid w:val="00A54E7C"/>
    <w:rsid w:val="00A575C1"/>
    <w:rsid w:val="00A60463"/>
    <w:rsid w:val="00A61755"/>
    <w:rsid w:val="00A63C80"/>
    <w:rsid w:val="00A64485"/>
    <w:rsid w:val="00A64746"/>
    <w:rsid w:val="00A65DB6"/>
    <w:rsid w:val="00A67DB1"/>
    <w:rsid w:val="00A67FF9"/>
    <w:rsid w:val="00A712FE"/>
    <w:rsid w:val="00A74113"/>
    <w:rsid w:val="00A74DC1"/>
    <w:rsid w:val="00A75A38"/>
    <w:rsid w:val="00A8176A"/>
    <w:rsid w:val="00A83905"/>
    <w:rsid w:val="00A87366"/>
    <w:rsid w:val="00A90A98"/>
    <w:rsid w:val="00A93193"/>
    <w:rsid w:val="00A956A2"/>
    <w:rsid w:val="00A96519"/>
    <w:rsid w:val="00AA49D5"/>
    <w:rsid w:val="00AA69A5"/>
    <w:rsid w:val="00AB24BB"/>
    <w:rsid w:val="00AB2E27"/>
    <w:rsid w:val="00AB5563"/>
    <w:rsid w:val="00AC0C44"/>
    <w:rsid w:val="00AC2F6A"/>
    <w:rsid w:val="00AC564E"/>
    <w:rsid w:val="00AD054A"/>
    <w:rsid w:val="00AD0B6E"/>
    <w:rsid w:val="00AD0FAA"/>
    <w:rsid w:val="00AD44D1"/>
    <w:rsid w:val="00AD69E4"/>
    <w:rsid w:val="00AD7E05"/>
    <w:rsid w:val="00AE1D84"/>
    <w:rsid w:val="00AE27F1"/>
    <w:rsid w:val="00AE29F3"/>
    <w:rsid w:val="00AE2DAC"/>
    <w:rsid w:val="00AE3736"/>
    <w:rsid w:val="00AF1E60"/>
    <w:rsid w:val="00AF30B3"/>
    <w:rsid w:val="00B00735"/>
    <w:rsid w:val="00B03609"/>
    <w:rsid w:val="00B10593"/>
    <w:rsid w:val="00B11BE7"/>
    <w:rsid w:val="00B1691E"/>
    <w:rsid w:val="00B21B1D"/>
    <w:rsid w:val="00B324B3"/>
    <w:rsid w:val="00B36CEC"/>
    <w:rsid w:val="00B406A1"/>
    <w:rsid w:val="00B456F7"/>
    <w:rsid w:val="00B46486"/>
    <w:rsid w:val="00B50D5F"/>
    <w:rsid w:val="00B51C8D"/>
    <w:rsid w:val="00B5526C"/>
    <w:rsid w:val="00B559DD"/>
    <w:rsid w:val="00B71248"/>
    <w:rsid w:val="00B719D6"/>
    <w:rsid w:val="00B74FEA"/>
    <w:rsid w:val="00B80B4A"/>
    <w:rsid w:val="00B82C92"/>
    <w:rsid w:val="00B8651F"/>
    <w:rsid w:val="00B90971"/>
    <w:rsid w:val="00B91E22"/>
    <w:rsid w:val="00BA165E"/>
    <w:rsid w:val="00BB4389"/>
    <w:rsid w:val="00BB7FB7"/>
    <w:rsid w:val="00BC53B1"/>
    <w:rsid w:val="00BC5D4B"/>
    <w:rsid w:val="00BD42AD"/>
    <w:rsid w:val="00BE6DCE"/>
    <w:rsid w:val="00BE6ED7"/>
    <w:rsid w:val="00BE71F2"/>
    <w:rsid w:val="00BF03A5"/>
    <w:rsid w:val="00BF0F48"/>
    <w:rsid w:val="00BF24C1"/>
    <w:rsid w:val="00BF4CEB"/>
    <w:rsid w:val="00BF5A64"/>
    <w:rsid w:val="00BF5CB8"/>
    <w:rsid w:val="00C16CB5"/>
    <w:rsid w:val="00C27193"/>
    <w:rsid w:val="00C3256C"/>
    <w:rsid w:val="00C3683B"/>
    <w:rsid w:val="00C40EC4"/>
    <w:rsid w:val="00C40FA3"/>
    <w:rsid w:val="00C6046E"/>
    <w:rsid w:val="00C60657"/>
    <w:rsid w:val="00C71E58"/>
    <w:rsid w:val="00C80166"/>
    <w:rsid w:val="00C80CA5"/>
    <w:rsid w:val="00C83FC6"/>
    <w:rsid w:val="00C85506"/>
    <w:rsid w:val="00C93C52"/>
    <w:rsid w:val="00C94043"/>
    <w:rsid w:val="00C96BC1"/>
    <w:rsid w:val="00CA0FB2"/>
    <w:rsid w:val="00CA6BFB"/>
    <w:rsid w:val="00CB6263"/>
    <w:rsid w:val="00CC0EAF"/>
    <w:rsid w:val="00CC21B2"/>
    <w:rsid w:val="00CC307A"/>
    <w:rsid w:val="00CC46DE"/>
    <w:rsid w:val="00CC5B12"/>
    <w:rsid w:val="00CD0415"/>
    <w:rsid w:val="00CD43E3"/>
    <w:rsid w:val="00CD5F9F"/>
    <w:rsid w:val="00CE270C"/>
    <w:rsid w:val="00CE36F1"/>
    <w:rsid w:val="00CF1F1D"/>
    <w:rsid w:val="00CF70FB"/>
    <w:rsid w:val="00D025E4"/>
    <w:rsid w:val="00D03AF8"/>
    <w:rsid w:val="00D04986"/>
    <w:rsid w:val="00D04F81"/>
    <w:rsid w:val="00D065E7"/>
    <w:rsid w:val="00D07486"/>
    <w:rsid w:val="00D100D6"/>
    <w:rsid w:val="00D1081C"/>
    <w:rsid w:val="00D12E81"/>
    <w:rsid w:val="00D218C4"/>
    <w:rsid w:val="00D26E11"/>
    <w:rsid w:val="00D30EC0"/>
    <w:rsid w:val="00D31051"/>
    <w:rsid w:val="00D34DAD"/>
    <w:rsid w:val="00D34F33"/>
    <w:rsid w:val="00D3735C"/>
    <w:rsid w:val="00D40A22"/>
    <w:rsid w:val="00D416F1"/>
    <w:rsid w:val="00D43817"/>
    <w:rsid w:val="00D439FE"/>
    <w:rsid w:val="00D442B9"/>
    <w:rsid w:val="00D44B3E"/>
    <w:rsid w:val="00D46298"/>
    <w:rsid w:val="00D52654"/>
    <w:rsid w:val="00D531B1"/>
    <w:rsid w:val="00D62F00"/>
    <w:rsid w:val="00D63430"/>
    <w:rsid w:val="00D637E5"/>
    <w:rsid w:val="00D70764"/>
    <w:rsid w:val="00D725A2"/>
    <w:rsid w:val="00D729FB"/>
    <w:rsid w:val="00D819F9"/>
    <w:rsid w:val="00D84825"/>
    <w:rsid w:val="00D84856"/>
    <w:rsid w:val="00D867DC"/>
    <w:rsid w:val="00D91321"/>
    <w:rsid w:val="00D947C0"/>
    <w:rsid w:val="00D9494E"/>
    <w:rsid w:val="00D9513D"/>
    <w:rsid w:val="00D95C39"/>
    <w:rsid w:val="00D95D15"/>
    <w:rsid w:val="00DA54D8"/>
    <w:rsid w:val="00DB1828"/>
    <w:rsid w:val="00DB2DF5"/>
    <w:rsid w:val="00DB2FCF"/>
    <w:rsid w:val="00DB4E32"/>
    <w:rsid w:val="00DB7637"/>
    <w:rsid w:val="00DB7AB7"/>
    <w:rsid w:val="00DC4622"/>
    <w:rsid w:val="00DC708F"/>
    <w:rsid w:val="00DC7AE1"/>
    <w:rsid w:val="00DD0C13"/>
    <w:rsid w:val="00DD2599"/>
    <w:rsid w:val="00DD3DC3"/>
    <w:rsid w:val="00DD5B2F"/>
    <w:rsid w:val="00DE0619"/>
    <w:rsid w:val="00DE342B"/>
    <w:rsid w:val="00DE3ED2"/>
    <w:rsid w:val="00DE5AD4"/>
    <w:rsid w:val="00E0044E"/>
    <w:rsid w:val="00E00ED2"/>
    <w:rsid w:val="00E030F6"/>
    <w:rsid w:val="00E07561"/>
    <w:rsid w:val="00E140B5"/>
    <w:rsid w:val="00E14DFD"/>
    <w:rsid w:val="00E14FFD"/>
    <w:rsid w:val="00E1644C"/>
    <w:rsid w:val="00E174B5"/>
    <w:rsid w:val="00E229F5"/>
    <w:rsid w:val="00E251D5"/>
    <w:rsid w:val="00E31585"/>
    <w:rsid w:val="00E326BB"/>
    <w:rsid w:val="00E32C18"/>
    <w:rsid w:val="00E34DE5"/>
    <w:rsid w:val="00E44075"/>
    <w:rsid w:val="00E452D3"/>
    <w:rsid w:val="00E463F0"/>
    <w:rsid w:val="00E540BF"/>
    <w:rsid w:val="00E54F2F"/>
    <w:rsid w:val="00E56893"/>
    <w:rsid w:val="00E606F1"/>
    <w:rsid w:val="00E61685"/>
    <w:rsid w:val="00E63464"/>
    <w:rsid w:val="00E73CB8"/>
    <w:rsid w:val="00E74473"/>
    <w:rsid w:val="00E84D1F"/>
    <w:rsid w:val="00E8729E"/>
    <w:rsid w:val="00E97054"/>
    <w:rsid w:val="00EA1285"/>
    <w:rsid w:val="00EA177F"/>
    <w:rsid w:val="00EA3FE2"/>
    <w:rsid w:val="00EA6E4F"/>
    <w:rsid w:val="00EB1C02"/>
    <w:rsid w:val="00EB5CB7"/>
    <w:rsid w:val="00EB6A6C"/>
    <w:rsid w:val="00EC0451"/>
    <w:rsid w:val="00EC28C6"/>
    <w:rsid w:val="00EC48CB"/>
    <w:rsid w:val="00EC4AE7"/>
    <w:rsid w:val="00ED40C5"/>
    <w:rsid w:val="00EF1135"/>
    <w:rsid w:val="00EF3B71"/>
    <w:rsid w:val="00F07CBE"/>
    <w:rsid w:val="00F11273"/>
    <w:rsid w:val="00F11A8C"/>
    <w:rsid w:val="00F1674E"/>
    <w:rsid w:val="00F20C39"/>
    <w:rsid w:val="00F21FFC"/>
    <w:rsid w:val="00F241DC"/>
    <w:rsid w:val="00F26BB8"/>
    <w:rsid w:val="00F4009F"/>
    <w:rsid w:val="00F47D1C"/>
    <w:rsid w:val="00F53DB9"/>
    <w:rsid w:val="00F5584A"/>
    <w:rsid w:val="00F61223"/>
    <w:rsid w:val="00F64092"/>
    <w:rsid w:val="00F64207"/>
    <w:rsid w:val="00F674C9"/>
    <w:rsid w:val="00F71208"/>
    <w:rsid w:val="00F74C21"/>
    <w:rsid w:val="00F84192"/>
    <w:rsid w:val="00F879B4"/>
    <w:rsid w:val="00F92968"/>
    <w:rsid w:val="00F97325"/>
    <w:rsid w:val="00FA3AEC"/>
    <w:rsid w:val="00FA4746"/>
    <w:rsid w:val="00FA66AA"/>
    <w:rsid w:val="00FB0607"/>
    <w:rsid w:val="00FB0BC1"/>
    <w:rsid w:val="00FB2A97"/>
    <w:rsid w:val="00FB2AAF"/>
    <w:rsid w:val="00FB4D8B"/>
    <w:rsid w:val="00FC2563"/>
    <w:rsid w:val="00FC6AFB"/>
    <w:rsid w:val="00FC7D49"/>
    <w:rsid w:val="00FD0C68"/>
    <w:rsid w:val="00FD139E"/>
    <w:rsid w:val="00FD526B"/>
    <w:rsid w:val="00FE0869"/>
    <w:rsid w:val="00FE1AD7"/>
    <w:rsid w:val="00FF2AF2"/>
    <w:rsid w:val="00FF2D95"/>
    <w:rsid w:val="00FF7162"/>
    <w:rsid w:val="011245EC"/>
    <w:rsid w:val="0EC1F2AB"/>
    <w:rsid w:val="0F874718"/>
    <w:rsid w:val="105C8FF5"/>
    <w:rsid w:val="134F7074"/>
    <w:rsid w:val="16C32659"/>
    <w:rsid w:val="19B606D8"/>
    <w:rsid w:val="229B8E10"/>
    <w:rsid w:val="22C62DB8"/>
    <w:rsid w:val="253D150D"/>
    <w:rsid w:val="2C8C860A"/>
    <w:rsid w:val="3EB8676B"/>
    <w:rsid w:val="432D21CA"/>
    <w:rsid w:val="4E219031"/>
    <w:rsid w:val="5ACC8A34"/>
    <w:rsid w:val="5AEA120A"/>
    <w:rsid w:val="6AF5139B"/>
    <w:rsid w:val="6F7EA421"/>
    <w:rsid w:val="70C69FA1"/>
    <w:rsid w:val="764A0BB8"/>
    <w:rsid w:val="782747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1B35E"/>
  <w15:docId w15:val="{71424D20-E687-A242-A6A2-83CE30454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6C5"/>
    <w:pPr>
      <w:spacing w:before="0"/>
    </w:pPr>
    <w:rPr>
      <w:rFonts w:ascii="Times New Roman" w:eastAsia="Times New Roman" w:hAnsi="Times New Roman"/>
      <w:color w:val="auto"/>
      <w:lang w:val="en-US"/>
    </w:rPr>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4472C4" w:themeColor="accent1"/>
      <w:sz w:val="28"/>
      <w:szCs w:val="32"/>
      <w:lang w:val="en-GB"/>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44546A" w:themeColor="text2"/>
      <w:szCs w:val="26"/>
      <w:lang w:val="en-GB"/>
    </w:rPr>
  </w:style>
  <w:style w:type="paragraph" w:styleId="Heading5">
    <w:name w:val="heading 5"/>
    <w:basedOn w:val="Normal"/>
    <w:next w:val="Normal"/>
    <w:link w:val="Heading5Char"/>
    <w:uiPriority w:val="9"/>
    <w:unhideWhenUsed/>
    <w:qFormat/>
    <w:rsid w:val="0069047B"/>
    <w:pPr>
      <w:keepNext/>
      <w:keepLines/>
      <w:spacing w:before="40"/>
      <w:outlineLvl w:val="4"/>
    </w:pPr>
    <w:rPr>
      <w:rFonts w:asciiTheme="majorHAnsi" w:eastAsiaTheme="majorEastAsia" w:hAnsiTheme="majorHAnsi" w:cstheme="majorBidi"/>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spacing w:before="180"/>
    </w:pPr>
    <w:rPr>
      <w:rFonts w:asciiTheme="minorHAnsi" w:eastAsiaTheme="minorHAnsi" w:hAnsiTheme="minorHAnsi"/>
      <w:color w:val="44546A" w:themeColor="text2"/>
      <w:lang w:val="en-GB"/>
    </w:rPr>
  </w:style>
  <w:style w:type="character" w:customStyle="1" w:styleId="HeaderChar">
    <w:name w:val="Header Char"/>
    <w:basedOn w:val="DefaultParagraphFont"/>
    <w:link w:val="Header"/>
    <w:uiPriority w:val="99"/>
    <w:semiHidden/>
    <w:rsid w:val="00E34DE5"/>
    <w:rPr>
      <w:color w:val="44546A" w:themeColor="text2"/>
    </w:rPr>
  </w:style>
  <w:style w:type="paragraph" w:styleId="Footer">
    <w:name w:val="footer"/>
    <w:basedOn w:val="Normal"/>
    <w:link w:val="FooterChar"/>
    <w:uiPriority w:val="99"/>
    <w:semiHidden/>
    <w:rsid w:val="00E34DE5"/>
    <w:rPr>
      <w:rFonts w:asciiTheme="minorHAnsi" w:eastAsiaTheme="minorHAnsi" w:hAnsiTheme="minorHAnsi"/>
      <w:color w:val="44546A" w:themeColor="text2"/>
      <w:sz w:val="16"/>
      <w:lang w:val="en-GB"/>
    </w:rPr>
  </w:style>
  <w:style w:type="character" w:customStyle="1" w:styleId="FooterChar">
    <w:name w:val="Footer Char"/>
    <w:basedOn w:val="DefaultParagraphFont"/>
    <w:link w:val="Footer"/>
    <w:uiPriority w:val="99"/>
    <w:semiHidden/>
    <w:rsid w:val="00E34DE5"/>
    <w:rPr>
      <w:color w:val="44546A" w:themeColor="text2"/>
      <w:sz w:val="16"/>
    </w:rPr>
  </w:style>
  <w:style w:type="character" w:styleId="Hyperlink">
    <w:name w:val="Hyperlink"/>
    <w:uiPriority w:val="99"/>
    <w:semiHidden/>
    <w:rsid w:val="00A83905"/>
    <w:rPr>
      <w:color w:val="5B9BD5" w:themeColor="accent5"/>
      <w:u w:val="none"/>
    </w:rPr>
  </w:style>
  <w:style w:type="paragraph" w:styleId="BalloonText">
    <w:name w:val="Balloon Text"/>
    <w:basedOn w:val="Normal"/>
    <w:link w:val="BalloonTextChar"/>
    <w:uiPriority w:val="99"/>
    <w:semiHidden/>
    <w:rsid w:val="000F6FB3"/>
    <w:pPr>
      <w:spacing w:before="180"/>
    </w:pPr>
    <w:rPr>
      <w:rFonts w:ascii="Tahoma" w:eastAsiaTheme="minorHAnsi" w:hAnsi="Tahoma"/>
      <w:color w:val="000000" w:themeColor="text1"/>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uiPriority w:val="39"/>
    <w:rsid w:val="00AC2F6A"/>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FB3"/>
    <w:pPr>
      <w:spacing w:before="180"/>
      <w:ind w:left="720"/>
      <w:contextualSpacing/>
    </w:pPr>
    <w:rPr>
      <w:rFonts w:asciiTheme="minorHAnsi" w:eastAsiaTheme="minorHAnsi" w:hAnsiTheme="minorHAnsi"/>
      <w:color w:val="000000" w:themeColor="text1"/>
      <w:lang w:val="en-GB"/>
    </w:r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rPr>
        <w:tblHeader/>
      </w:tr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rsid w:val="00743002"/>
    <w:rPr>
      <w:color w:val="5B9BD5"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4472C4"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44546A" w:themeColor="text2"/>
      <w:sz w:val="24"/>
      <w:szCs w:val="26"/>
    </w:rPr>
  </w:style>
  <w:style w:type="paragraph" w:customStyle="1" w:styleId="Bullet1">
    <w:name w:val="Bullet1"/>
    <w:basedOn w:val="Normal"/>
    <w:uiPriority w:val="1"/>
    <w:qFormat/>
    <w:rsid w:val="003D6208"/>
    <w:pPr>
      <w:spacing w:before="120"/>
    </w:pPr>
    <w:rPr>
      <w:rFonts w:asciiTheme="minorHAnsi" w:eastAsia="Calibri" w:hAnsiTheme="minorHAnsi" w:cs="Arial"/>
      <w:color w:val="000000" w:themeColor="text1"/>
      <w:lang w:val="en-GB"/>
    </w:rPr>
  </w:style>
  <w:style w:type="paragraph" w:customStyle="1" w:styleId="Bullet2">
    <w:name w:val="Bullet2"/>
    <w:basedOn w:val="Normal"/>
    <w:uiPriority w:val="1"/>
    <w:rsid w:val="00A74113"/>
    <w:pPr>
      <w:numPr>
        <w:ilvl w:val="1"/>
        <w:numId w:val="1"/>
      </w:numPr>
      <w:spacing w:before="180"/>
    </w:pPr>
    <w:rPr>
      <w:rFonts w:ascii="Arial" w:eastAsiaTheme="minorHAnsi" w:hAnsi="Arial" w:cs="Arial"/>
      <w:color w:val="000000" w:themeColor="text1"/>
      <w:lang w:val="en-GB"/>
    </w:rPr>
  </w:style>
  <w:style w:type="paragraph" w:customStyle="1" w:styleId="Bullet3">
    <w:name w:val="Bullet3"/>
    <w:basedOn w:val="Normal"/>
    <w:uiPriority w:val="1"/>
    <w:rsid w:val="00A74113"/>
    <w:pPr>
      <w:numPr>
        <w:ilvl w:val="2"/>
        <w:numId w:val="1"/>
      </w:numPr>
      <w:spacing w:before="120"/>
    </w:pPr>
    <w:rPr>
      <w:rFonts w:asciiTheme="minorHAnsi" w:eastAsiaTheme="minorHAnsi" w:hAnsiTheme="minorHAnsi" w:cs="Arial"/>
      <w:color w:val="000000" w:themeColor="text1"/>
      <w:lang w:val="en-GB"/>
    </w:rPr>
  </w:style>
  <w:style w:type="paragraph" w:customStyle="1" w:styleId="NumBullet1">
    <w:name w:val="NumBullet1"/>
    <w:basedOn w:val="Normal"/>
    <w:uiPriority w:val="1"/>
    <w:qFormat/>
    <w:rsid w:val="00A74113"/>
    <w:pPr>
      <w:spacing w:before="120"/>
    </w:pPr>
    <w:rPr>
      <w:rFonts w:asciiTheme="minorHAnsi" w:eastAsiaTheme="minorHAnsi" w:hAnsiTheme="minorHAnsi" w:cs="Arial"/>
      <w:color w:val="000000" w:themeColor="text1"/>
      <w:lang w:val="en-GB"/>
    </w:rPr>
  </w:style>
  <w:style w:type="paragraph" w:customStyle="1" w:styleId="NumBullet2">
    <w:name w:val="NumBullet2"/>
    <w:basedOn w:val="Normal"/>
    <w:uiPriority w:val="1"/>
    <w:rsid w:val="00A74113"/>
    <w:pPr>
      <w:numPr>
        <w:ilvl w:val="1"/>
        <w:numId w:val="2"/>
      </w:numPr>
      <w:spacing w:before="120"/>
    </w:pPr>
    <w:rPr>
      <w:rFonts w:asciiTheme="minorHAnsi" w:eastAsiaTheme="minorHAnsi" w:hAnsiTheme="minorHAnsi" w:cs="Arial"/>
      <w:color w:val="000000" w:themeColor="text1"/>
      <w:lang w:val="en-GB"/>
    </w:rPr>
  </w:style>
  <w:style w:type="paragraph" w:customStyle="1" w:styleId="NumBullet3">
    <w:name w:val="NumBullet3"/>
    <w:basedOn w:val="Normal"/>
    <w:uiPriority w:val="1"/>
    <w:rsid w:val="00A74113"/>
    <w:pPr>
      <w:numPr>
        <w:ilvl w:val="2"/>
        <w:numId w:val="2"/>
      </w:numPr>
      <w:spacing w:before="120"/>
      <w:jc w:val="both"/>
    </w:pPr>
    <w:rPr>
      <w:rFonts w:asciiTheme="minorHAnsi" w:eastAsiaTheme="minorHAnsi" w:hAnsiTheme="minorHAnsi" w:cs="Arial"/>
      <w:color w:val="000000" w:themeColor="text1"/>
      <w:lang w:val="en-GB"/>
    </w:rPr>
  </w:style>
  <w:style w:type="paragraph" w:styleId="List">
    <w:name w:val="List"/>
    <w:basedOn w:val="Normal"/>
    <w:uiPriority w:val="99"/>
    <w:semiHidden/>
    <w:rsid w:val="00715F98"/>
    <w:pPr>
      <w:spacing w:before="180"/>
      <w:ind w:left="283" w:hanging="283"/>
      <w:contextualSpacing/>
    </w:pPr>
    <w:rPr>
      <w:rFonts w:asciiTheme="minorHAnsi" w:eastAsiaTheme="minorHAnsi" w:hAnsiTheme="minorHAnsi"/>
      <w:color w:val="000000" w:themeColor="text1"/>
      <w:lang w:val="en-GB"/>
    </w:r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rFonts w:asciiTheme="minorHAnsi" w:eastAsiaTheme="minorHAnsi" w:hAnsiTheme="minorHAnsi"/>
      <w:i/>
      <w:iCs/>
      <w:color w:val="009933"/>
      <w:lang w:val="en-GB"/>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pPr>
      <w:spacing w:before="180"/>
    </w:pPr>
    <w:rPr>
      <w:rFonts w:asciiTheme="minorHAnsi" w:eastAsiaTheme="minorHAnsi" w:hAnsiTheme="minorHAnsi"/>
      <w:color w:val="000000" w:themeColor="text1"/>
      <w:sz w:val="20"/>
      <w:szCs w:val="20"/>
      <w:lang w:val="en-GB"/>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 w:type="paragraph" w:customStyle="1" w:styleId="Normal1">
    <w:name w:val="Normal1"/>
    <w:rsid w:val="0055324F"/>
    <w:pPr>
      <w:spacing w:before="0" w:line="276" w:lineRule="auto"/>
    </w:pPr>
    <w:rPr>
      <w:rFonts w:ascii="Arial" w:eastAsia="Arial" w:hAnsi="Arial" w:cs="Arial"/>
      <w:color w:val="auto"/>
      <w:sz w:val="22"/>
      <w:szCs w:val="22"/>
      <w:lang w:val="en"/>
    </w:rPr>
  </w:style>
  <w:style w:type="paragraph" w:customStyle="1" w:styleId="COPY">
    <w:name w:val="COPY"/>
    <w:basedOn w:val="Normal"/>
    <w:link w:val="COPYChar"/>
    <w:qFormat/>
    <w:rsid w:val="009A463B"/>
    <w:pPr>
      <w:tabs>
        <w:tab w:val="left" w:pos="7935"/>
      </w:tabs>
    </w:pPr>
    <w:rPr>
      <w:rFonts w:ascii="Calibri" w:eastAsia="Times" w:hAnsi="Calibri" w:cs="Tahoma"/>
      <w:sz w:val="22"/>
      <w:szCs w:val="20"/>
    </w:rPr>
  </w:style>
  <w:style w:type="character" w:customStyle="1" w:styleId="COPYChar">
    <w:name w:val="COPY Char"/>
    <w:basedOn w:val="DefaultParagraphFont"/>
    <w:link w:val="COPY"/>
    <w:rsid w:val="009A463B"/>
    <w:rPr>
      <w:rFonts w:ascii="Calibri" w:eastAsia="Times" w:hAnsi="Calibri" w:cs="Tahoma"/>
      <w:color w:val="auto"/>
      <w:sz w:val="22"/>
      <w:szCs w:val="20"/>
      <w:lang w:val="en-US"/>
    </w:rPr>
  </w:style>
  <w:style w:type="character" w:customStyle="1" w:styleId="UnresolvedMention1">
    <w:name w:val="Unresolved Mention1"/>
    <w:basedOn w:val="DefaultParagraphFont"/>
    <w:uiPriority w:val="99"/>
    <w:semiHidden/>
    <w:unhideWhenUsed/>
    <w:rsid w:val="00FD139E"/>
    <w:rPr>
      <w:color w:val="605E5C"/>
      <w:shd w:val="clear" w:color="auto" w:fill="E1DFDD"/>
    </w:rPr>
  </w:style>
  <w:style w:type="paragraph" w:styleId="NormalWeb">
    <w:name w:val="Normal (Web)"/>
    <w:basedOn w:val="Normal"/>
    <w:uiPriority w:val="99"/>
    <w:unhideWhenUsed/>
    <w:rsid w:val="002D3406"/>
    <w:pPr>
      <w:spacing w:before="100" w:beforeAutospacing="1" w:after="100" w:afterAutospacing="1"/>
    </w:pPr>
  </w:style>
  <w:style w:type="character" w:customStyle="1" w:styleId="apple-converted-space">
    <w:name w:val="apple-converted-space"/>
    <w:basedOn w:val="DefaultParagraphFont"/>
    <w:rsid w:val="002D3406"/>
  </w:style>
  <w:style w:type="character" w:customStyle="1" w:styleId="Heading5Char">
    <w:name w:val="Heading 5 Char"/>
    <w:basedOn w:val="DefaultParagraphFont"/>
    <w:link w:val="Heading5"/>
    <w:uiPriority w:val="9"/>
    <w:rsid w:val="0069047B"/>
    <w:rPr>
      <w:rFonts w:asciiTheme="majorHAnsi" w:eastAsiaTheme="majorEastAsia" w:hAnsiTheme="majorHAnsi" w:cstheme="majorBidi"/>
      <w:color w:val="2F5496" w:themeColor="accent1" w:themeShade="BF"/>
    </w:rPr>
  </w:style>
  <w:style w:type="paragraph" w:styleId="Revision">
    <w:name w:val="Revision"/>
    <w:hidden/>
    <w:uiPriority w:val="99"/>
    <w:semiHidden/>
    <w:rsid w:val="003C34E0"/>
    <w:pPr>
      <w:spacing w:before="0"/>
    </w:pPr>
  </w:style>
  <w:style w:type="character" w:styleId="UnresolvedMention">
    <w:name w:val="Unresolved Mention"/>
    <w:basedOn w:val="DefaultParagraphFont"/>
    <w:uiPriority w:val="99"/>
    <w:semiHidden/>
    <w:unhideWhenUsed/>
    <w:rsid w:val="004C36BD"/>
    <w:rPr>
      <w:color w:val="605E5C"/>
      <w:shd w:val="clear" w:color="auto" w:fill="E1DFDD"/>
    </w:rPr>
  </w:style>
  <w:style w:type="paragraph" w:styleId="PlainText">
    <w:name w:val="Plain Text"/>
    <w:basedOn w:val="Normal"/>
    <w:link w:val="PlainTextChar"/>
    <w:uiPriority w:val="99"/>
    <w:unhideWhenUsed/>
    <w:rsid w:val="00AE27F1"/>
    <w:rPr>
      <w:rFonts w:ascii="Arial" w:hAnsi="Arial" w:cs="Consolas"/>
      <w:sz w:val="22"/>
      <w:szCs w:val="21"/>
    </w:rPr>
  </w:style>
  <w:style w:type="character" w:customStyle="1" w:styleId="PlainTextChar">
    <w:name w:val="Plain Text Char"/>
    <w:basedOn w:val="DefaultParagraphFont"/>
    <w:link w:val="PlainText"/>
    <w:uiPriority w:val="99"/>
    <w:rsid w:val="00AE27F1"/>
    <w:rPr>
      <w:rFonts w:ascii="Arial" w:eastAsia="Times New Roman" w:hAnsi="Arial" w:cs="Consolas"/>
      <w:color w:val="auto"/>
      <w:sz w:val="22"/>
      <w:szCs w:val="21"/>
      <w:lang w:val="en-US"/>
    </w:rPr>
  </w:style>
  <w:style w:type="character" w:customStyle="1" w:styleId="event-description">
    <w:name w:val="event-description"/>
    <w:basedOn w:val="DefaultParagraphFont"/>
    <w:rsid w:val="00AE2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5646">
      <w:bodyDiv w:val="1"/>
      <w:marLeft w:val="0"/>
      <w:marRight w:val="0"/>
      <w:marTop w:val="0"/>
      <w:marBottom w:val="0"/>
      <w:divBdr>
        <w:top w:val="none" w:sz="0" w:space="0" w:color="auto"/>
        <w:left w:val="none" w:sz="0" w:space="0" w:color="auto"/>
        <w:bottom w:val="none" w:sz="0" w:space="0" w:color="auto"/>
        <w:right w:val="none" w:sz="0" w:space="0" w:color="auto"/>
      </w:divBdr>
    </w:div>
    <w:div w:id="51925146">
      <w:bodyDiv w:val="1"/>
      <w:marLeft w:val="0"/>
      <w:marRight w:val="0"/>
      <w:marTop w:val="0"/>
      <w:marBottom w:val="0"/>
      <w:divBdr>
        <w:top w:val="none" w:sz="0" w:space="0" w:color="auto"/>
        <w:left w:val="none" w:sz="0" w:space="0" w:color="auto"/>
        <w:bottom w:val="none" w:sz="0" w:space="0" w:color="auto"/>
        <w:right w:val="none" w:sz="0" w:space="0" w:color="auto"/>
      </w:divBdr>
    </w:div>
    <w:div w:id="59988475">
      <w:bodyDiv w:val="1"/>
      <w:marLeft w:val="0"/>
      <w:marRight w:val="0"/>
      <w:marTop w:val="0"/>
      <w:marBottom w:val="0"/>
      <w:divBdr>
        <w:top w:val="none" w:sz="0" w:space="0" w:color="auto"/>
        <w:left w:val="none" w:sz="0" w:space="0" w:color="auto"/>
        <w:bottom w:val="none" w:sz="0" w:space="0" w:color="auto"/>
        <w:right w:val="none" w:sz="0" w:space="0" w:color="auto"/>
      </w:divBdr>
    </w:div>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110444468">
      <w:bodyDiv w:val="1"/>
      <w:marLeft w:val="0"/>
      <w:marRight w:val="0"/>
      <w:marTop w:val="0"/>
      <w:marBottom w:val="0"/>
      <w:divBdr>
        <w:top w:val="none" w:sz="0" w:space="0" w:color="auto"/>
        <w:left w:val="none" w:sz="0" w:space="0" w:color="auto"/>
        <w:bottom w:val="none" w:sz="0" w:space="0" w:color="auto"/>
        <w:right w:val="none" w:sz="0" w:space="0" w:color="auto"/>
      </w:divBdr>
    </w:div>
    <w:div w:id="153108337">
      <w:bodyDiv w:val="1"/>
      <w:marLeft w:val="0"/>
      <w:marRight w:val="0"/>
      <w:marTop w:val="0"/>
      <w:marBottom w:val="0"/>
      <w:divBdr>
        <w:top w:val="none" w:sz="0" w:space="0" w:color="auto"/>
        <w:left w:val="none" w:sz="0" w:space="0" w:color="auto"/>
        <w:bottom w:val="none" w:sz="0" w:space="0" w:color="auto"/>
        <w:right w:val="none" w:sz="0" w:space="0" w:color="auto"/>
      </w:divBdr>
    </w:div>
    <w:div w:id="199242963">
      <w:bodyDiv w:val="1"/>
      <w:marLeft w:val="0"/>
      <w:marRight w:val="0"/>
      <w:marTop w:val="0"/>
      <w:marBottom w:val="0"/>
      <w:divBdr>
        <w:top w:val="none" w:sz="0" w:space="0" w:color="auto"/>
        <w:left w:val="none" w:sz="0" w:space="0" w:color="auto"/>
        <w:bottom w:val="none" w:sz="0" w:space="0" w:color="auto"/>
        <w:right w:val="none" w:sz="0" w:space="0" w:color="auto"/>
      </w:divBdr>
    </w:div>
    <w:div w:id="205215234">
      <w:bodyDiv w:val="1"/>
      <w:marLeft w:val="0"/>
      <w:marRight w:val="0"/>
      <w:marTop w:val="0"/>
      <w:marBottom w:val="0"/>
      <w:divBdr>
        <w:top w:val="none" w:sz="0" w:space="0" w:color="auto"/>
        <w:left w:val="none" w:sz="0" w:space="0" w:color="auto"/>
        <w:bottom w:val="none" w:sz="0" w:space="0" w:color="auto"/>
        <w:right w:val="none" w:sz="0" w:space="0" w:color="auto"/>
      </w:divBdr>
    </w:div>
    <w:div w:id="274214683">
      <w:bodyDiv w:val="1"/>
      <w:marLeft w:val="0"/>
      <w:marRight w:val="0"/>
      <w:marTop w:val="0"/>
      <w:marBottom w:val="0"/>
      <w:divBdr>
        <w:top w:val="none" w:sz="0" w:space="0" w:color="auto"/>
        <w:left w:val="none" w:sz="0" w:space="0" w:color="auto"/>
        <w:bottom w:val="none" w:sz="0" w:space="0" w:color="auto"/>
        <w:right w:val="none" w:sz="0" w:space="0" w:color="auto"/>
      </w:divBdr>
    </w:div>
    <w:div w:id="289436201">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378670565">
      <w:bodyDiv w:val="1"/>
      <w:marLeft w:val="0"/>
      <w:marRight w:val="0"/>
      <w:marTop w:val="0"/>
      <w:marBottom w:val="0"/>
      <w:divBdr>
        <w:top w:val="none" w:sz="0" w:space="0" w:color="auto"/>
        <w:left w:val="none" w:sz="0" w:space="0" w:color="auto"/>
        <w:bottom w:val="none" w:sz="0" w:space="0" w:color="auto"/>
        <w:right w:val="none" w:sz="0" w:space="0" w:color="auto"/>
      </w:divBdr>
    </w:div>
    <w:div w:id="428085715">
      <w:bodyDiv w:val="1"/>
      <w:marLeft w:val="0"/>
      <w:marRight w:val="0"/>
      <w:marTop w:val="0"/>
      <w:marBottom w:val="0"/>
      <w:divBdr>
        <w:top w:val="none" w:sz="0" w:space="0" w:color="auto"/>
        <w:left w:val="none" w:sz="0" w:space="0" w:color="auto"/>
        <w:bottom w:val="none" w:sz="0" w:space="0" w:color="auto"/>
        <w:right w:val="none" w:sz="0" w:space="0" w:color="auto"/>
      </w:divBdr>
      <w:divsChild>
        <w:div w:id="22244585">
          <w:marLeft w:val="0"/>
          <w:marRight w:val="0"/>
          <w:marTop w:val="0"/>
          <w:marBottom w:val="0"/>
          <w:divBdr>
            <w:top w:val="none" w:sz="0" w:space="0" w:color="auto"/>
            <w:left w:val="none" w:sz="0" w:space="0" w:color="auto"/>
            <w:bottom w:val="none" w:sz="0" w:space="0" w:color="auto"/>
            <w:right w:val="none" w:sz="0" w:space="0" w:color="auto"/>
          </w:divBdr>
        </w:div>
        <w:div w:id="204215085">
          <w:marLeft w:val="0"/>
          <w:marRight w:val="0"/>
          <w:marTop w:val="0"/>
          <w:marBottom w:val="0"/>
          <w:divBdr>
            <w:top w:val="none" w:sz="0" w:space="0" w:color="auto"/>
            <w:left w:val="none" w:sz="0" w:space="0" w:color="auto"/>
            <w:bottom w:val="none" w:sz="0" w:space="0" w:color="auto"/>
            <w:right w:val="none" w:sz="0" w:space="0" w:color="auto"/>
          </w:divBdr>
        </w:div>
        <w:div w:id="434405187">
          <w:marLeft w:val="0"/>
          <w:marRight w:val="0"/>
          <w:marTop w:val="0"/>
          <w:marBottom w:val="0"/>
          <w:divBdr>
            <w:top w:val="none" w:sz="0" w:space="0" w:color="auto"/>
            <w:left w:val="none" w:sz="0" w:space="0" w:color="auto"/>
            <w:bottom w:val="none" w:sz="0" w:space="0" w:color="auto"/>
            <w:right w:val="none" w:sz="0" w:space="0" w:color="auto"/>
          </w:divBdr>
        </w:div>
        <w:div w:id="745342889">
          <w:marLeft w:val="0"/>
          <w:marRight w:val="0"/>
          <w:marTop w:val="0"/>
          <w:marBottom w:val="0"/>
          <w:divBdr>
            <w:top w:val="none" w:sz="0" w:space="0" w:color="auto"/>
            <w:left w:val="none" w:sz="0" w:space="0" w:color="auto"/>
            <w:bottom w:val="none" w:sz="0" w:space="0" w:color="auto"/>
            <w:right w:val="none" w:sz="0" w:space="0" w:color="auto"/>
          </w:divBdr>
        </w:div>
        <w:div w:id="772289278">
          <w:marLeft w:val="0"/>
          <w:marRight w:val="0"/>
          <w:marTop w:val="0"/>
          <w:marBottom w:val="0"/>
          <w:divBdr>
            <w:top w:val="none" w:sz="0" w:space="0" w:color="auto"/>
            <w:left w:val="none" w:sz="0" w:space="0" w:color="auto"/>
            <w:bottom w:val="none" w:sz="0" w:space="0" w:color="auto"/>
            <w:right w:val="none" w:sz="0" w:space="0" w:color="auto"/>
          </w:divBdr>
        </w:div>
        <w:div w:id="1036927374">
          <w:marLeft w:val="0"/>
          <w:marRight w:val="0"/>
          <w:marTop w:val="0"/>
          <w:marBottom w:val="0"/>
          <w:divBdr>
            <w:top w:val="none" w:sz="0" w:space="0" w:color="auto"/>
            <w:left w:val="none" w:sz="0" w:space="0" w:color="auto"/>
            <w:bottom w:val="none" w:sz="0" w:space="0" w:color="auto"/>
            <w:right w:val="none" w:sz="0" w:space="0" w:color="auto"/>
          </w:divBdr>
        </w:div>
        <w:div w:id="1148588797">
          <w:marLeft w:val="0"/>
          <w:marRight w:val="0"/>
          <w:marTop w:val="0"/>
          <w:marBottom w:val="0"/>
          <w:divBdr>
            <w:top w:val="none" w:sz="0" w:space="0" w:color="auto"/>
            <w:left w:val="none" w:sz="0" w:space="0" w:color="auto"/>
            <w:bottom w:val="none" w:sz="0" w:space="0" w:color="auto"/>
            <w:right w:val="none" w:sz="0" w:space="0" w:color="auto"/>
          </w:divBdr>
        </w:div>
        <w:div w:id="1276600541">
          <w:marLeft w:val="0"/>
          <w:marRight w:val="0"/>
          <w:marTop w:val="0"/>
          <w:marBottom w:val="0"/>
          <w:divBdr>
            <w:top w:val="none" w:sz="0" w:space="0" w:color="auto"/>
            <w:left w:val="none" w:sz="0" w:space="0" w:color="auto"/>
            <w:bottom w:val="none" w:sz="0" w:space="0" w:color="auto"/>
            <w:right w:val="none" w:sz="0" w:space="0" w:color="auto"/>
          </w:divBdr>
        </w:div>
        <w:div w:id="1405299943">
          <w:marLeft w:val="0"/>
          <w:marRight w:val="0"/>
          <w:marTop w:val="0"/>
          <w:marBottom w:val="0"/>
          <w:divBdr>
            <w:top w:val="none" w:sz="0" w:space="0" w:color="auto"/>
            <w:left w:val="none" w:sz="0" w:space="0" w:color="auto"/>
            <w:bottom w:val="none" w:sz="0" w:space="0" w:color="auto"/>
            <w:right w:val="none" w:sz="0" w:space="0" w:color="auto"/>
          </w:divBdr>
        </w:div>
        <w:div w:id="1623539573">
          <w:marLeft w:val="0"/>
          <w:marRight w:val="0"/>
          <w:marTop w:val="0"/>
          <w:marBottom w:val="0"/>
          <w:divBdr>
            <w:top w:val="none" w:sz="0" w:space="0" w:color="auto"/>
            <w:left w:val="none" w:sz="0" w:space="0" w:color="auto"/>
            <w:bottom w:val="none" w:sz="0" w:space="0" w:color="auto"/>
            <w:right w:val="none" w:sz="0" w:space="0" w:color="auto"/>
          </w:divBdr>
        </w:div>
        <w:div w:id="1816877321">
          <w:marLeft w:val="0"/>
          <w:marRight w:val="0"/>
          <w:marTop w:val="0"/>
          <w:marBottom w:val="0"/>
          <w:divBdr>
            <w:top w:val="none" w:sz="0" w:space="0" w:color="auto"/>
            <w:left w:val="none" w:sz="0" w:space="0" w:color="auto"/>
            <w:bottom w:val="none" w:sz="0" w:space="0" w:color="auto"/>
            <w:right w:val="none" w:sz="0" w:space="0" w:color="auto"/>
          </w:divBdr>
        </w:div>
        <w:div w:id="1972638428">
          <w:marLeft w:val="0"/>
          <w:marRight w:val="0"/>
          <w:marTop w:val="0"/>
          <w:marBottom w:val="0"/>
          <w:divBdr>
            <w:top w:val="none" w:sz="0" w:space="0" w:color="auto"/>
            <w:left w:val="none" w:sz="0" w:space="0" w:color="auto"/>
            <w:bottom w:val="none" w:sz="0" w:space="0" w:color="auto"/>
            <w:right w:val="none" w:sz="0" w:space="0" w:color="auto"/>
          </w:divBdr>
        </w:div>
        <w:div w:id="2067071634">
          <w:marLeft w:val="0"/>
          <w:marRight w:val="0"/>
          <w:marTop w:val="0"/>
          <w:marBottom w:val="0"/>
          <w:divBdr>
            <w:top w:val="none" w:sz="0" w:space="0" w:color="auto"/>
            <w:left w:val="none" w:sz="0" w:space="0" w:color="auto"/>
            <w:bottom w:val="none" w:sz="0" w:space="0" w:color="auto"/>
            <w:right w:val="none" w:sz="0" w:space="0" w:color="auto"/>
          </w:divBdr>
        </w:div>
      </w:divsChild>
    </w:div>
    <w:div w:id="441070528">
      <w:bodyDiv w:val="1"/>
      <w:marLeft w:val="0"/>
      <w:marRight w:val="0"/>
      <w:marTop w:val="0"/>
      <w:marBottom w:val="0"/>
      <w:divBdr>
        <w:top w:val="none" w:sz="0" w:space="0" w:color="auto"/>
        <w:left w:val="none" w:sz="0" w:space="0" w:color="auto"/>
        <w:bottom w:val="none" w:sz="0" w:space="0" w:color="auto"/>
        <w:right w:val="none" w:sz="0" w:space="0" w:color="auto"/>
      </w:divBdr>
    </w:div>
    <w:div w:id="453521131">
      <w:bodyDiv w:val="1"/>
      <w:marLeft w:val="0"/>
      <w:marRight w:val="0"/>
      <w:marTop w:val="0"/>
      <w:marBottom w:val="0"/>
      <w:divBdr>
        <w:top w:val="none" w:sz="0" w:space="0" w:color="auto"/>
        <w:left w:val="none" w:sz="0" w:space="0" w:color="auto"/>
        <w:bottom w:val="none" w:sz="0" w:space="0" w:color="auto"/>
        <w:right w:val="none" w:sz="0" w:space="0" w:color="auto"/>
      </w:divBdr>
    </w:div>
    <w:div w:id="462624884">
      <w:bodyDiv w:val="1"/>
      <w:marLeft w:val="0"/>
      <w:marRight w:val="0"/>
      <w:marTop w:val="0"/>
      <w:marBottom w:val="0"/>
      <w:divBdr>
        <w:top w:val="none" w:sz="0" w:space="0" w:color="auto"/>
        <w:left w:val="none" w:sz="0" w:space="0" w:color="auto"/>
        <w:bottom w:val="none" w:sz="0" w:space="0" w:color="auto"/>
        <w:right w:val="none" w:sz="0" w:space="0" w:color="auto"/>
      </w:divBdr>
    </w:div>
    <w:div w:id="561253760">
      <w:bodyDiv w:val="1"/>
      <w:marLeft w:val="0"/>
      <w:marRight w:val="0"/>
      <w:marTop w:val="0"/>
      <w:marBottom w:val="0"/>
      <w:divBdr>
        <w:top w:val="none" w:sz="0" w:space="0" w:color="auto"/>
        <w:left w:val="none" w:sz="0" w:space="0" w:color="auto"/>
        <w:bottom w:val="none" w:sz="0" w:space="0" w:color="auto"/>
        <w:right w:val="none" w:sz="0" w:space="0" w:color="auto"/>
      </w:divBdr>
    </w:div>
    <w:div w:id="562563510">
      <w:bodyDiv w:val="1"/>
      <w:marLeft w:val="0"/>
      <w:marRight w:val="0"/>
      <w:marTop w:val="0"/>
      <w:marBottom w:val="0"/>
      <w:divBdr>
        <w:top w:val="none" w:sz="0" w:space="0" w:color="auto"/>
        <w:left w:val="none" w:sz="0" w:space="0" w:color="auto"/>
        <w:bottom w:val="none" w:sz="0" w:space="0" w:color="auto"/>
        <w:right w:val="none" w:sz="0" w:space="0" w:color="auto"/>
      </w:divBdr>
    </w:div>
    <w:div w:id="658768973">
      <w:bodyDiv w:val="1"/>
      <w:marLeft w:val="0"/>
      <w:marRight w:val="0"/>
      <w:marTop w:val="0"/>
      <w:marBottom w:val="0"/>
      <w:divBdr>
        <w:top w:val="none" w:sz="0" w:space="0" w:color="auto"/>
        <w:left w:val="none" w:sz="0" w:space="0" w:color="auto"/>
        <w:bottom w:val="none" w:sz="0" w:space="0" w:color="auto"/>
        <w:right w:val="none" w:sz="0" w:space="0" w:color="auto"/>
      </w:divBdr>
    </w:div>
    <w:div w:id="736245619">
      <w:bodyDiv w:val="1"/>
      <w:marLeft w:val="0"/>
      <w:marRight w:val="0"/>
      <w:marTop w:val="0"/>
      <w:marBottom w:val="0"/>
      <w:divBdr>
        <w:top w:val="none" w:sz="0" w:space="0" w:color="auto"/>
        <w:left w:val="none" w:sz="0" w:space="0" w:color="auto"/>
        <w:bottom w:val="none" w:sz="0" w:space="0" w:color="auto"/>
        <w:right w:val="none" w:sz="0" w:space="0" w:color="auto"/>
      </w:divBdr>
    </w:div>
    <w:div w:id="751044922">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853616656">
      <w:bodyDiv w:val="1"/>
      <w:marLeft w:val="0"/>
      <w:marRight w:val="0"/>
      <w:marTop w:val="0"/>
      <w:marBottom w:val="0"/>
      <w:divBdr>
        <w:top w:val="none" w:sz="0" w:space="0" w:color="auto"/>
        <w:left w:val="none" w:sz="0" w:space="0" w:color="auto"/>
        <w:bottom w:val="none" w:sz="0" w:space="0" w:color="auto"/>
        <w:right w:val="none" w:sz="0" w:space="0" w:color="auto"/>
      </w:divBdr>
    </w:div>
    <w:div w:id="870386876">
      <w:bodyDiv w:val="1"/>
      <w:marLeft w:val="0"/>
      <w:marRight w:val="0"/>
      <w:marTop w:val="0"/>
      <w:marBottom w:val="0"/>
      <w:divBdr>
        <w:top w:val="none" w:sz="0" w:space="0" w:color="auto"/>
        <w:left w:val="none" w:sz="0" w:space="0" w:color="auto"/>
        <w:bottom w:val="none" w:sz="0" w:space="0" w:color="auto"/>
        <w:right w:val="none" w:sz="0" w:space="0" w:color="auto"/>
      </w:divBdr>
    </w:div>
    <w:div w:id="946886060">
      <w:bodyDiv w:val="1"/>
      <w:marLeft w:val="0"/>
      <w:marRight w:val="0"/>
      <w:marTop w:val="0"/>
      <w:marBottom w:val="0"/>
      <w:divBdr>
        <w:top w:val="none" w:sz="0" w:space="0" w:color="auto"/>
        <w:left w:val="none" w:sz="0" w:space="0" w:color="auto"/>
        <w:bottom w:val="none" w:sz="0" w:space="0" w:color="auto"/>
        <w:right w:val="none" w:sz="0" w:space="0" w:color="auto"/>
      </w:divBdr>
    </w:div>
    <w:div w:id="953631947">
      <w:bodyDiv w:val="1"/>
      <w:marLeft w:val="0"/>
      <w:marRight w:val="0"/>
      <w:marTop w:val="0"/>
      <w:marBottom w:val="0"/>
      <w:divBdr>
        <w:top w:val="none" w:sz="0" w:space="0" w:color="auto"/>
        <w:left w:val="none" w:sz="0" w:space="0" w:color="auto"/>
        <w:bottom w:val="none" w:sz="0" w:space="0" w:color="auto"/>
        <w:right w:val="none" w:sz="0" w:space="0" w:color="auto"/>
      </w:divBdr>
    </w:div>
    <w:div w:id="956066771">
      <w:bodyDiv w:val="1"/>
      <w:marLeft w:val="0"/>
      <w:marRight w:val="0"/>
      <w:marTop w:val="0"/>
      <w:marBottom w:val="0"/>
      <w:divBdr>
        <w:top w:val="none" w:sz="0" w:space="0" w:color="auto"/>
        <w:left w:val="none" w:sz="0" w:space="0" w:color="auto"/>
        <w:bottom w:val="none" w:sz="0" w:space="0" w:color="auto"/>
        <w:right w:val="none" w:sz="0" w:space="0" w:color="auto"/>
      </w:divBdr>
    </w:div>
    <w:div w:id="977152269">
      <w:bodyDiv w:val="1"/>
      <w:marLeft w:val="0"/>
      <w:marRight w:val="0"/>
      <w:marTop w:val="0"/>
      <w:marBottom w:val="0"/>
      <w:divBdr>
        <w:top w:val="none" w:sz="0" w:space="0" w:color="auto"/>
        <w:left w:val="none" w:sz="0" w:space="0" w:color="auto"/>
        <w:bottom w:val="none" w:sz="0" w:space="0" w:color="auto"/>
        <w:right w:val="none" w:sz="0" w:space="0" w:color="auto"/>
      </w:divBdr>
    </w:div>
    <w:div w:id="990913159">
      <w:bodyDiv w:val="1"/>
      <w:marLeft w:val="0"/>
      <w:marRight w:val="0"/>
      <w:marTop w:val="0"/>
      <w:marBottom w:val="0"/>
      <w:divBdr>
        <w:top w:val="none" w:sz="0" w:space="0" w:color="auto"/>
        <w:left w:val="none" w:sz="0" w:space="0" w:color="auto"/>
        <w:bottom w:val="none" w:sz="0" w:space="0" w:color="auto"/>
        <w:right w:val="none" w:sz="0" w:space="0" w:color="auto"/>
      </w:divBdr>
    </w:div>
    <w:div w:id="998577945">
      <w:bodyDiv w:val="1"/>
      <w:marLeft w:val="0"/>
      <w:marRight w:val="0"/>
      <w:marTop w:val="0"/>
      <w:marBottom w:val="0"/>
      <w:divBdr>
        <w:top w:val="none" w:sz="0" w:space="0" w:color="auto"/>
        <w:left w:val="none" w:sz="0" w:space="0" w:color="auto"/>
        <w:bottom w:val="none" w:sz="0" w:space="0" w:color="auto"/>
        <w:right w:val="none" w:sz="0" w:space="0" w:color="auto"/>
      </w:divBdr>
    </w:div>
    <w:div w:id="1019235049">
      <w:bodyDiv w:val="1"/>
      <w:marLeft w:val="0"/>
      <w:marRight w:val="0"/>
      <w:marTop w:val="0"/>
      <w:marBottom w:val="0"/>
      <w:divBdr>
        <w:top w:val="none" w:sz="0" w:space="0" w:color="auto"/>
        <w:left w:val="none" w:sz="0" w:space="0" w:color="auto"/>
        <w:bottom w:val="none" w:sz="0" w:space="0" w:color="auto"/>
        <w:right w:val="none" w:sz="0" w:space="0" w:color="auto"/>
      </w:divBdr>
    </w:div>
    <w:div w:id="1021929065">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5960688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345354481">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48813126">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489780953">
      <w:bodyDiv w:val="1"/>
      <w:marLeft w:val="0"/>
      <w:marRight w:val="0"/>
      <w:marTop w:val="0"/>
      <w:marBottom w:val="0"/>
      <w:divBdr>
        <w:top w:val="none" w:sz="0" w:space="0" w:color="auto"/>
        <w:left w:val="none" w:sz="0" w:space="0" w:color="auto"/>
        <w:bottom w:val="none" w:sz="0" w:space="0" w:color="auto"/>
        <w:right w:val="none" w:sz="0" w:space="0" w:color="auto"/>
      </w:divBdr>
      <w:divsChild>
        <w:div w:id="524906349">
          <w:marLeft w:val="0"/>
          <w:marRight w:val="0"/>
          <w:marTop w:val="0"/>
          <w:marBottom w:val="0"/>
          <w:divBdr>
            <w:top w:val="none" w:sz="0" w:space="0" w:color="auto"/>
            <w:left w:val="none" w:sz="0" w:space="0" w:color="auto"/>
            <w:bottom w:val="none" w:sz="0" w:space="0" w:color="auto"/>
            <w:right w:val="none" w:sz="0" w:space="0" w:color="auto"/>
          </w:divBdr>
        </w:div>
        <w:div w:id="553084133">
          <w:marLeft w:val="0"/>
          <w:marRight w:val="0"/>
          <w:marTop w:val="0"/>
          <w:marBottom w:val="0"/>
          <w:divBdr>
            <w:top w:val="none" w:sz="0" w:space="0" w:color="auto"/>
            <w:left w:val="none" w:sz="0" w:space="0" w:color="auto"/>
            <w:bottom w:val="none" w:sz="0" w:space="0" w:color="auto"/>
            <w:right w:val="none" w:sz="0" w:space="0" w:color="auto"/>
          </w:divBdr>
        </w:div>
        <w:div w:id="656615324">
          <w:marLeft w:val="0"/>
          <w:marRight w:val="0"/>
          <w:marTop w:val="0"/>
          <w:marBottom w:val="0"/>
          <w:divBdr>
            <w:top w:val="none" w:sz="0" w:space="0" w:color="auto"/>
            <w:left w:val="none" w:sz="0" w:space="0" w:color="auto"/>
            <w:bottom w:val="none" w:sz="0" w:space="0" w:color="auto"/>
            <w:right w:val="none" w:sz="0" w:space="0" w:color="auto"/>
          </w:divBdr>
        </w:div>
        <w:div w:id="1629781485">
          <w:marLeft w:val="0"/>
          <w:marRight w:val="0"/>
          <w:marTop w:val="0"/>
          <w:marBottom w:val="0"/>
          <w:divBdr>
            <w:top w:val="none" w:sz="0" w:space="0" w:color="auto"/>
            <w:left w:val="none" w:sz="0" w:space="0" w:color="auto"/>
            <w:bottom w:val="none" w:sz="0" w:space="0" w:color="auto"/>
            <w:right w:val="none" w:sz="0" w:space="0" w:color="auto"/>
          </w:divBdr>
        </w:div>
        <w:div w:id="1676226040">
          <w:marLeft w:val="0"/>
          <w:marRight w:val="0"/>
          <w:marTop w:val="0"/>
          <w:marBottom w:val="0"/>
          <w:divBdr>
            <w:top w:val="none" w:sz="0" w:space="0" w:color="auto"/>
            <w:left w:val="none" w:sz="0" w:space="0" w:color="auto"/>
            <w:bottom w:val="none" w:sz="0" w:space="0" w:color="auto"/>
            <w:right w:val="none" w:sz="0" w:space="0" w:color="auto"/>
          </w:divBdr>
        </w:div>
      </w:divsChild>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613049981">
      <w:bodyDiv w:val="1"/>
      <w:marLeft w:val="0"/>
      <w:marRight w:val="0"/>
      <w:marTop w:val="0"/>
      <w:marBottom w:val="0"/>
      <w:divBdr>
        <w:top w:val="none" w:sz="0" w:space="0" w:color="auto"/>
        <w:left w:val="none" w:sz="0" w:space="0" w:color="auto"/>
        <w:bottom w:val="none" w:sz="0" w:space="0" w:color="auto"/>
        <w:right w:val="none" w:sz="0" w:space="0" w:color="auto"/>
      </w:divBdr>
    </w:div>
    <w:div w:id="1692147295">
      <w:bodyDiv w:val="1"/>
      <w:marLeft w:val="0"/>
      <w:marRight w:val="0"/>
      <w:marTop w:val="0"/>
      <w:marBottom w:val="0"/>
      <w:divBdr>
        <w:top w:val="none" w:sz="0" w:space="0" w:color="auto"/>
        <w:left w:val="none" w:sz="0" w:space="0" w:color="auto"/>
        <w:bottom w:val="none" w:sz="0" w:space="0" w:color="auto"/>
        <w:right w:val="none" w:sz="0" w:space="0" w:color="auto"/>
      </w:divBdr>
    </w:div>
    <w:div w:id="1697387405">
      <w:bodyDiv w:val="1"/>
      <w:marLeft w:val="0"/>
      <w:marRight w:val="0"/>
      <w:marTop w:val="0"/>
      <w:marBottom w:val="0"/>
      <w:divBdr>
        <w:top w:val="none" w:sz="0" w:space="0" w:color="auto"/>
        <w:left w:val="none" w:sz="0" w:space="0" w:color="auto"/>
        <w:bottom w:val="none" w:sz="0" w:space="0" w:color="auto"/>
        <w:right w:val="none" w:sz="0" w:space="0" w:color="auto"/>
      </w:divBdr>
    </w:div>
    <w:div w:id="1829588469">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49964273">
      <w:bodyDiv w:val="1"/>
      <w:marLeft w:val="0"/>
      <w:marRight w:val="0"/>
      <w:marTop w:val="0"/>
      <w:marBottom w:val="0"/>
      <w:divBdr>
        <w:top w:val="none" w:sz="0" w:space="0" w:color="auto"/>
        <w:left w:val="none" w:sz="0" w:space="0" w:color="auto"/>
        <w:bottom w:val="none" w:sz="0" w:space="0" w:color="auto"/>
        <w:right w:val="none" w:sz="0" w:space="0" w:color="auto"/>
      </w:divBdr>
    </w:div>
    <w:div w:id="1953706668">
      <w:bodyDiv w:val="1"/>
      <w:marLeft w:val="0"/>
      <w:marRight w:val="0"/>
      <w:marTop w:val="0"/>
      <w:marBottom w:val="0"/>
      <w:divBdr>
        <w:top w:val="none" w:sz="0" w:space="0" w:color="auto"/>
        <w:left w:val="none" w:sz="0" w:space="0" w:color="auto"/>
        <w:bottom w:val="none" w:sz="0" w:space="0" w:color="auto"/>
        <w:right w:val="none" w:sz="0" w:space="0" w:color="auto"/>
      </w:divBdr>
    </w:div>
    <w:div w:id="1959334276">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1994067818">
      <w:bodyDiv w:val="1"/>
      <w:marLeft w:val="0"/>
      <w:marRight w:val="0"/>
      <w:marTop w:val="0"/>
      <w:marBottom w:val="0"/>
      <w:divBdr>
        <w:top w:val="none" w:sz="0" w:space="0" w:color="auto"/>
        <w:left w:val="none" w:sz="0" w:space="0" w:color="auto"/>
        <w:bottom w:val="none" w:sz="0" w:space="0" w:color="auto"/>
        <w:right w:val="none" w:sz="0" w:space="0" w:color="auto"/>
      </w:divBdr>
    </w:div>
    <w:div w:id="2007245208">
      <w:bodyDiv w:val="1"/>
      <w:marLeft w:val="0"/>
      <w:marRight w:val="0"/>
      <w:marTop w:val="0"/>
      <w:marBottom w:val="0"/>
      <w:divBdr>
        <w:top w:val="none" w:sz="0" w:space="0" w:color="auto"/>
        <w:left w:val="none" w:sz="0" w:space="0" w:color="auto"/>
        <w:bottom w:val="none" w:sz="0" w:space="0" w:color="auto"/>
        <w:right w:val="none" w:sz="0" w:space="0" w:color="auto"/>
      </w:divBdr>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 w:id="205508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ua.com/" TargetMode="External"/><Relationship Id="rId18" Type="http://schemas.openxmlformats.org/officeDocument/2006/relationships/hyperlink" Target="https://www.rockfon.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komatsu.com/" TargetMode="External"/><Relationship Id="rId17" Type="http://schemas.openxmlformats.org/officeDocument/2006/relationships/hyperlink" Target="https://www.performancecontracting.co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graef-usa.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omatsu.com/"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buildwithsbs.com/"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rockfon.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unzinger.com/"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wprhq/HWPR20/Rockfon/WIP/09-23Mono/Rockfon_MonoAcoustic_revised092223.dotx" TargetMode="External"/></Relationships>
</file>

<file path=word/theme/theme1.xml><?xml version="1.0" encoding="utf-8"?>
<a:theme xmlns:a="http://schemas.openxmlformats.org/drawingml/2006/main" name="Rockfon_A4_general_templat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693DD7F46A9E4CA9C680587AACEEAE" ma:contentTypeVersion="13" ma:contentTypeDescription="Create a new document." ma:contentTypeScope="" ma:versionID="6a3440d1a53d2ba9aeb4924997ebfe92">
  <xsd:schema xmlns:xsd="http://www.w3.org/2001/XMLSchema" xmlns:xs="http://www.w3.org/2001/XMLSchema" xmlns:p="http://schemas.microsoft.com/office/2006/metadata/properties" xmlns:ns3="7f665f4e-2ac2-4acb-8091-54de0c6307ea" xmlns:ns4="4385b92f-cfbd-4a56-896d-39c2d212aaec" targetNamespace="http://schemas.microsoft.com/office/2006/metadata/properties" ma:root="true" ma:fieldsID="0c262e7ffeb26245c7dd20fb9e970171" ns3:_="" ns4:_="">
    <xsd:import namespace="7f665f4e-2ac2-4acb-8091-54de0c6307ea"/>
    <xsd:import namespace="4385b92f-cfbd-4a56-896d-39c2d212aa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65f4e-2ac2-4acb-8091-54de0c630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85b92f-cfbd-4a56-896d-39c2d212aa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43B889-F8D6-4090-9BAA-4581EB273249}">
  <ds:schemaRefs>
    <ds:schemaRef ds:uri="http://schemas.openxmlformats.org/officeDocument/2006/bibliography"/>
  </ds:schemaRefs>
</ds:datastoreItem>
</file>

<file path=customXml/itemProps2.xml><?xml version="1.0" encoding="utf-8"?>
<ds:datastoreItem xmlns:ds="http://schemas.openxmlformats.org/officeDocument/2006/customXml" ds:itemID="{7B0B1A04-C88E-492F-A759-84BAFAEBFB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0E6856-0753-4361-93A8-849354207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65f4e-2ac2-4acb-8091-54de0c6307ea"/>
    <ds:schemaRef ds:uri="4385b92f-cfbd-4a56-896d-39c2d212a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837E56-401C-4DE2-A20C-194CA07072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Rockfon_MonoAcoustic_revised092223.dotx</Template>
  <TotalTime>13</TotalTime>
  <Pages>3</Pages>
  <Words>1336</Words>
  <Characters>7617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8936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subject/>
  <dc:creator>Heather West</dc:creator>
  <cp:keywords/>
  <cp:lastModifiedBy>Heather West</cp:lastModifiedBy>
  <cp:revision>10</cp:revision>
  <cp:lastPrinted>2021-03-03T22:39:00Z</cp:lastPrinted>
  <dcterms:created xsi:type="dcterms:W3CDTF">2023-09-25T16:06:00Z</dcterms:created>
  <dcterms:modified xsi:type="dcterms:W3CDTF">2023-09-26T14:37:00Z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y fmtid="{D5CDD505-2E9C-101B-9397-08002B2CF9AE}" pid="4" name="ContentTypeId">
    <vt:lpwstr>0x010100D2693DD7F46A9E4CA9C680587AACEEAE</vt:lpwstr>
  </property>
</Properties>
</file>