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53ED" w14:textId="77777777" w:rsidR="00D90C3D" w:rsidRPr="00F957B8" w:rsidRDefault="00D90C3D" w:rsidP="00B661D2">
      <w:pPr>
        <w:spacing w:after="0" w:line="240" w:lineRule="auto"/>
        <w:ind w:right="90"/>
        <w:contextualSpacing/>
        <w:rPr>
          <w:rFonts w:ascii="Calibri" w:hAnsi="Calibri" w:cs="Calibri"/>
          <w:i/>
          <w:iCs/>
          <w:sz w:val="18"/>
          <w:szCs w:val="18"/>
        </w:rPr>
      </w:pPr>
    </w:p>
    <w:p w14:paraId="756068C3" w14:textId="77777777" w:rsidR="00D90C3D" w:rsidRPr="00F957B8" w:rsidRDefault="00D90C3D" w:rsidP="00B661D2">
      <w:pPr>
        <w:spacing w:after="0" w:line="240" w:lineRule="auto"/>
        <w:ind w:right="90"/>
        <w:contextualSpacing/>
        <w:rPr>
          <w:rFonts w:ascii="Calibri" w:hAnsi="Calibri" w:cs="Calibri"/>
          <w:i/>
          <w:iCs/>
          <w:sz w:val="18"/>
          <w:szCs w:val="18"/>
        </w:rPr>
      </w:pPr>
      <w:r w:rsidRPr="00F957B8">
        <w:rPr>
          <w:rFonts w:ascii="Calibri" w:hAnsi="Calibri" w:cs="Calibri"/>
          <w:i/>
          <w:iCs/>
          <w:sz w:val="18"/>
          <w:szCs w:val="18"/>
        </w:rPr>
        <w:t xml:space="preserve">Media contact: Heather West, 612-724-8760, </w:t>
      </w:r>
      <w:hyperlink r:id="rId6" w:history="1">
        <w:r w:rsidRPr="00F957B8">
          <w:rPr>
            <w:rStyle w:val="Hyperlink"/>
            <w:rFonts w:ascii="Calibri" w:hAnsi="Calibri" w:cs="Calibri"/>
            <w:i/>
            <w:iCs/>
            <w:sz w:val="18"/>
            <w:szCs w:val="18"/>
          </w:rPr>
          <w:t>heather@heatherwestpr.com</w:t>
        </w:r>
      </w:hyperlink>
    </w:p>
    <w:p w14:paraId="0E9FED7D" w14:textId="77777777" w:rsidR="00D90C3D" w:rsidRPr="00F957B8" w:rsidRDefault="00D90C3D" w:rsidP="00B661D2">
      <w:pPr>
        <w:spacing w:after="0" w:line="240" w:lineRule="auto"/>
        <w:ind w:right="90"/>
        <w:contextualSpacing/>
        <w:rPr>
          <w:rFonts w:ascii="Calibri" w:hAnsi="Calibri" w:cs="Calibri"/>
          <w:b/>
          <w:bCs/>
          <w:sz w:val="18"/>
          <w:szCs w:val="18"/>
        </w:rPr>
      </w:pPr>
    </w:p>
    <w:p w14:paraId="692C2C82" w14:textId="6562BE5D" w:rsidR="00F957B8" w:rsidRDefault="009E5BBD" w:rsidP="00F957B8">
      <w:pPr>
        <w:spacing w:after="0" w:line="240" w:lineRule="auto"/>
        <w:ind w:right="90"/>
        <w:contextualSpacing/>
        <w:jc w:val="center"/>
        <w:rPr>
          <w:rFonts w:ascii="Calibri" w:hAnsi="Calibri" w:cs="Calibri"/>
          <w:b/>
          <w:color w:val="000000"/>
          <w:sz w:val="30"/>
          <w:szCs w:val="30"/>
          <w:lang w:val="en-CA"/>
        </w:rPr>
      </w:pPr>
      <w:r w:rsidRPr="00F957B8">
        <w:rPr>
          <w:rFonts w:ascii="Calibri" w:hAnsi="Calibri" w:cs="Calibri"/>
          <w:b/>
          <w:color w:val="000000"/>
          <w:sz w:val="30"/>
          <w:szCs w:val="30"/>
          <w:lang w:val="en-CA"/>
        </w:rPr>
        <w:t>O</w:t>
      </w:r>
      <w:r w:rsidR="00F957B8">
        <w:rPr>
          <w:rFonts w:ascii="Calibri" w:hAnsi="Calibri" w:cs="Calibri"/>
          <w:b/>
          <w:color w:val="000000"/>
          <w:sz w:val="30"/>
          <w:szCs w:val="30"/>
          <w:lang w:val="en-CA"/>
        </w:rPr>
        <w:t xml:space="preserve">ntario </w:t>
      </w:r>
      <w:r w:rsidRPr="00F957B8">
        <w:rPr>
          <w:rFonts w:ascii="Calibri" w:hAnsi="Calibri" w:cs="Calibri"/>
          <w:b/>
          <w:color w:val="000000"/>
          <w:sz w:val="30"/>
          <w:szCs w:val="30"/>
          <w:lang w:val="en-CA"/>
        </w:rPr>
        <w:t>G</w:t>
      </w:r>
      <w:r w:rsidR="00F957B8">
        <w:rPr>
          <w:rFonts w:ascii="Calibri" w:hAnsi="Calibri" w:cs="Calibri"/>
          <w:b/>
          <w:color w:val="000000"/>
          <w:sz w:val="30"/>
          <w:szCs w:val="30"/>
          <w:lang w:val="en-CA"/>
        </w:rPr>
        <w:t xml:space="preserve">lass &amp; </w:t>
      </w:r>
      <w:r w:rsidRPr="00F957B8">
        <w:rPr>
          <w:rFonts w:ascii="Calibri" w:hAnsi="Calibri" w:cs="Calibri"/>
          <w:b/>
          <w:color w:val="000000"/>
          <w:sz w:val="30"/>
          <w:szCs w:val="30"/>
          <w:lang w:val="en-CA"/>
        </w:rPr>
        <w:t>M</w:t>
      </w:r>
      <w:r w:rsidR="00F957B8">
        <w:rPr>
          <w:rFonts w:ascii="Calibri" w:hAnsi="Calibri" w:cs="Calibri"/>
          <w:b/>
          <w:color w:val="000000"/>
          <w:sz w:val="30"/>
          <w:szCs w:val="30"/>
          <w:lang w:val="en-CA"/>
        </w:rPr>
        <w:t xml:space="preserve">etal </w:t>
      </w:r>
      <w:r w:rsidRPr="00F957B8">
        <w:rPr>
          <w:rFonts w:ascii="Calibri" w:hAnsi="Calibri" w:cs="Calibri"/>
          <w:b/>
          <w:color w:val="000000"/>
          <w:sz w:val="30"/>
          <w:szCs w:val="30"/>
          <w:lang w:val="en-CA"/>
        </w:rPr>
        <w:t>A</w:t>
      </w:r>
      <w:r w:rsidR="00F957B8">
        <w:rPr>
          <w:rFonts w:ascii="Calibri" w:hAnsi="Calibri" w:cs="Calibri"/>
          <w:b/>
          <w:color w:val="000000"/>
          <w:sz w:val="30"/>
          <w:szCs w:val="30"/>
          <w:lang w:val="en-CA"/>
        </w:rPr>
        <w:t>ssociation</w:t>
      </w:r>
      <w:r w:rsidRPr="00F957B8">
        <w:rPr>
          <w:rFonts w:ascii="Calibri" w:hAnsi="Calibri" w:cs="Calibri"/>
          <w:b/>
          <w:color w:val="000000"/>
          <w:sz w:val="30"/>
          <w:szCs w:val="30"/>
          <w:lang w:val="en-CA"/>
        </w:rPr>
        <w:t xml:space="preserve"> presents Lifetime Achievement Award</w:t>
      </w:r>
    </w:p>
    <w:p w14:paraId="68DADC6B" w14:textId="1DF55E37" w:rsidR="00D90C3D" w:rsidRDefault="00F957B8" w:rsidP="00F957B8">
      <w:pPr>
        <w:spacing w:after="0" w:line="240" w:lineRule="auto"/>
        <w:ind w:right="90"/>
        <w:contextualSpacing/>
        <w:jc w:val="center"/>
        <w:rPr>
          <w:rFonts w:ascii="Calibri" w:hAnsi="Calibri" w:cs="Calibri"/>
          <w:b/>
          <w:color w:val="000000"/>
          <w:sz w:val="30"/>
          <w:szCs w:val="30"/>
          <w:lang w:val="en-CA"/>
        </w:rPr>
      </w:pPr>
      <w:r>
        <w:rPr>
          <w:rFonts w:ascii="Calibri" w:hAnsi="Calibri" w:cs="Calibri"/>
          <w:b/>
          <w:color w:val="000000"/>
          <w:sz w:val="30"/>
          <w:szCs w:val="30"/>
          <w:lang w:val="en-CA"/>
        </w:rPr>
        <w:t>to Steve Gusterson of Alumicor</w:t>
      </w:r>
    </w:p>
    <w:p w14:paraId="01634914" w14:textId="77777777" w:rsidR="00F957B8" w:rsidRDefault="00F957B8" w:rsidP="00F957B8">
      <w:pPr>
        <w:spacing w:after="0" w:line="240" w:lineRule="auto"/>
        <w:ind w:right="90"/>
        <w:contextualSpacing/>
        <w:jc w:val="center"/>
        <w:rPr>
          <w:rFonts w:ascii="Calibri" w:hAnsi="Calibri" w:cs="Calibri"/>
          <w:b/>
          <w:i/>
          <w:iCs/>
          <w:color w:val="000000"/>
          <w:sz w:val="24"/>
          <w:szCs w:val="24"/>
          <w:lang w:val="en-CA"/>
        </w:rPr>
      </w:pPr>
    </w:p>
    <w:p w14:paraId="7B16B74C" w14:textId="354E6160" w:rsidR="00F957B8" w:rsidRDefault="00F957B8" w:rsidP="00F957B8">
      <w:pPr>
        <w:spacing w:after="0" w:line="240" w:lineRule="auto"/>
        <w:ind w:right="90"/>
        <w:contextualSpacing/>
        <w:jc w:val="center"/>
        <w:rPr>
          <w:rFonts w:ascii="Calibri" w:hAnsi="Calibri" w:cs="Calibri"/>
          <w:b/>
          <w:i/>
          <w:iCs/>
          <w:color w:val="000000"/>
          <w:sz w:val="24"/>
          <w:szCs w:val="24"/>
          <w:lang w:val="en-CA"/>
        </w:rPr>
      </w:pPr>
      <w:r w:rsidRPr="00F957B8">
        <w:rPr>
          <w:rFonts w:ascii="Calibri" w:hAnsi="Calibri" w:cs="Calibri"/>
          <w:b/>
          <w:i/>
          <w:iCs/>
          <w:color w:val="000000"/>
          <w:sz w:val="24"/>
          <w:szCs w:val="24"/>
          <w:lang w:val="en-CA"/>
        </w:rPr>
        <w:t>– The association’s honour recognizes Gusterson’s 50-year career</w:t>
      </w:r>
    </w:p>
    <w:p w14:paraId="4B599403" w14:textId="1AFA6EA1" w:rsidR="00F957B8" w:rsidRPr="00F957B8" w:rsidRDefault="00F957B8" w:rsidP="00F957B8">
      <w:pPr>
        <w:spacing w:after="0" w:line="240" w:lineRule="auto"/>
        <w:ind w:right="90"/>
        <w:contextualSpacing/>
        <w:jc w:val="center"/>
        <w:rPr>
          <w:rFonts w:ascii="Calibri" w:hAnsi="Calibri" w:cs="Calibri"/>
          <w:b/>
          <w:i/>
          <w:iCs/>
          <w:color w:val="000000"/>
          <w:sz w:val="24"/>
          <w:szCs w:val="24"/>
          <w:lang w:val="en-CA"/>
        </w:rPr>
      </w:pPr>
      <w:r w:rsidRPr="00F957B8">
        <w:rPr>
          <w:rFonts w:ascii="Calibri" w:hAnsi="Calibri" w:cs="Calibri"/>
          <w:b/>
          <w:i/>
          <w:iCs/>
          <w:color w:val="000000"/>
          <w:sz w:val="24"/>
          <w:szCs w:val="24"/>
          <w:lang w:val="en-CA"/>
        </w:rPr>
        <w:t xml:space="preserve">and 20 years of OGMA </w:t>
      </w:r>
      <w:r w:rsidR="006167E1">
        <w:rPr>
          <w:rFonts w:ascii="Calibri" w:hAnsi="Calibri" w:cs="Calibri"/>
          <w:b/>
          <w:i/>
          <w:iCs/>
          <w:color w:val="000000"/>
          <w:sz w:val="24"/>
          <w:szCs w:val="24"/>
          <w:lang w:val="en-CA"/>
        </w:rPr>
        <w:t>service</w:t>
      </w:r>
      <w:r w:rsidR="006167E1" w:rsidRPr="00F957B8">
        <w:rPr>
          <w:rFonts w:ascii="Calibri" w:hAnsi="Calibri" w:cs="Calibri"/>
          <w:b/>
          <w:i/>
          <w:iCs/>
          <w:color w:val="000000"/>
          <w:sz w:val="24"/>
          <w:szCs w:val="24"/>
          <w:lang w:val="en-CA"/>
        </w:rPr>
        <w:t xml:space="preserve"> </w:t>
      </w:r>
      <w:r w:rsidRPr="00F957B8">
        <w:rPr>
          <w:rFonts w:ascii="Calibri" w:hAnsi="Calibri" w:cs="Calibri"/>
          <w:b/>
          <w:i/>
          <w:iCs/>
          <w:color w:val="000000"/>
          <w:sz w:val="24"/>
          <w:szCs w:val="24"/>
          <w:lang w:val="en-CA"/>
        </w:rPr>
        <w:t>–</w:t>
      </w:r>
    </w:p>
    <w:p w14:paraId="52BF901A" w14:textId="77777777" w:rsidR="00D90C3D" w:rsidRPr="00F957B8" w:rsidRDefault="00D90C3D" w:rsidP="00B661D2">
      <w:pPr>
        <w:spacing w:after="0" w:line="240" w:lineRule="auto"/>
        <w:ind w:right="90"/>
        <w:contextualSpacing/>
        <w:rPr>
          <w:rFonts w:ascii="Calibri" w:hAnsi="Calibri" w:cs="Calibri"/>
          <w:color w:val="000000"/>
          <w:lang w:val="en-CA"/>
        </w:rPr>
      </w:pPr>
    </w:p>
    <w:p w14:paraId="5F23834F" w14:textId="299C5D2B" w:rsidR="00531240" w:rsidRPr="00F957B8" w:rsidRDefault="00D90C3D"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r w:rsidRPr="00F957B8">
        <w:rPr>
          <w:rFonts w:ascii="Calibri" w:hAnsi="Calibri" w:cs="Calibri"/>
          <w:color w:val="000000" w:themeColor="text1"/>
          <w:szCs w:val="24"/>
          <w:lang w:val="en-CA"/>
        </w:rPr>
        <w:t>Toronto (</w:t>
      </w:r>
      <w:r w:rsidR="009E5BBD" w:rsidRPr="00F957B8">
        <w:rPr>
          <w:rFonts w:ascii="Calibri" w:hAnsi="Calibri" w:cs="Calibri"/>
          <w:color w:val="000000" w:themeColor="text1"/>
          <w:szCs w:val="24"/>
          <w:lang w:val="en-CA"/>
        </w:rPr>
        <w:t>June</w:t>
      </w:r>
      <w:r w:rsidRPr="00F957B8">
        <w:rPr>
          <w:rFonts w:ascii="Calibri" w:hAnsi="Calibri" w:cs="Calibri"/>
          <w:color w:val="000000" w:themeColor="text1"/>
          <w:szCs w:val="24"/>
          <w:lang w:val="en-CA"/>
        </w:rPr>
        <w:t xml:space="preserve"> 2025) –</w:t>
      </w:r>
      <w:r w:rsidR="00531240" w:rsidRPr="00F957B8">
        <w:rPr>
          <w:rFonts w:ascii="Calibri" w:hAnsi="Calibri" w:cs="Calibri"/>
          <w:color w:val="000000" w:themeColor="text1"/>
          <w:szCs w:val="24"/>
          <w:lang w:val="en-CA"/>
        </w:rPr>
        <w:t xml:space="preserve"> The Ontario Glass &amp; Metal Association (OGMA) presented its</w:t>
      </w:r>
      <w:r w:rsidR="00E90807">
        <w:rPr>
          <w:rFonts w:ascii="Calibri" w:hAnsi="Calibri" w:cs="Calibri"/>
          <w:color w:val="000000" w:themeColor="text1"/>
          <w:szCs w:val="24"/>
          <w:lang w:val="en-CA"/>
        </w:rPr>
        <w:t xml:space="preserve"> </w:t>
      </w:r>
      <w:r w:rsidR="00531240" w:rsidRPr="00F957B8">
        <w:rPr>
          <w:rFonts w:ascii="Calibri" w:hAnsi="Calibri" w:cs="Calibri"/>
          <w:color w:val="000000" w:themeColor="text1"/>
          <w:szCs w:val="24"/>
          <w:lang w:val="en-CA"/>
        </w:rPr>
        <w:t xml:space="preserve">Lifetime Achievement Award, to </w:t>
      </w:r>
      <w:r w:rsidRPr="00F957B8">
        <w:rPr>
          <w:rFonts w:ascii="Calibri" w:hAnsi="Calibri" w:cs="Calibri"/>
          <w:color w:val="000000" w:themeColor="text1"/>
          <w:szCs w:val="24"/>
          <w:lang w:val="en-CA"/>
        </w:rPr>
        <w:t>Steve Gusterson, FCSC, CTR</w:t>
      </w:r>
      <w:r w:rsidR="006744E5" w:rsidRPr="00F957B8">
        <w:rPr>
          <w:rFonts w:ascii="Calibri" w:hAnsi="Calibri" w:cs="Calibri"/>
          <w:color w:val="000000" w:themeColor="text1"/>
          <w:szCs w:val="24"/>
          <w:lang w:val="en-CA"/>
        </w:rPr>
        <w:t>,</w:t>
      </w:r>
      <w:r w:rsidRPr="00F957B8">
        <w:rPr>
          <w:rFonts w:ascii="Calibri" w:hAnsi="Calibri" w:cs="Calibri"/>
          <w:color w:val="000000" w:themeColor="text1"/>
          <w:szCs w:val="24"/>
          <w:lang w:val="en-CA"/>
        </w:rPr>
        <w:t xml:space="preserve"> vice president of pre-construction design in Canada</w:t>
      </w:r>
      <w:r w:rsidR="00531240" w:rsidRPr="00F957B8">
        <w:rPr>
          <w:rFonts w:ascii="Calibri" w:hAnsi="Calibri" w:cs="Calibri"/>
          <w:color w:val="000000" w:themeColor="text1"/>
          <w:szCs w:val="24"/>
          <w:lang w:val="en-CA"/>
        </w:rPr>
        <w:t xml:space="preserve"> for Apogee Architectural Metals and its </w:t>
      </w:r>
      <w:hyperlink r:id="rId7" w:history="1">
        <w:r w:rsidR="00531240" w:rsidRPr="00F957B8">
          <w:rPr>
            <w:rStyle w:val="Hyperlink"/>
            <w:rFonts w:ascii="Calibri" w:hAnsi="Calibri" w:cs="Calibri"/>
            <w:szCs w:val="24"/>
            <w:lang w:val="en-CA"/>
          </w:rPr>
          <w:t>Alumicor</w:t>
        </w:r>
      </w:hyperlink>
      <w:r w:rsidR="00531240" w:rsidRPr="00F957B8">
        <w:rPr>
          <w:rFonts w:ascii="Calibri" w:hAnsi="Calibri" w:cs="Calibri"/>
          <w:color w:val="000000" w:themeColor="text1"/>
          <w:szCs w:val="24"/>
          <w:lang w:val="en-CA"/>
        </w:rPr>
        <w:t xml:space="preserve"> brand products.</w:t>
      </w:r>
    </w:p>
    <w:p w14:paraId="454265C3" w14:textId="77777777" w:rsidR="00531240" w:rsidRPr="00F957B8" w:rsidRDefault="00531240"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5F8AC495" w14:textId="485EF57E" w:rsidR="00B23F52" w:rsidRPr="00F957B8" w:rsidRDefault="005D2D07"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r w:rsidRPr="00F957B8">
        <w:rPr>
          <w:rFonts w:ascii="Calibri" w:hAnsi="Calibri" w:cs="Calibri"/>
          <w:color w:val="000000" w:themeColor="text1"/>
          <w:szCs w:val="24"/>
          <w:lang w:val="en-CA"/>
        </w:rPr>
        <w:t xml:space="preserve">The Lifetime Achievement Award recognized Gusterson’s more than 50 years of </w:t>
      </w:r>
      <w:r w:rsidR="006F4C76" w:rsidRPr="00F957B8">
        <w:rPr>
          <w:rFonts w:ascii="Calibri" w:hAnsi="Calibri" w:cs="Calibri"/>
          <w:color w:val="000000" w:themeColor="text1"/>
          <w:szCs w:val="24"/>
          <w:lang w:val="en-CA"/>
        </w:rPr>
        <w:t>dedicat</w:t>
      </w:r>
      <w:r w:rsidR="006744E5" w:rsidRPr="00F957B8">
        <w:rPr>
          <w:rFonts w:ascii="Calibri" w:hAnsi="Calibri" w:cs="Calibri"/>
          <w:color w:val="000000" w:themeColor="text1"/>
          <w:szCs w:val="24"/>
          <w:lang w:val="en-CA"/>
        </w:rPr>
        <w:t xml:space="preserve">ed involvement with </w:t>
      </w:r>
      <w:r w:rsidR="006F4C76" w:rsidRPr="00F957B8">
        <w:rPr>
          <w:rFonts w:ascii="Calibri" w:hAnsi="Calibri" w:cs="Calibri"/>
          <w:color w:val="000000" w:themeColor="text1"/>
          <w:szCs w:val="24"/>
          <w:lang w:val="en-CA"/>
        </w:rPr>
        <w:t>the glass and metals industry. H</w:t>
      </w:r>
      <w:r w:rsidR="006744E5" w:rsidRPr="00F957B8">
        <w:rPr>
          <w:rFonts w:ascii="Calibri" w:hAnsi="Calibri" w:cs="Calibri"/>
          <w:color w:val="000000" w:themeColor="text1"/>
          <w:szCs w:val="24"/>
          <w:lang w:val="en-CA"/>
        </w:rPr>
        <w:t>is</w:t>
      </w:r>
      <w:r w:rsidR="006F4C76" w:rsidRPr="00F957B8">
        <w:rPr>
          <w:rFonts w:ascii="Calibri" w:hAnsi="Calibri" w:cs="Calibri"/>
          <w:color w:val="000000" w:themeColor="text1"/>
          <w:szCs w:val="24"/>
          <w:lang w:val="en-CA"/>
        </w:rPr>
        <w:t xml:space="preserve"> career </w:t>
      </w:r>
      <w:r w:rsidR="006744E5" w:rsidRPr="00F957B8">
        <w:rPr>
          <w:rFonts w:ascii="Calibri" w:hAnsi="Calibri" w:cs="Calibri"/>
          <w:color w:val="000000" w:themeColor="text1"/>
          <w:szCs w:val="24"/>
          <w:lang w:val="en-CA"/>
        </w:rPr>
        <w:t xml:space="preserve">began </w:t>
      </w:r>
      <w:r w:rsidR="006F4C76" w:rsidRPr="00F957B8">
        <w:rPr>
          <w:rFonts w:ascii="Calibri" w:hAnsi="Calibri" w:cs="Calibri"/>
          <w:color w:val="000000" w:themeColor="text1"/>
          <w:szCs w:val="24"/>
          <w:lang w:val="en-CA"/>
        </w:rPr>
        <w:t>with Alumicor in 1974</w:t>
      </w:r>
      <w:r w:rsidR="006744E5" w:rsidRPr="00F957B8">
        <w:rPr>
          <w:rFonts w:ascii="Calibri" w:hAnsi="Calibri" w:cs="Calibri"/>
          <w:color w:val="000000" w:themeColor="text1"/>
          <w:szCs w:val="24"/>
          <w:lang w:val="en-CA"/>
        </w:rPr>
        <w:t xml:space="preserve"> with a summer job in the manufacturing facility</w:t>
      </w:r>
      <w:r w:rsidR="00C72A64">
        <w:rPr>
          <w:rFonts w:ascii="Calibri" w:hAnsi="Calibri" w:cs="Calibri"/>
          <w:color w:val="000000" w:themeColor="text1"/>
          <w:szCs w:val="24"/>
          <w:lang w:val="en-CA"/>
        </w:rPr>
        <w:t xml:space="preserve">. He </w:t>
      </w:r>
      <w:r w:rsidR="00B23F52" w:rsidRPr="00F957B8">
        <w:rPr>
          <w:rFonts w:ascii="Calibri" w:hAnsi="Calibri" w:cs="Calibri"/>
          <w:color w:val="000000" w:themeColor="text1"/>
          <w:szCs w:val="24"/>
          <w:lang w:val="en-CA"/>
        </w:rPr>
        <w:t xml:space="preserve">soon committed full-time to the trade and </w:t>
      </w:r>
      <w:r w:rsidR="00C72A64">
        <w:rPr>
          <w:rFonts w:ascii="Calibri" w:hAnsi="Calibri" w:cs="Calibri"/>
          <w:color w:val="000000" w:themeColor="text1"/>
          <w:szCs w:val="24"/>
          <w:lang w:val="en-CA"/>
        </w:rPr>
        <w:t xml:space="preserve">to </w:t>
      </w:r>
      <w:r w:rsidR="00B23F52" w:rsidRPr="00F957B8">
        <w:rPr>
          <w:rFonts w:ascii="Calibri" w:hAnsi="Calibri" w:cs="Calibri"/>
          <w:color w:val="000000" w:themeColor="text1"/>
          <w:szCs w:val="24"/>
          <w:lang w:val="en-CA"/>
        </w:rPr>
        <w:t>a lifelong journey</w:t>
      </w:r>
      <w:r w:rsidR="006744E5" w:rsidRPr="00F957B8">
        <w:rPr>
          <w:rFonts w:ascii="Calibri" w:hAnsi="Calibri" w:cs="Calibri"/>
          <w:color w:val="000000" w:themeColor="text1"/>
          <w:szCs w:val="24"/>
          <w:lang w:val="en-CA"/>
        </w:rPr>
        <w:t>.</w:t>
      </w:r>
    </w:p>
    <w:p w14:paraId="62B6B41C" w14:textId="77777777" w:rsidR="00B23F52" w:rsidRPr="00F957B8" w:rsidRDefault="00B23F52"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49FB7CD7" w14:textId="09DF362B" w:rsidR="006744E5" w:rsidRPr="00F957B8" w:rsidRDefault="00B23F52" w:rsidP="00A42451">
      <w:pPr>
        <w:spacing w:after="0" w:line="240" w:lineRule="auto"/>
        <w:ind w:right="90"/>
        <w:contextualSpacing/>
        <w:rPr>
          <w:rFonts w:ascii="Calibri" w:hAnsi="Calibri" w:cs="Calibri"/>
          <w:color w:val="000000" w:themeColor="text1"/>
          <w:szCs w:val="24"/>
          <w:lang w:val="en-CA"/>
        </w:rPr>
      </w:pPr>
      <w:r w:rsidRPr="00F957B8">
        <w:rPr>
          <w:rFonts w:ascii="Calibri" w:hAnsi="Calibri" w:cs="Calibri"/>
          <w:color w:val="000000" w:themeColor="text1"/>
          <w:szCs w:val="24"/>
          <w:lang w:val="en-CA"/>
        </w:rPr>
        <w:t>From those beginnings, Gusterson has contributed to nearly every department Alumicor</w:t>
      </w:r>
      <w:r w:rsidR="006744E5" w:rsidRPr="00F957B8">
        <w:rPr>
          <w:rFonts w:ascii="Calibri" w:hAnsi="Calibri" w:cs="Calibri"/>
          <w:color w:val="000000" w:themeColor="text1"/>
          <w:szCs w:val="24"/>
          <w:lang w:val="en-CA"/>
        </w:rPr>
        <w:t xml:space="preserve">. From installation to drafting to project management, </w:t>
      </w:r>
      <w:r w:rsidRPr="00F957B8">
        <w:rPr>
          <w:rFonts w:ascii="Calibri" w:hAnsi="Calibri" w:cs="Calibri"/>
          <w:color w:val="000000" w:themeColor="text1"/>
          <w:szCs w:val="24"/>
          <w:lang w:val="en-CA"/>
        </w:rPr>
        <w:t>he gained skills and experience. He worked as Alumicor’s contractor manager for the window division during the late 1980s before moving into sales. In 2015, he was promoted to vice president of sales for Ontario. In the 2020s, h</w:t>
      </w:r>
      <w:r w:rsidR="00C72A64">
        <w:rPr>
          <w:rFonts w:ascii="Calibri" w:hAnsi="Calibri" w:cs="Calibri"/>
          <w:color w:val="000000" w:themeColor="text1"/>
          <w:szCs w:val="24"/>
          <w:lang w:val="en-CA"/>
        </w:rPr>
        <w:t>e</w:t>
      </w:r>
      <w:r w:rsidRPr="00F957B8">
        <w:rPr>
          <w:rFonts w:ascii="Calibri" w:hAnsi="Calibri" w:cs="Calibri"/>
          <w:color w:val="000000" w:themeColor="text1"/>
          <w:szCs w:val="24"/>
          <w:lang w:val="en-CA"/>
        </w:rPr>
        <w:t xml:space="preserve"> moved into the role of vice president of pre-construction design in Canada.</w:t>
      </w:r>
      <w:r w:rsidR="00A42451" w:rsidRPr="00F957B8">
        <w:rPr>
          <w:rFonts w:ascii="Calibri" w:hAnsi="Calibri" w:cs="Calibri"/>
          <w:color w:val="000000" w:themeColor="text1"/>
          <w:szCs w:val="24"/>
          <w:lang w:val="en-CA"/>
        </w:rPr>
        <w:t xml:space="preserve"> Based in Toronto, he works most closely with design teams and customers located in Ontario, helping them with their </w:t>
      </w:r>
      <w:r w:rsidR="00B94C84">
        <w:rPr>
          <w:rFonts w:ascii="Calibri" w:hAnsi="Calibri" w:cs="Calibri"/>
          <w:color w:val="000000" w:themeColor="text1"/>
          <w:szCs w:val="24"/>
          <w:lang w:val="en-CA"/>
        </w:rPr>
        <w:t xml:space="preserve">ICI </w:t>
      </w:r>
      <w:r w:rsidR="00A42451" w:rsidRPr="00F957B8">
        <w:rPr>
          <w:rFonts w:ascii="Calibri" w:hAnsi="Calibri" w:cs="Calibri"/>
          <w:color w:val="000000" w:themeColor="text1"/>
          <w:szCs w:val="24"/>
          <w:lang w:val="en-CA"/>
        </w:rPr>
        <w:t>building projects.</w:t>
      </w:r>
    </w:p>
    <w:p w14:paraId="45071B3B" w14:textId="77777777" w:rsidR="00B23F52" w:rsidRPr="00F957B8" w:rsidRDefault="00B23F52"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097AA6A2" w14:textId="4624A16C" w:rsidR="00F957B8" w:rsidRPr="00F957B8" w:rsidRDefault="005D2D07" w:rsidP="00F957B8">
      <w:pPr>
        <w:spacing w:after="0" w:line="240" w:lineRule="auto"/>
        <w:ind w:right="90"/>
        <w:contextualSpacing/>
        <w:rPr>
          <w:rFonts w:ascii="Calibri" w:hAnsi="Calibri" w:cs="Calibri"/>
          <w:color w:val="000000" w:themeColor="text1"/>
          <w:szCs w:val="24"/>
          <w:lang w:val="en-CA"/>
        </w:rPr>
      </w:pPr>
      <w:r w:rsidRPr="00F957B8">
        <w:rPr>
          <w:rFonts w:ascii="Calibri" w:hAnsi="Calibri" w:cs="Calibri"/>
          <w:color w:val="000000" w:themeColor="text1"/>
          <w:szCs w:val="24"/>
          <w:lang w:val="en-CA"/>
        </w:rPr>
        <w:t>For more than 20 years, Gusterson has been an active OGMA member and served on its board of directors</w:t>
      </w:r>
      <w:r w:rsidR="00306505" w:rsidRPr="00F957B8">
        <w:rPr>
          <w:rFonts w:ascii="Calibri" w:hAnsi="Calibri" w:cs="Calibri"/>
          <w:color w:val="000000" w:themeColor="text1"/>
          <w:szCs w:val="24"/>
          <w:lang w:val="en-CA"/>
        </w:rPr>
        <w:t xml:space="preserve">, including as a past vice president. </w:t>
      </w:r>
      <w:r w:rsidR="00F957B8" w:rsidRPr="00F957B8">
        <w:rPr>
          <w:rFonts w:ascii="Calibri" w:hAnsi="Calibri" w:cs="Calibri"/>
          <w:color w:val="000000" w:themeColor="text1"/>
          <w:szCs w:val="24"/>
          <w:lang w:val="en-CA"/>
        </w:rPr>
        <w:t>He helped launch the association’s first website and its Awards of Excellence program. On behalf of OGMA, he previously assisted with the creation of the Ontario version of the “British Columbia Glazing Systems Specifications Manual,” which became the basis of the national version that is still referenced today.</w:t>
      </w:r>
    </w:p>
    <w:p w14:paraId="569411C5" w14:textId="77777777" w:rsidR="00F957B8" w:rsidRPr="00F957B8" w:rsidRDefault="00F957B8"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0D9267EE" w14:textId="202DDE70" w:rsidR="009E5BBD" w:rsidRPr="00F957B8" w:rsidRDefault="00F957B8" w:rsidP="00B661D2">
      <w:pPr>
        <w:autoSpaceDE w:val="0"/>
        <w:autoSpaceDN w:val="0"/>
        <w:adjustRightInd w:val="0"/>
        <w:spacing w:after="0" w:line="240" w:lineRule="auto"/>
        <w:ind w:right="90"/>
        <w:contextualSpacing/>
        <w:rPr>
          <w:rFonts w:ascii="Calibri" w:hAnsi="Calibri" w:cs="Calibri"/>
          <w:color w:val="000000" w:themeColor="text1"/>
          <w:szCs w:val="24"/>
          <w:lang w:val="en-CA"/>
        </w:rPr>
      </w:pPr>
      <w:r w:rsidRPr="00F957B8">
        <w:rPr>
          <w:rFonts w:ascii="Calibri" w:hAnsi="Calibri" w:cs="Calibri"/>
          <w:color w:val="000000" w:themeColor="text1"/>
          <w:szCs w:val="24"/>
          <w:lang w:val="en-CA"/>
        </w:rPr>
        <w:t>Gusterson</w:t>
      </w:r>
      <w:r w:rsidR="00306505" w:rsidRPr="00F957B8">
        <w:rPr>
          <w:rFonts w:ascii="Calibri" w:hAnsi="Calibri" w:cs="Calibri"/>
          <w:color w:val="000000" w:themeColor="text1"/>
          <w:szCs w:val="24"/>
          <w:lang w:val="en-CA"/>
        </w:rPr>
        <w:t xml:space="preserve"> </w:t>
      </w:r>
      <w:r w:rsidR="00531240" w:rsidRPr="00F957B8">
        <w:rPr>
          <w:rFonts w:ascii="Calibri" w:hAnsi="Calibri" w:cs="Calibri"/>
          <w:color w:val="000000" w:themeColor="text1"/>
          <w:szCs w:val="24"/>
          <w:lang w:val="en-CA"/>
        </w:rPr>
        <w:t xml:space="preserve">accepted the </w:t>
      </w:r>
      <w:r w:rsidRPr="00F957B8">
        <w:rPr>
          <w:rFonts w:ascii="Calibri" w:hAnsi="Calibri" w:cs="Calibri"/>
          <w:color w:val="000000" w:themeColor="text1"/>
          <w:szCs w:val="24"/>
          <w:lang w:val="en-CA"/>
        </w:rPr>
        <w:t xml:space="preserve">Lifetime Achievement </w:t>
      </w:r>
      <w:r w:rsidR="00531240" w:rsidRPr="00F957B8">
        <w:rPr>
          <w:rFonts w:ascii="Calibri" w:hAnsi="Calibri" w:cs="Calibri"/>
          <w:color w:val="000000" w:themeColor="text1"/>
          <w:szCs w:val="24"/>
          <w:lang w:val="en-CA"/>
        </w:rPr>
        <w:t>award from OGMA’s president, Blake Sanders, at the association’s Spring Golf Event, held May 29</w:t>
      </w:r>
      <w:r w:rsidR="005D2D07" w:rsidRPr="00F957B8">
        <w:rPr>
          <w:rFonts w:ascii="Calibri" w:hAnsi="Calibri" w:cs="Calibri"/>
          <w:color w:val="000000" w:themeColor="text1"/>
          <w:szCs w:val="24"/>
          <w:lang w:val="en-CA"/>
        </w:rPr>
        <w:t xml:space="preserve">. </w:t>
      </w:r>
      <w:r w:rsidR="00531240" w:rsidRPr="00F957B8">
        <w:rPr>
          <w:rFonts w:ascii="Calibri" w:hAnsi="Calibri" w:cs="Calibri"/>
          <w:color w:val="000000" w:themeColor="text1"/>
          <w:szCs w:val="24"/>
          <w:lang w:val="en-CA"/>
        </w:rPr>
        <w:t>Gusterson</w:t>
      </w:r>
      <w:r w:rsidR="005D2D07" w:rsidRPr="00F957B8">
        <w:rPr>
          <w:rFonts w:ascii="Calibri" w:hAnsi="Calibri" w:cs="Calibri"/>
          <w:color w:val="000000" w:themeColor="text1"/>
          <w:szCs w:val="24"/>
          <w:lang w:val="en-CA"/>
        </w:rPr>
        <w:t xml:space="preserve"> </w:t>
      </w:r>
      <w:r w:rsidR="00A42451" w:rsidRPr="00F957B8">
        <w:rPr>
          <w:rFonts w:ascii="Calibri" w:hAnsi="Calibri" w:cs="Calibri"/>
          <w:color w:val="000000" w:themeColor="text1"/>
          <w:szCs w:val="24"/>
          <w:lang w:val="en-CA"/>
        </w:rPr>
        <w:t>was joined by</w:t>
      </w:r>
      <w:r w:rsidR="005D2D07" w:rsidRPr="00F957B8">
        <w:rPr>
          <w:rFonts w:ascii="Calibri" w:hAnsi="Calibri" w:cs="Calibri"/>
          <w:color w:val="000000" w:themeColor="text1"/>
          <w:szCs w:val="24"/>
          <w:lang w:val="en-CA"/>
        </w:rPr>
        <w:t xml:space="preserve"> his wife, Lori Brooks</w:t>
      </w:r>
      <w:r w:rsidR="0073789B">
        <w:rPr>
          <w:rFonts w:ascii="Calibri" w:hAnsi="Calibri" w:cs="Calibri"/>
          <w:color w:val="000000" w:themeColor="text1"/>
          <w:szCs w:val="24"/>
          <w:lang w:val="en-CA"/>
        </w:rPr>
        <w:t xml:space="preserve"> </w:t>
      </w:r>
      <w:r w:rsidR="00A42451" w:rsidRPr="00F957B8">
        <w:rPr>
          <w:rFonts w:ascii="Calibri" w:hAnsi="Calibri" w:cs="Calibri"/>
          <w:color w:val="000000" w:themeColor="text1"/>
          <w:szCs w:val="24"/>
          <w:lang w:val="en-CA"/>
        </w:rPr>
        <w:t xml:space="preserve">and other </w:t>
      </w:r>
      <w:r w:rsidR="005D2D07" w:rsidRPr="00F957B8">
        <w:rPr>
          <w:rFonts w:ascii="Calibri" w:hAnsi="Calibri" w:cs="Calibri"/>
          <w:color w:val="000000" w:themeColor="text1"/>
          <w:szCs w:val="24"/>
          <w:lang w:val="en-CA"/>
        </w:rPr>
        <w:t xml:space="preserve">colleagues and friends </w:t>
      </w:r>
      <w:r w:rsidR="00A42451" w:rsidRPr="00F957B8">
        <w:rPr>
          <w:rFonts w:ascii="Calibri" w:hAnsi="Calibri" w:cs="Calibri"/>
          <w:color w:val="000000" w:themeColor="text1"/>
          <w:szCs w:val="24"/>
          <w:lang w:val="en-CA"/>
        </w:rPr>
        <w:t xml:space="preserve">celebrating </w:t>
      </w:r>
      <w:r w:rsidR="005D2D07" w:rsidRPr="00F957B8">
        <w:rPr>
          <w:rFonts w:ascii="Calibri" w:hAnsi="Calibri" w:cs="Calibri"/>
          <w:color w:val="000000" w:themeColor="text1"/>
          <w:szCs w:val="24"/>
          <w:lang w:val="en-CA"/>
        </w:rPr>
        <w:t>his achievement</w:t>
      </w:r>
      <w:r w:rsidR="00531240" w:rsidRPr="00F957B8">
        <w:rPr>
          <w:rFonts w:ascii="Calibri" w:hAnsi="Calibri" w:cs="Calibri"/>
          <w:color w:val="000000" w:themeColor="text1"/>
          <w:szCs w:val="24"/>
          <w:lang w:val="en-CA"/>
        </w:rPr>
        <w:t>.</w:t>
      </w:r>
    </w:p>
    <w:p w14:paraId="5D965B5C" w14:textId="77777777" w:rsidR="00D90C3D" w:rsidRPr="00F957B8" w:rsidRDefault="00D90C3D" w:rsidP="00B661D2">
      <w:pPr>
        <w:spacing w:after="0" w:line="240" w:lineRule="auto"/>
        <w:ind w:right="90"/>
        <w:contextualSpacing/>
        <w:rPr>
          <w:rFonts w:ascii="Calibri" w:hAnsi="Calibri" w:cs="Calibri"/>
          <w:szCs w:val="24"/>
          <w:lang w:val="en-CA"/>
        </w:rPr>
      </w:pPr>
    </w:p>
    <w:p w14:paraId="734860F9" w14:textId="298CC962" w:rsidR="00B23F52" w:rsidRPr="00F957B8" w:rsidRDefault="00B23F52" w:rsidP="00B23F52">
      <w:pPr>
        <w:autoSpaceDE w:val="0"/>
        <w:autoSpaceDN w:val="0"/>
        <w:adjustRightInd w:val="0"/>
        <w:spacing w:after="0" w:line="240" w:lineRule="auto"/>
        <w:ind w:right="90"/>
        <w:contextualSpacing/>
        <w:rPr>
          <w:rStyle w:val="apple-converted-space"/>
          <w:rFonts w:ascii="Calibri" w:hAnsi="Calibri" w:cs="Calibri"/>
          <w:color w:val="000000"/>
          <w:shd w:val="clear" w:color="auto" w:fill="FFFFFF"/>
        </w:rPr>
      </w:pPr>
      <w:r w:rsidRPr="00F957B8">
        <w:rPr>
          <w:rFonts w:ascii="Calibri" w:hAnsi="Calibri" w:cs="Calibri"/>
          <w:szCs w:val="24"/>
          <w:lang w:val="en-CA"/>
        </w:rPr>
        <w:t>At the award presentation, Sanders said, “</w:t>
      </w:r>
      <w:r w:rsidRPr="00F957B8">
        <w:rPr>
          <w:rFonts w:ascii="Calibri" w:hAnsi="Calibri" w:cs="Calibri"/>
          <w:color w:val="000000"/>
          <w:shd w:val="clear" w:color="auto" w:fill="FFFFFF"/>
        </w:rPr>
        <w:t xml:space="preserve">Steve is a trusted resource for the industry, delivering seminars, lunch and learns, and presentations to industry professionals and those looking to get into the industry. In recent years, with thoughts of retirement looming, Steve has worked closely with his </w:t>
      </w:r>
      <w:r w:rsidRPr="00F957B8">
        <w:rPr>
          <w:rFonts w:ascii="Calibri" w:hAnsi="Calibri" w:cs="Calibri"/>
          <w:color w:val="000000"/>
          <w:shd w:val="clear" w:color="auto" w:fill="FFFFFF"/>
        </w:rPr>
        <w:lastRenderedPageBreak/>
        <w:t>colleagues at Alumicor on a succession plan that leaves him now doing what he loves best: working almost exclusively with the design community, helping them to bring their visions to life.</w:t>
      </w:r>
      <w:r w:rsidRPr="00F957B8">
        <w:rPr>
          <w:rStyle w:val="apple-converted-space"/>
          <w:rFonts w:ascii="Calibri" w:hAnsi="Calibri" w:cs="Calibri"/>
          <w:color w:val="000000"/>
          <w:shd w:val="clear" w:color="auto" w:fill="FFFFFF"/>
        </w:rPr>
        <w:t>”</w:t>
      </w:r>
    </w:p>
    <w:p w14:paraId="0F2A3055" w14:textId="77777777" w:rsidR="00B23F52" w:rsidRPr="00F957B8" w:rsidRDefault="00B23F52" w:rsidP="00B23F52">
      <w:pPr>
        <w:autoSpaceDE w:val="0"/>
        <w:autoSpaceDN w:val="0"/>
        <w:adjustRightInd w:val="0"/>
        <w:spacing w:after="0" w:line="240" w:lineRule="auto"/>
        <w:ind w:right="90"/>
        <w:contextualSpacing/>
        <w:rPr>
          <w:rFonts w:ascii="Calibri" w:hAnsi="Calibri" w:cs="Calibri"/>
          <w:color w:val="000000" w:themeColor="text1"/>
          <w:szCs w:val="24"/>
          <w:lang w:val="en-CA"/>
        </w:rPr>
      </w:pPr>
    </w:p>
    <w:p w14:paraId="070A4DFE" w14:textId="3DFAA075" w:rsidR="00F957B8" w:rsidRPr="00F957B8" w:rsidRDefault="00F957B8" w:rsidP="00F957B8">
      <w:pPr>
        <w:spacing w:after="0" w:line="240" w:lineRule="auto"/>
        <w:ind w:right="180"/>
        <w:contextualSpacing/>
        <w:rPr>
          <w:rFonts w:ascii="Calibri" w:hAnsi="Calibri" w:cs="Calibri"/>
          <w:szCs w:val="24"/>
          <w:lang w:val="en-CA"/>
        </w:rPr>
      </w:pPr>
      <w:r w:rsidRPr="00F957B8">
        <w:rPr>
          <w:rFonts w:ascii="Calibri" w:hAnsi="Calibri" w:cs="Calibri"/>
          <w:szCs w:val="24"/>
        </w:rPr>
        <w:t>Alumicor’s best-in-class products contribute to projects’ daylighting, thermal performance and condensation resistance requirements to create energy-efficient, sustainable, comfortable and attractive spaces.</w:t>
      </w:r>
    </w:p>
    <w:p w14:paraId="58D7EAAF" w14:textId="77777777" w:rsidR="00D90C3D" w:rsidRPr="00F957B8" w:rsidRDefault="00D90C3D" w:rsidP="00B661D2">
      <w:pPr>
        <w:spacing w:after="0" w:line="240" w:lineRule="auto"/>
        <w:ind w:right="90"/>
        <w:contextualSpacing/>
        <w:rPr>
          <w:rFonts w:ascii="Calibri" w:hAnsi="Calibri" w:cs="Calibri"/>
          <w:szCs w:val="24"/>
          <w:lang w:val="en-CA"/>
        </w:rPr>
      </w:pPr>
    </w:p>
    <w:p w14:paraId="07CA8E42" w14:textId="5A9ADB01" w:rsidR="00D90C3D" w:rsidRPr="00F957B8" w:rsidRDefault="00F87BFB" w:rsidP="00F87BFB">
      <w:pPr>
        <w:spacing w:after="0" w:line="240" w:lineRule="auto"/>
        <w:ind w:right="-90"/>
        <w:contextualSpacing/>
        <w:rPr>
          <w:rFonts w:ascii="Calibri" w:hAnsi="Calibri" w:cs="Calibri"/>
          <w:i/>
          <w:iCs/>
          <w:sz w:val="20"/>
          <w:szCs w:val="20"/>
          <w:lang w:val="en-CA"/>
        </w:rPr>
      </w:pPr>
      <w:r w:rsidRPr="00F957B8">
        <w:rPr>
          <w:rFonts w:ascii="Calibri" w:hAnsi="Calibri" w:cs="Calibri"/>
          <w:i/>
          <w:iCs/>
          <w:color w:val="000000"/>
          <w:sz w:val="20"/>
          <w:szCs w:val="20"/>
        </w:rPr>
        <w:t>To learn more about Alumicor architectural aluminum building envelope products, please visit https://alumicor.com, call 877-258-6426, email buildingexcellence@alumicor.com or contact a local representative.</w:t>
      </w:r>
    </w:p>
    <w:p w14:paraId="592B1E42" w14:textId="6CF289F0" w:rsidR="00BB7EDE" w:rsidRPr="00F957B8" w:rsidRDefault="00D90C3D" w:rsidP="00F87BFB">
      <w:pPr>
        <w:spacing w:after="0" w:line="240" w:lineRule="auto"/>
        <w:ind w:right="-90"/>
        <w:contextualSpacing/>
        <w:jc w:val="center"/>
        <w:rPr>
          <w:rFonts w:ascii="Calibri" w:hAnsi="Calibri" w:cs="Calibri"/>
          <w:i/>
          <w:iCs/>
          <w:sz w:val="20"/>
          <w:szCs w:val="20"/>
          <w:lang w:val="en-CA"/>
        </w:rPr>
      </w:pPr>
      <w:r w:rsidRPr="00F957B8">
        <w:rPr>
          <w:rFonts w:ascii="Calibri" w:hAnsi="Calibri" w:cs="Calibri"/>
          <w:i/>
          <w:iCs/>
          <w:sz w:val="20"/>
          <w:szCs w:val="20"/>
          <w:lang w:val="en-CA"/>
        </w:rPr>
        <w:t>###</w:t>
      </w:r>
    </w:p>
    <w:sectPr w:rsidR="00BB7EDE" w:rsidRPr="00F957B8" w:rsidSect="00D90C3D">
      <w:headerReference w:type="even" r:id="rId8"/>
      <w:headerReference w:type="default" r:id="rId9"/>
      <w:footerReference w:type="default" r:id="rId10"/>
      <w:headerReference w:type="first" r:id="rId11"/>
      <w:pgSz w:w="12240" w:h="15840" w:code="1"/>
      <w:pgMar w:top="2592"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E48CB" w14:textId="77777777" w:rsidR="00A977E7" w:rsidRDefault="00A977E7">
      <w:pPr>
        <w:spacing w:after="0" w:line="240" w:lineRule="auto"/>
      </w:pPr>
      <w:r>
        <w:separator/>
      </w:r>
    </w:p>
  </w:endnote>
  <w:endnote w:type="continuationSeparator" w:id="0">
    <w:p w14:paraId="303189D6" w14:textId="77777777" w:rsidR="00A977E7" w:rsidRDefault="00A9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1A0D" w14:textId="77777777" w:rsidR="00A977E7" w:rsidRDefault="00A977E7">
      <w:pPr>
        <w:spacing w:after="0" w:line="240" w:lineRule="auto"/>
      </w:pPr>
      <w:r>
        <w:separator/>
      </w:r>
    </w:p>
  </w:footnote>
  <w:footnote w:type="continuationSeparator" w:id="0">
    <w:p w14:paraId="21DCB06A" w14:textId="77777777" w:rsidR="00A977E7" w:rsidRDefault="00A9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77777777" w:rsidR="009A0AB5" w:rsidRDefault="00A977E7">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77777777" w:rsidR="009A0AB5" w:rsidRDefault="00000000">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77777777" w:rsidR="009A0AB5" w:rsidRDefault="00A977E7">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5465D"/>
    <w:rsid w:val="000D5742"/>
    <w:rsid w:val="0010544D"/>
    <w:rsid w:val="00151C3C"/>
    <w:rsid w:val="001568B8"/>
    <w:rsid w:val="002B32C0"/>
    <w:rsid w:val="00306505"/>
    <w:rsid w:val="00400B4F"/>
    <w:rsid w:val="004E0F27"/>
    <w:rsid w:val="00531240"/>
    <w:rsid w:val="00565095"/>
    <w:rsid w:val="005D2D07"/>
    <w:rsid w:val="005D4A3E"/>
    <w:rsid w:val="006167E1"/>
    <w:rsid w:val="00644FF3"/>
    <w:rsid w:val="0066695D"/>
    <w:rsid w:val="006744E5"/>
    <w:rsid w:val="006F4C76"/>
    <w:rsid w:val="0073789B"/>
    <w:rsid w:val="00737BE9"/>
    <w:rsid w:val="007979E0"/>
    <w:rsid w:val="008C0FE1"/>
    <w:rsid w:val="009277CF"/>
    <w:rsid w:val="00937099"/>
    <w:rsid w:val="009A0AB5"/>
    <w:rsid w:val="009E5BBD"/>
    <w:rsid w:val="00A26C82"/>
    <w:rsid w:val="00A42451"/>
    <w:rsid w:val="00A977E7"/>
    <w:rsid w:val="00B23F52"/>
    <w:rsid w:val="00B661D2"/>
    <w:rsid w:val="00B84848"/>
    <w:rsid w:val="00B94C84"/>
    <w:rsid w:val="00BB3C5D"/>
    <w:rsid w:val="00BB7EDE"/>
    <w:rsid w:val="00C72A64"/>
    <w:rsid w:val="00CA10B5"/>
    <w:rsid w:val="00D90C3D"/>
    <w:rsid w:val="00DC0943"/>
    <w:rsid w:val="00DF6085"/>
    <w:rsid w:val="00E90807"/>
    <w:rsid w:val="00ED6EB3"/>
    <w:rsid w:val="00F5620C"/>
    <w:rsid w:val="00F62341"/>
    <w:rsid w:val="00F87BFB"/>
    <w:rsid w:val="00F9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basedOn w:val="DefaultParagraphFont"/>
    <w:uiPriority w:val="99"/>
    <w:unhideWhenUsed/>
    <w:rsid w:val="00D90C3D"/>
    <w:rPr>
      <w:color w:val="0000FF"/>
      <w:u w:val="single"/>
    </w:rPr>
  </w:style>
  <w:style w:type="character" w:styleId="UnresolvedMention">
    <w:name w:val="Unresolved Mention"/>
    <w:basedOn w:val="DefaultParagraphFont"/>
    <w:uiPriority w:val="99"/>
    <w:semiHidden/>
    <w:unhideWhenUsed/>
    <w:rsid w:val="00D90C3D"/>
    <w:rPr>
      <w:color w:val="605E5C"/>
      <w:shd w:val="clear" w:color="auto" w:fill="E1DFDD"/>
    </w:rPr>
  </w:style>
  <w:style w:type="character" w:customStyle="1" w:styleId="apple-converted-space">
    <w:name w:val="apple-converted-space"/>
    <w:basedOn w:val="DefaultParagraphFont"/>
    <w:rsid w:val="00B23F52"/>
  </w:style>
  <w:style w:type="paragraph" w:styleId="ListParagraph">
    <w:name w:val="List Paragraph"/>
    <w:basedOn w:val="Normal"/>
    <w:uiPriority w:val="34"/>
    <w:qFormat/>
    <w:rsid w:val="00F957B8"/>
    <w:pPr>
      <w:ind w:left="720"/>
      <w:contextualSpacing/>
    </w:pPr>
  </w:style>
  <w:style w:type="paragraph" w:styleId="Revision">
    <w:name w:val="Revision"/>
    <w:hidden/>
    <w:uiPriority w:val="99"/>
    <w:semiHidden/>
    <w:rsid w:val="00ED6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umico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2</cp:revision>
  <dcterms:created xsi:type="dcterms:W3CDTF">2025-06-12T20:00:00Z</dcterms:created>
  <dcterms:modified xsi:type="dcterms:W3CDTF">2025-06-12T20:00:00Z</dcterms:modified>
</cp:coreProperties>
</file>