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E6355" w14:textId="77777777" w:rsidR="00030CDA" w:rsidRPr="007E6041" w:rsidRDefault="0056005F" w:rsidP="003D4B56">
      <w:pPr>
        <w:ind w:right="450"/>
        <w:contextualSpacing/>
        <w:jc w:val="center"/>
        <w:rPr>
          <w:b/>
          <w:color w:val="000000"/>
          <w:sz w:val="30"/>
          <w:szCs w:val="30"/>
        </w:rPr>
      </w:pPr>
      <w:r>
        <w:rPr>
          <w:noProof/>
          <w:color w:val="000000"/>
          <w:sz w:val="22"/>
          <w:szCs w:val="22"/>
          <w:lang w:eastAsia="en-US"/>
        </w:rPr>
        <w:drawing>
          <wp:anchor distT="0" distB="0" distL="114300" distR="114300" simplePos="0" relativeHeight="251657728" behindDoc="0" locked="0" layoutInCell="1" allowOverlap="1" wp14:anchorId="4C836015" wp14:editId="6709ECCE">
            <wp:simplePos x="0" y="0"/>
            <wp:positionH relativeFrom="column">
              <wp:posOffset>2001520</wp:posOffset>
            </wp:positionH>
            <wp:positionV relativeFrom="paragraph">
              <wp:posOffset>-796925</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DB970" w14:textId="77777777" w:rsidR="00162030" w:rsidRDefault="00162030" w:rsidP="001A736D">
      <w:pPr>
        <w:rPr>
          <w:b/>
          <w:i/>
        </w:rPr>
      </w:pPr>
    </w:p>
    <w:p w14:paraId="2DD58CF8" w14:textId="4889778B" w:rsidR="001A736D" w:rsidRPr="00AF00D2" w:rsidRDefault="00AF00D2" w:rsidP="001A736D">
      <w:pPr>
        <w:rPr>
          <w:b/>
          <w:i/>
        </w:rPr>
      </w:pPr>
      <w:r w:rsidRPr="00AF00D2">
        <w:rPr>
          <w:b/>
          <w:i/>
        </w:rPr>
        <w:t xml:space="preserve">Kolbe will be exhibiting at the </w:t>
      </w:r>
      <w:r w:rsidR="00162030">
        <w:rPr>
          <w:b/>
          <w:i/>
          <w:iCs/>
          <w:color w:val="000000"/>
        </w:rPr>
        <w:t>AIA Expo</w:t>
      </w:r>
      <w:r w:rsidRPr="00AF00D2">
        <w:rPr>
          <w:b/>
          <w:i/>
          <w:iCs/>
          <w:color w:val="000000"/>
        </w:rPr>
        <w:t xml:space="preserve"> in </w:t>
      </w:r>
      <w:r w:rsidR="00162030">
        <w:rPr>
          <w:b/>
          <w:bCs/>
          <w:i/>
          <w:lang w:eastAsia="en-US"/>
        </w:rPr>
        <w:t>booth #2137</w:t>
      </w:r>
    </w:p>
    <w:p w14:paraId="748DDECE" w14:textId="77777777" w:rsidR="003D4B56" w:rsidRPr="007E6041" w:rsidRDefault="003D4B56" w:rsidP="003D4B56">
      <w:pPr>
        <w:ind w:right="450"/>
        <w:contextualSpacing/>
        <w:rPr>
          <w:i/>
          <w:color w:val="000000"/>
        </w:rPr>
      </w:pPr>
      <w:r w:rsidRPr="007E6041">
        <w:rPr>
          <w:i/>
          <w:color w:val="000000"/>
        </w:rPr>
        <w:t>Media contacts:</w:t>
      </w:r>
      <w:r w:rsidRPr="007E6041">
        <w:rPr>
          <w:i/>
          <w:color w:val="000000"/>
        </w:rPr>
        <w:tab/>
        <w:t>Heather West, 612-724-8760, heather@heatherwestpr.com</w:t>
      </w:r>
    </w:p>
    <w:p w14:paraId="01A98771" w14:textId="77777777" w:rsidR="003D4B56" w:rsidRPr="007E6041" w:rsidRDefault="003D4B56" w:rsidP="003D4B56">
      <w:pPr>
        <w:ind w:right="450"/>
        <w:contextualSpacing/>
        <w:rPr>
          <w:i/>
          <w:color w:val="000000"/>
        </w:rPr>
      </w:pPr>
      <w:r w:rsidRPr="007E6041">
        <w:rPr>
          <w:i/>
          <w:color w:val="000000"/>
        </w:rPr>
        <w:tab/>
      </w:r>
      <w:r w:rsidRPr="007E6041">
        <w:rPr>
          <w:i/>
          <w:color w:val="000000"/>
        </w:rPr>
        <w:tab/>
        <w:t>Cindy Bremer, 715-847-0570, cbremer@kolbe-kolbe.com</w:t>
      </w:r>
    </w:p>
    <w:p w14:paraId="5FBD9E3D" w14:textId="77777777" w:rsidR="003D4B56" w:rsidRPr="007E6041" w:rsidRDefault="003D4B56" w:rsidP="003D4B56">
      <w:pPr>
        <w:ind w:right="450"/>
        <w:contextualSpacing/>
        <w:rPr>
          <w:i/>
          <w:color w:val="000000"/>
        </w:rPr>
      </w:pPr>
    </w:p>
    <w:p w14:paraId="48AFE4A7" w14:textId="77777777" w:rsidR="009209BB" w:rsidRDefault="001A736D" w:rsidP="009209BB">
      <w:pPr>
        <w:contextualSpacing/>
        <w:jc w:val="center"/>
        <w:rPr>
          <w:b/>
          <w:color w:val="000000"/>
          <w:sz w:val="30"/>
          <w:szCs w:val="30"/>
        </w:rPr>
      </w:pPr>
      <w:r w:rsidRPr="00407C00">
        <w:rPr>
          <w:b/>
          <w:color w:val="000000"/>
          <w:sz w:val="30"/>
          <w:szCs w:val="30"/>
        </w:rPr>
        <w:t>Kolbe</w:t>
      </w:r>
      <w:r w:rsidR="000C0A10">
        <w:rPr>
          <w:b/>
          <w:color w:val="000000"/>
          <w:sz w:val="30"/>
          <w:szCs w:val="30"/>
        </w:rPr>
        <w:t xml:space="preserve"> </w:t>
      </w:r>
      <w:r w:rsidR="00AF62B0">
        <w:rPr>
          <w:b/>
          <w:color w:val="000000"/>
          <w:sz w:val="30"/>
          <w:szCs w:val="30"/>
        </w:rPr>
        <w:t xml:space="preserve">windows and doors feature </w:t>
      </w:r>
      <w:r w:rsidR="009209BB">
        <w:rPr>
          <w:b/>
          <w:color w:val="000000"/>
          <w:sz w:val="30"/>
          <w:szCs w:val="30"/>
        </w:rPr>
        <w:t>the latest technology</w:t>
      </w:r>
    </w:p>
    <w:p w14:paraId="457B20A3" w14:textId="1EE3A33D" w:rsidR="00407C00" w:rsidRPr="00407C00" w:rsidRDefault="009209BB" w:rsidP="009209BB">
      <w:pPr>
        <w:contextualSpacing/>
        <w:jc w:val="center"/>
        <w:rPr>
          <w:b/>
          <w:sz w:val="30"/>
          <w:szCs w:val="30"/>
        </w:rPr>
      </w:pPr>
      <w:proofErr w:type="gramStart"/>
      <w:r>
        <w:rPr>
          <w:b/>
          <w:color w:val="000000"/>
          <w:sz w:val="30"/>
          <w:szCs w:val="30"/>
        </w:rPr>
        <w:t>in</w:t>
      </w:r>
      <w:proofErr w:type="gramEnd"/>
      <w:r>
        <w:rPr>
          <w:b/>
          <w:color w:val="000000"/>
          <w:sz w:val="30"/>
          <w:szCs w:val="30"/>
        </w:rPr>
        <w:t xml:space="preserve"> product </w:t>
      </w:r>
      <w:r w:rsidR="00AF62B0">
        <w:rPr>
          <w:b/>
          <w:color w:val="000000"/>
          <w:sz w:val="30"/>
          <w:szCs w:val="30"/>
        </w:rPr>
        <w:t>automation</w:t>
      </w:r>
    </w:p>
    <w:p w14:paraId="1F9FFA17" w14:textId="77777777" w:rsidR="003D4B56" w:rsidRPr="000417E4" w:rsidRDefault="003D4B56" w:rsidP="003D4B56">
      <w:pPr>
        <w:ind w:right="450"/>
        <w:contextualSpacing/>
        <w:rPr>
          <w:color w:val="000000"/>
          <w:sz w:val="30"/>
          <w:szCs w:val="30"/>
        </w:rPr>
      </w:pPr>
    </w:p>
    <w:p w14:paraId="335543FB" w14:textId="49FFAAF3" w:rsidR="00AF62B0" w:rsidRPr="008B5275" w:rsidRDefault="00AF62B0" w:rsidP="00AF62B0">
      <w:pPr>
        <w:widowControl w:val="0"/>
        <w:autoSpaceDE w:val="0"/>
        <w:autoSpaceDN w:val="0"/>
        <w:adjustRightInd w:val="0"/>
        <w:rPr>
          <w:sz w:val="22"/>
          <w:szCs w:val="22"/>
        </w:rPr>
      </w:pPr>
      <w:r w:rsidRPr="008B5275">
        <w:rPr>
          <w:color w:val="000000"/>
          <w:sz w:val="22"/>
          <w:szCs w:val="22"/>
        </w:rPr>
        <w:t>Wausau, Wisconsin (</w:t>
      </w:r>
      <w:bookmarkStart w:id="0" w:name="_GoBack"/>
      <w:r w:rsidR="00D22E0F">
        <w:rPr>
          <w:color w:val="000000"/>
          <w:sz w:val="22"/>
          <w:szCs w:val="22"/>
        </w:rPr>
        <w:t>June</w:t>
      </w:r>
      <w:r w:rsidRPr="008B5275">
        <w:rPr>
          <w:color w:val="000000"/>
          <w:sz w:val="22"/>
          <w:szCs w:val="22"/>
        </w:rPr>
        <w:t xml:space="preserve"> </w:t>
      </w:r>
      <w:bookmarkEnd w:id="0"/>
      <w:r w:rsidRPr="008B5275">
        <w:rPr>
          <w:color w:val="000000"/>
          <w:sz w:val="22"/>
          <w:szCs w:val="22"/>
        </w:rPr>
        <w:t>2015) –</w:t>
      </w:r>
      <w:r w:rsidRPr="008B5275">
        <w:rPr>
          <w:sz w:val="22"/>
          <w:szCs w:val="22"/>
        </w:rPr>
        <w:t xml:space="preserve">Kolbe showcases the </w:t>
      </w:r>
      <w:r w:rsidR="00A34771">
        <w:rPr>
          <w:sz w:val="22"/>
          <w:szCs w:val="22"/>
        </w:rPr>
        <w:t xml:space="preserve">technology and </w:t>
      </w:r>
      <w:r w:rsidRPr="008B5275">
        <w:rPr>
          <w:sz w:val="22"/>
          <w:szCs w:val="22"/>
        </w:rPr>
        <w:t xml:space="preserve">convenience of automation systems for its multi-slide pocket doors, lift &amp; slide doors, swing doors, awnings and casements. Examples will be displayed at the 2015 AIA Expo showing a </w:t>
      </w:r>
      <w:r>
        <w:rPr>
          <w:sz w:val="22"/>
          <w:szCs w:val="22"/>
        </w:rPr>
        <w:t>VistaLuxe</w:t>
      </w:r>
      <w:r w:rsidR="001F60BA" w:rsidRPr="001F60BA">
        <w:rPr>
          <w:sz w:val="22"/>
          <w:szCs w:val="22"/>
          <w:vertAlign w:val="superscript"/>
        </w:rPr>
        <w:t>®</w:t>
      </w:r>
      <w:r>
        <w:rPr>
          <w:sz w:val="22"/>
          <w:szCs w:val="22"/>
        </w:rPr>
        <w:t xml:space="preserve"> Collection</w:t>
      </w:r>
      <w:r w:rsidRPr="008B5275">
        <w:rPr>
          <w:sz w:val="22"/>
          <w:szCs w:val="22"/>
        </w:rPr>
        <w:t xml:space="preserve"> three-panel-wide, multi-slide pocketing door with an automati</w:t>
      </w:r>
      <w:r w:rsidR="009209BB">
        <w:rPr>
          <w:sz w:val="22"/>
          <w:szCs w:val="22"/>
        </w:rPr>
        <w:t>on</w:t>
      </w:r>
      <w:r w:rsidRPr="008B5275">
        <w:rPr>
          <w:sz w:val="22"/>
          <w:szCs w:val="22"/>
        </w:rPr>
        <w:t xml:space="preserve"> system; a </w:t>
      </w:r>
      <w:r>
        <w:rPr>
          <w:sz w:val="22"/>
          <w:szCs w:val="22"/>
        </w:rPr>
        <w:t>Ultra</w:t>
      </w:r>
      <w:r w:rsidRPr="008B5275">
        <w:rPr>
          <w:sz w:val="22"/>
          <w:szCs w:val="22"/>
        </w:rPr>
        <w:t xml:space="preserve"> Series custom, Hickory plank, inswing entrance door with electronic</w:t>
      </w:r>
      <w:r>
        <w:rPr>
          <w:sz w:val="22"/>
          <w:szCs w:val="22"/>
        </w:rPr>
        <w:t>ally activated,</w:t>
      </w:r>
      <w:r w:rsidRPr="008B5275">
        <w:rPr>
          <w:sz w:val="22"/>
          <w:szCs w:val="22"/>
        </w:rPr>
        <w:t xml:space="preserve"> multi-point locking system; and a motorized awning installed within a VistaLuxe Collection corner unit.</w:t>
      </w:r>
    </w:p>
    <w:p w14:paraId="691DB7C4" w14:textId="77777777" w:rsidR="00AF62B0" w:rsidRPr="008B5275" w:rsidRDefault="00AF62B0" w:rsidP="00AF62B0">
      <w:pPr>
        <w:widowControl w:val="0"/>
        <w:autoSpaceDE w:val="0"/>
        <w:autoSpaceDN w:val="0"/>
        <w:adjustRightInd w:val="0"/>
        <w:rPr>
          <w:sz w:val="22"/>
          <w:szCs w:val="22"/>
        </w:rPr>
      </w:pPr>
    </w:p>
    <w:p w14:paraId="4C751280" w14:textId="363D05CE" w:rsidR="009209BB" w:rsidRDefault="009209BB" w:rsidP="009209BB">
      <w:pPr>
        <w:widowControl w:val="0"/>
        <w:autoSpaceDE w:val="0"/>
        <w:autoSpaceDN w:val="0"/>
        <w:adjustRightInd w:val="0"/>
        <w:rPr>
          <w:sz w:val="22"/>
          <w:szCs w:val="22"/>
        </w:rPr>
      </w:pPr>
      <w:r w:rsidRPr="008B5275">
        <w:rPr>
          <w:sz w:val="22"/>
          <w:szCs w:val="22"/>
        </w:rPr>
        <w:t xml:space="preserve">Kolbe’s sliding door automation </w:t>
      </w:r>
      <w:r>
        <w:rPr>
          <w:sz w:val="22"/>
          <w:szCs w:val="22"/>
        </w:rPr>
        <w:t>systems utilize</w:t>
      </w:r>
      <w:r w:rsidR="00AF62B0">
        <w:rPr>
          <w:sz w:val="22"/>
          <w:szCs w:val="22"/>
        </w:rPr>
        <w:t xml:space="preserve"> an interactive wall switch, providing easy-to-use, push-button controls, as well as a feedback feature for serviceability. </w:t>
      </w:r>
      <w:r w:rsidR="00AF62B0" w:rsidRPr="00783A92">
        <w:rPr>
          <w:sz w:val="22"/>
          <w:szCs w:val="22"/>
        </w:rPr>
        <w:t>Optional items include a high-resolution touch screen kit, a wireless wall switch, a wireless remote and an overhead motion sensor kit.</w:t>
      </w:r>
      <w:r>
        <w:rPr>
          <w:sz w:val="22"/>
          <w:szCs w:val="22"/>
        </w:rPr>
        <w:t xml:space="preserve"> </w:t>
      </w:r>
      <w:r w:rsidR="00AF62B0">
        <w:rPr>
          <w:sz w:val="22"/>
          <w:szCs w:val="22"/>
        </w:rPr>
        <w:t>“</w:t>
      </w:r>
      <w:r>
        <w:rPr>
          <w:sz w:val="22"/>
          <w:szCs w:val="22"/>
        </w:rPr>
        <w:t>T</w:t>
      </w:r>
      <w:r w:rsidR="00AF62B0">
        <w:rPr>
          <w:sz w:val="22"/>
          <w:szCs w:val="22"/>
        </w:rPr>
        <w:t xml:space="preserve">he system </w:t>
      </w:r>
      <w:r>
        <w:rPr>
          <w:sz w:val="22"/>
          <w:szCs w:val="22"/>
        </w:rPr>
        <w:t>allows the homeowner to open and close these expansive doors with the push of a button</w:t>
      </w:r>
      <w:r w:rsidR="00AF62B0" w:rsidRPr="003E174C">
        <w:rPr>
          <w:sz w:val="22"/>
          <w:szCs w:val="22"/>
        </w:rPr>
        <w:t>,” says Kolbe’s product and market manager, Lance Premeau, LEED</w:t>
      </w:r>
      <w:r w:rsidR="00AF62B0" w:rsidRPr="003E174C">
        <w:rPr>
          <w:sz w:val="22"/>
          <w:szCs w:val="22"/>
          <w:vertAlign w:val="superscript"/>
        </w:rPr>
        <w:t>®</w:t>
      </w:r>
      <w:r w:rsidR="00AF62B0" w:rsidRPr="003E174C">
        <w:rPr>
          <w:sz w:val="22"/>
          <w:szCs w:val="22"/>
        </w:rPr>
        <w:t xml:space="preserve"> Green Associate.</w:t>
      </w:r>
      <w:r>
        <w:rPr>
          <w:sz w:val="22"/>
          <w:szCs w:val="22"/>
        </w:rPr>
        <w:t xml:space="preserve"> </w:t>
      </w:r>
    </w:p>
    <w:p w14:paraId="1E637FC6" w14:textId="77777777" w:rsidR="009209BB" w:rsidRDefault="009209BB" w:rsidP="009209BB">
      <w:pPr>
        <w:widowControl w:val="0"/>
        <w:autoSpaceDE w:val="0"/>
        <w:autoSpaceDN w:val="0"/>
        <w:adjustRightInd w:val="0"/>
        <w:rPr>
          <w:sz w:val="22"/>
          <w:szCs w:val="22"/>
        </w:rPr>
      </w:pPr>
    </w:p>
    <w:p w14:paraId="6676B34B" w14:textId="37881B70" w:rsidR="009209BB" w:rsidRDefault="009209BB" w:rsidP="009209BB">
      <w:pPr>
        <w:widowControl w:val="0"/>
        <w:autoSpaceDE w:val="0"/>
        <w:autoSpaceDN w:val="0"/>
        <w:adjustRightInd w:val="0"/>
        <w:rPr>
          <w:sz w:val="22"/>
          <w:szCs w:val="22"/>
        </w:rPr>
      </w:pPr>
      <w:r>
        <w:rPr>
          <w:sz w:val="22"/>
          <w:szCs w:val="22"/>
        </w:rPr>
        <w:t>These</w:t>
      </w:r>
      <w:r w:rsidRPr="008B5275">
        <w:rPr>
          <w:sz w:val="22"/>
          <w:szCs w:val="22"/>
        </w:rPr>
        <w:t xml:space="preserve"> systems </w:t>
      </w:r>
      <w:r>
        <w:rPr>
          <w:sz w:val="22"/>
          <w:szCs w:val="22"/>
        </w:rPr>
        <w:t>are</w:t>
      </w:r>
      <w:r w:rsidRPr="008B5275">
        <w:rPr>
          <w:sz w:val="22"/>
          <w:szCs w:val="22"/>
        </w:rPr>
        <w:t xml:space="preserve"> available for field-installation on Ultra Series and VistaLuxe complementary multi-slide doors, as well as Ultra Series </w:t>
      </w:r>
      <w:proofErr w:type="spellStart"/>
      <w:r w:rsidRPr="008B5275">
        <w:rPr>
          <w:sz w:val="22"/>
          <w:szCs w:val="22"/>
        </w:rPr>
        <w:t>TerraSpan</w:t>
      </w:r>
      <w:proofErr w:type="spellEnd"/>
      <w:r w:rsidR="001F60BA" w:rsidRPr="001F60BA">
        <w:rPr>
          <w:sz w:val="22"/>
          <w:szCs w:val="22"/>
          <w:vertAlign w:val="superscript"/>
        </w:rPr>
        <w:t>®</w:t>
      </w:r>
      <w:r w:rsidRPr="008B5275">
        <w:rPr>
          <w:sz w:val="22"/>
          <w:szCs w:val="22"/>
        </w:rPr>
        <w:t xml:space="preserve"> Lift &amp; Slide doors. The system</w:t>
      </w:r>
      <w:r w:rsidRPr="00783A92">
        <w:rPr>
          <w:sz w:val="22"/>
          <w:szCs w:val="22"/>
        </w:rPr>
        <w:t xml:space="preserve"> may be specified for use with either pocketing or stacking, and bi-parting door configurations, and also for 90-degree corner units.</w:t>
      </w:r>
    </w:p>
    <w:p w14:paraId="72C930E4" w14:textId="77777777" w:rsidR="009209BB" w:rsidRDefault="009209BB" w:rsidP="009209BB">
      <w:pPr>
        <w:widowControl w:val="0"/>
        <w:autoSpaceDE w:val="0"/>
        <w:autoSpaceDN w:val="0"/>
        <w:adjustRightInd w:val="0"/>
        <w:rPr>
          <w:sz w:val="22"/>
          <w:szCs w:val="22"/>
        </w:rPr>
      </w:pPr>
    </w:p>
    <w:p w14:paraId="20B07980" w14:textId="7C7ED589" w:rsidR="00AF62B0" w:rsidRPr="00783A92" w:rsidRDefault="00AF62B0" w:rsidP="00AF62B0">
      <w:pPr>
        <w:widowControl w:val="0"/>
        <w:autoSpaceDE w:val="0"/>
        <w:autoSpaceDN w:val="0"/>
        <w:adjustRightInd w:val="0"/>
        <w:rPr>
          <w:sz w:val="22"/>
          <w:szCs w:val="22"/>
        </w:rPr>
      </w:pPr>
      <w:r w:rsidRPr="00783A92">
        <w:rPr>
          <w:sz w:val="22"/>
          <w:szCs w:val="22"/>
        </w:rPr>
        <w:t xml:space="preserve">Factory-installed, </w:t>
      </w:r>
      <w:r w:rsidRPr="008B5275">
        <w:rPr>
          <w:sz w:val="22"/>
          <w:szCs w:val="22"/>
        </w:rPr>
        <w:t>electronic</w:t>
      </w:r>
      <w:r>
        <w:rPr>
          <w:sz w:val="22"/>
          <w:szCs w:val="22"/>
        </w:rPr>
        <w:t>ally activated,</w:t>
      </w:r>
      <w:r w:rsidRPr="00783A92">
        <w:rPr>
          <w:sz w:val="22"/>
          <w:szCs w:val="22"/>
        </w:rPr>
        <w:t xml:space="preserve"> multi-point locking systems </w:t>
      </w:r>
      <w:r>
        <w:rPr>
          <w:sz w:val="22"/>
          <w:szCs w:val="22"/>
        </w:rPr>
        <w:t xml:space="preserve">for </w:t>
      </w:r>
      <w:r w:rsidRPr="00783A92">
        <w:rPr>
          <w:sz w:val="22"/>
          <w:szCs w:val="22"/>
        </w:rPr>
        <w:t xml:space="preserve">swing doors also are available on Ultra Series, Heritage Series and VistaLuxe Collection. Clean, finished aesthetics are maintained as there are no visible wires and cable-free contact avoids pinched and broken wires. </w:t>
      </w:r>
      <w:r w:rsidR="009209BB">
        <w:rPr>
          <w:sz w:val="22"/>
          <w:szCs w:val="22"/>
        </w:rPr>
        <w:t>Providing design flexibility and system customization,</w:t>
      </w:r>
      <w:r w:rsidR="009209BB" w:rsidRPr="00783A92">
        <w:rPr>
          <w:sz w:val="22"/>
          <w:szCs w:val="22"/>
        </w:rPr>
        <w:t xml:space="preserve"> </w:t>
      </w:r>
      <w:r w:rsidR="009209BB">
        <w:rPr>
          <w:sz w:val="22"/>
          <w:szCs w:val="22"/>
        </w:rPr>
        <w:t>t</w:t>
      </w:r>
      <w:r w:rsidRPr="00783A92">
        <w:rPr>
          <w:sz w:val="22"/>
          <w:szCs w:val="22"/>
        </w:rPr>
        <w:t xml:space="preserve">he control module </w:t>
      </w:r>
      <w:r w:rsidR="00A34771">
        <w:rPr>
          <w:sz w:val="22"/>
          <w:szCs w:val="22"/>
        </w:rPr>
        <w:t>can</w:t>
      </w:r>
      <w:r w:rsidR="009209BB">
        <w:rPr>
          <w:sz w:val="22"/>
          <w:szCs w:val="22"/>
        </w:rPr>
        <w:t xml:space="preserve"> interface</w:t>
      </w:r>
      <w:r w:rsidRPr="00783A92">
        <w:rPr>
          <w:sz w:val="22"/>
          <w:szCs w:val="22"/>
        </w:rPr>
        <w:t xml:space="preserve"> with </w:t>
      </w:r>
      <w:r w:rsidR="00A34771">
        <w:rPr>
          <w:sz w:val="22"/>
          <w:szCs w:val="22"/>
        </w:rPr>
        <w:t xml:space="preserve">several systems including </w:t>
      </w:r>
      <w:r w:rsidRPr="00783A92">
        <w:rPr>
          <w:sz w:val="22"/>
          <w:szCs w:val="22"/>
        </w:rPr>
        <w:t xml:space="preserve">keypad, </w:t>
      </w:r>
      <w:r>
        <w:rPr>
          <w:sz w:val="22"/>
          <w:szCs w:val="22"/>
        </w:rPr>
        <w:t>b</w:t>
      </w:r>
      <w:r w:rsidR="00A34771">
        <w:rPr>
          <w:sz w:val="22"/>
          <w:szCs w:val="22"/>
        </w:rPr>
        <w:t xml:space="preserve">iometric and switching devices. </w:t>
      </w:r>
      <w:r w:rsidRPr="00783A92">
        <w:rPr>
          <w:sz w:val="22"/>
          <w:szCs w:val="22"/>
        </w:rPr>
        <w:t>A toggle switch allows the owner to disable automatic locking and activate uninterrupted passage.</w:t>
      </w:r>
    </w:p>
    <w:p w14:paraId="2D31D8B3" w14:textId="77777777" w:rsidR="00AF62B0" w:rsidRPr="00783A92" w:rsidRDefault="00AF62B0" w:rsidP="00AF62B0">
      <w:pPr>
        <w:widowControl w:val="0"/>
        <w:autoSpaceDE w:val="0"/>
        <w:autoSpaceDN w:val="0"/>
        <w:adjustRightInd w:val="0"/>
        <w:rPr>
          <w:sz w:val="22"/>
          <w:szCs w:val="22"/>
        </w:rPr>
      </w:pPr>
    </w:p>
    <w:p w14:paraId="6C532384" w14:textId="05B7C22B" w:rsidR="00AF62B0" w:rsidRPr="00783A92" w:rsidRDefault="00AF62B0" w:rsidP="00AF62B0">
      <w:pPr>
        <w:widowControl w:val="0"/>
        <w:autoSpaceDE w:val="0"/>
        <w:autoSpaceDN w:val="0"/>
        <w:adjustRightInd w:val="0"/>
        <w:rPr>
          <w:sz w:val="22"/>
          <w:szCs w:val="22"/>
        </w:rPr>
      </w:pPr>
      <w:r w:rsidRPr="00783A92">
        <w:rPr>
          <w:sz w:val="22"/>
          <w:szCs w:val="22"/>
        </w:rPr>
        <w:t xml:space="preserve">For awning and casement windows, Kolbe offers motorized options in Ultra, Heritage, Classic, Latitude and </w:t>
      </w:r>
      <w:proofErr w:type="spellStart"/>
      <w:r w:rsidRPr="00783A92">
        <w:rPr>
          <w:sz w:val="22"/>
          <w:szCs w:val="22"/>
        </w:rPr>
        <w:t>Windquest</w:t>
      </w:r>
      <w:proofErr w:type="spellEnd"/>
      <w:r w:rsidRPr="00783A92">
        <w:rPr>
          <w:sz w:val="22"/>
          <w:szCs w:val="22"/>
        </w:rPr>
        <w:t xml:space="preserve"> Series, as well as VistaLuxe Collection units. These can be easily wired, use standard 110-volt electricity and can be operated with a wall switch. This convenient operation is especially appreciated when the windows are situated near the top of a tall ceiling or other areas that make manual operation less accessible</w:t>
      </w:r>
      <w:r w:rsidR="009209BB">
        <w:rPr>
          <w:sz w:val="22"/>
          <w:szCs w:val="22"/>
        </w:rPr>
        <w:t>, while providing ventilation</w:t>
      </w:r>
      <w:r w:rsidRPr="00783A92">
        <w:rPr>
          <w:sz w:val="22"/>
          <w:szCs w:val="22"/>
        </w:rPr>
        <w:t>.</w:t>
      </w:r>
    </w:p>
    <w:p w14:paraId="4C866CA6" w14:textId="77777777" w:rsidR="00AF62B0" w:rsidRPr="003E174C" w:rsidRDefault="00AF62B0" w:rsidP="00AF62B0">
      <w:pPr>
        <w:rPr>
          <w:sz w:val="22"/>
          <w:szCs w:val="22"/>
        </w:rPr>
      </w:pPr>
    </w:p>
    <w:p w14:paraId="5C02F325" w14:textId="77777777" w:rsidR="00AF62B0" w:rsidRPr="003E174C" w:rsidRDefault="00AF62B0" w:rsidP="00AF62B0">
      <w:pPr>
        <w:contextualSpacing/>
        <w:rPr>
          <w:rFonts w:cs="Calibri"/>
          <w:color w:val="000000"/>
          <w:sz w:val="22"/>
          <w:szCs w:val="22"/>
        </w:rPr>
      </w:pPr>
      <w:r>
        <w:rPr>
          <w:sz w:val="22"/>
          <w:szCs w:val="22"/>
        </w:rPr>
        <w:t xml:space="preserve">For more information on Kolbe’s optional automation systems, </w:t>
      </w:r>
      <w:r w:rsidRPr="003E174C">
        <w:rPr>
          <w:iCs/>
          <w:color w:val="000000"/>
          <w:sz w:val="22"/>
          <w:szCs w:val="22"/>
        </w:rPr>
        <w:t xml:space="preserve">please visit www.kolbe-kolbe.com or the 2015 AIA Expo in </w:t>
      </w:r>
      <w:r w:rsidRPr="003E174C">
        <w:rPr>
          <w:bCs/>
          <w:sz w:val="22"/>
          <w:szCs w:val="22"/>
          <w:lang w:eastAsia="en-US"/>
        </w:rPr>
        <w:t>booth #2137.</w:t>
      </w:r>
    </w:p>
    <w:p w14:paraId="7836C048" w14:textId="77777777" w:rsidR="00AF62B0" w:rsidRDefault="00AF62B0" w:rsidP="00AF62B0">
      <w:pPr>
        <w:ind w:right="90"/>
        <w:contextualSpacing/>
        <w:rPr>
          <w:i/>
          <w:iCs/>
          <w:color w:val="000000"/>
        </w:rPr>
      </w:pPr>
    </w:p>
    <w:p w14:paraId="677B954C" w14:textId="77777777" w:rsidR="00AF62B0" w:rsidRPr="007E6041" w:rsidRDefault="00AF62B0" w:rsidP="00AF62B0">
      <w:pPr>
        <w:ind w:right="90"/>
        <w:contextualSpacing/>
        <w:rPr>
          <w:i/>
          <w:iCs/>
          <w:color w:val="000000"/>
        </w:rPr>
      </w:pPr>
      <w:r w:rsidRPr="007E6041">
        <w:rPr>
          <w:i/>
          <w:iCs/>
          <w:color w:val="000000"/>
        </w:rPr>
        <w:t>What began in 1946 as a two-brother team has grown into an internationally respected manufacturing company. Kolbe &amp; Kolbe Millwork Co., Inc. is one of the nation's leading manufacturers of windows and doors for residential and commercial markets. After more than 65 years, Kolbe products are best known for superior quality, custom craftsmanship, attention to detail, as well as</w:t>
      </w:r>
      <w:r>
        <w:rPr>
          <w:i/>
          <w:iCs/>
          <w:color w:val="000000"/>
        </w:rPr>
        <w:t xml:space="preserve"> innovative and unique designs.</w:t>
      </w:r>
    </w:p>
    <w:p w14:paraId="2AD51B41" w14:textId="0326DD00" w:rsidR="003D4B56" w:rsidRPr="007E6041" w:rsidRDefault="00AF62B0" w:rsidP="00A5786E">
      <w:pPr>
        <w:ind w:right="90"/>
        <w:contextualSpacing/>
        <w:jc w:val="center"/>
        <w:rPr>
          <w:i/>
          <w:color w:val="000000"/>
        </w:rPr>
      </w:pPr>
      <w:r w:rsidRPr="007E6041">
        <w:rPr>
          <w:i/>
          <w:color w:val="000000"/>
        </w:rPr>
        <w:t>###</w:t>
      </w:r>
    </w:p>
    <w:sectPr w:rsidR="003D4B56" w:rsidRPr="007E6041" w:rsidSect="003D4B56">
      <w:pgSz w:w="12240" w:h="15840"/>
      <w:pgMar w:top="2520" w:right="1800" w:bottom="80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B30C2"/>
    <w:multiLevelType w:val="hybridMultilevel"/>
    <w:tmpl w:val="6A00F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CD65E6B"/>
    <w:multiLevelType w:val="hybridMultilevel"/>
    <w:tmpl w:val="F394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22"/>
    <w:rsid w:val="00030533"/>
    <w:rsid w:val="00030CDA"/>
    <w:rsid w:val="000334AA"/>
    <w:rsid w:val="000417E4"/>
    <w:rsid w:val="000607F6"/>
    <w:rsid w:val="000B68DA"/>
    <w:rsid w:val="000C0A10"/>
    <w:rsid w:val="000E18F6"/>
    <w:rsid w:val="00132E20"/>
    <w:rsid w:val="00160049"/>
    <w:rsid w:val="00162030"/>
    <w:rsid w:val="00193199"/>
    <w:rsid w:val="001A736D"/>
    <w:rsid w:val="001D16D2"/>
    <w:rsid w:val="001F60BA"/>
    <w:rsid w:val="002227DE"/>
    <w:rsid w:val="0027133C"/>
    <w:rsid w:val="00383E05"/>
    <w:rsid w:val="003A6E41"/>
    <w:rsid w:val="003D4B56"/>
    <w:rsid w:val="003E174C"/>
    <w:rsid w:val="004045DB"/>
    <w:rsid w:val="00407C00"/>
    <w:rsid w:val="00415A6B"/>
    <w:rsid w:val="00442D89"/>
    <w:rsid w:val="00455F85"/>
    <w:rsid w:val="0049517F"/>
    <w:rsid w:val="0052656C"/>
    <w:rsid w:val="00551817"/>
    <w:rsid w:val="0056005F"/>
    <w:rsid w:val="005C094E"/>
    <w:rsid w:val="00677E2D"/>
    <w:rsid w:val="006A5B72"/>
    <w:rsid w:val="006D4B3D"/>
    <w:rsid w:val="007121CB"/>
    <w:rsid w:val="00746FF0"/>
    <w:rsid w:val="00783A92"/>
    <w:rsid w:val="00854E66"/>
    <w:rsid w:val="008711D4"/>
    <w:rsid w:val="0089668D"/>
    <w:rsid w:val="008B1B1A"/>
    <w:rsid w:val="008B5275"/>
    <w:rsid w:val="009209BB"/>
    <w:rsid w:val="009825C5"/>
    <w:rsid w:val="009B4B93"/>
    <w:rsid w:val="00A34771"/>
    <w:rsid w:val="00A3570A"/>
    <w:rsid w:val="00A5786E"/>
    <w:rsid w:val="00A74176"/>
    <w:rsid w:val="00A771A8"/>
    <w:rsid w:val="00A83F0A"/>
    <w:rsid w:val="00AB56F0"/>
    <w:rsid w:val="00AF00D2"/>
    <w:rsid w:val="00AF62B0"/>
    <w:rsid w:val="00B21894"/>
    <w:rsid w:val="00B72C22"/>
    <w:rsid w:val="00B756D8"/>
    <w:rsid w:val="00BE64AA"/>
    <w:rsid w:val="00BF67F2"/>
    <w:rsid w:val="00C97ABD"/>
    <w:rsid w:val="00CC2FD1"/>
    <w:rsid w:val="00CD186C"/>
    <w:rsid w:val="00CE5C64"/>
    <w:rsid w:val="00CF6B4E"/>
    <w:rsid w:val="00D01B53"/>
    <w:rsid w:val="00D22E0F"/>
    <w:rsid w:val="00D55C1F"/>
    <w:rsid w:val="00DA2401"/>
    <w:rsid w:val="00E45F3C"/>
    <w:rsid w:val="00F07BB2"/>
    <w:rsid w:val="00F870D2"/>
    <w:rsid w:val="00FC57F8"/>
    <w:rsid w:val="00FE70A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0E3AA1"/>
  <w14:defaultImageDpi w14:val="300"/>
  <w15:docId w15:val="{815F8158-5C37-49D2-AD03-510EE7C4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C2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2C22"/>
    <w:pPr>
      <w:widowControl w:val="0"/>
      <w:autoSpaceDE w:val="0"/>
      <w:autoSpaceDN w:val="0"/>
      <w:adjustRightInd w:val="0"/>
    </w:pPr>
    <w:rPr>
      <w:rFonts w:eastAsia="Times New Roman"/>
      <w:i/>
      <w:lang w:eastAsia="en-US"/>
    </w:rPr>
  </w:style>
  <w:style w:type="character" w:customStyle="1" w:styleId="BodyText2Char">
    <w:name w:val="Body Text 2 Char"/>
    <w:link w:val="BodyText2"/>
    <w:rsid w:val="00B72C22"/>
    <w:rPr>
      <w:rFonts w:eastAsia="Times New Roman"/>
      <w:i/>
      <w:lang w:eastAsia="en-US"/>
    </w:rPr>
  </w:style>
  <w:style w:type="paragraph" w:styleId="BodyText3">
    <w:name w:val="Body Text 3"/>
    <w:basedOn w:val="Normal"/>
    <w:link w:val="BodyText3Char"/>
    <w:rsid w:val="00836380"/>
    <w:pPr>
      <w:spacing w:after="120"/>
    </w:pPr>
    <w:rPr>
      <w:rFonts w:eastAsia="Times"/>
      <w:sz w:val="16"/>
      <w:szCs w:val="16"/>
      <w:lang w:val="x-none" w:eastAsia="x-none"/>
    </w:rPr>
  </w:style>
  <w:style w:type="character" w:customStyle="1" w:styleId="BodyText3Char">
    <w:name w:val="Body Text 3 Char"/>
    <w:link w:val="BodyText3"/>
    <w:rsid w:val="00836380"/>
    <w:rPr>
      <w:rFonts w:eastAsia="Times"/>
      <w:sz w:val="16"/>
      <w:szCs w:val="16"/>
      <w:lang w:val="x-none" w:eastAsia="x-none"/>
    </w:rPr>
  </w:style>
  <w:style w:type="character" w:styleId="Hyperlink">
    <w:name w:val="Hyperlink"/>
    <w:uiPriority w:val="99"/>
    <w:unhideWhenUsed/>
    <w:rsid w:val="002619E9"/>
    <w:rPr>
      <w:color w:val="0000FF"/>
      <w:u w:val="single"/>
    </w:rPr>
  </w:style>
  <w:style w:type="character" w:styleId="CommentReference">
    <w:name w:val="annotation reference"/>
    <w:uiPriority w:val="99"/>
    <w:semiHidden/>
    <w:unhideWhenUsed/>
    <w:rsid w:val="0093049E"/>
    <w:rPr>
      <w:sz w:val="18"/>
      <w:szCs w:val="18"/>
    </w:rPr>
  </w:style>
  <w:style w:type="paragraph" w:styleId="CommentText">
    <w:name w:val="annotation text"/>
    <w:basedOn w:val="Normal"/>
    <w:link w:val="CommentTextChar"/>
    <w:uiPriority w:val="99"/>
    <w:semiHidden/>
    <w:unhideWhenUsed/>
    <w:rsid w:val="0093049E"/>
    <w:rPr>
      <w:sz w:val="24"/>
      <w:szCs w:val="24"/>
    </w:rPr>
  </w:style>
  <w:style w:type="character" w:customStyle="1" w:styleId="CommentTextChar">
    <w:name w:val="Comment Text Char"/>
    <w:link w:val="CommentText"/>
    <w:uiPriority w:val="99"/>
    <w:semiHidden/>
    <w:rsid w:val="0093049E"/>
    <w:rPr>
      <w:sz w:val="24"/>
      <w:szCs w:val="24"/>
    </w:rPr>
  </w:style>
  <w:style w:type="paragraph" w:styleId="CommentSubject">
    <w:name w:val="annotation subject"/>
    <w:basedOn w:val="CommentText"/>
    <w:next w:val="CommentText"/>
    <w:link w:val="CommentSubjectChar"/>
    <w:uiPriority w:val="99"/>
    <w:semiHidden/>
    <w:unhideWhenUsed/>
    <w:rsid w:val="0093049E"/>
    <w:rPr>
      <w:b/>
      <w:bCs/>
      <w:sz w:val="20"/>
      <w:szCs w:val="20"/>
    </w:rPr>
  </w:style>
  <w:style w:type="character" w:customStyle="1" w:styleId="CommentSubjectChar">
    <w:name w:val="Comment Subject Char"/>
    <w:link w:val="CommentSubject"/>
    <w:uiPriority w:val="99"/>
    <w:semiHidden/>
    <w:rsid w:val="0093049E"/>
    <w:rPr>
      <w:b/>
      <w:bCs/>
      <w:sz w:val="24"/>
      <w:szCs w:val="24"/>
    </w:rPr>
  </w:style>
  <w:style w:type="paragraph" w:styleId="BalloonText">
    <w:name w:val="Balloon Text"/>
    <w:basedOn w:val="Normal"/>
    <w:link w:val="BalloonTextChar"/>
    <w:uiPriority w:val="99"/>
    <w:semiHidden/>
    <w:unhideWhenUsed/>
    <w:rsid w:val="0093049E"/>
    <w:rPr>
      <w:rFonts w:ascii="Lucida Grande" w:hAnsi="Lucida Grande" w:cs="Lucida Grande"/>
      <w:sz w:val="18"/>
      <w:szCs w:val="18"/>
    </w:rPr>
  </w:style>
  <w:style w:type="character" w:customStyle="1" w:styleId="BalloonTextChar">
    <w:name w:val="Balloon Text Char"/>
    <w:link w:val="BalloonText"/>
    <w:uiPriority w:val="99"/>
    <w:semiHidden/>
    <w:rsid w:val="0093049E"/>
    <w:rPr>
      <w:rFonts w:ascii="Lucida Grande" w:hAnsi="Lucida Grande" w:cs="Lucida Grande"/>
      <w:sz w:val="18"/>
      <w:szCs w:val="18"/>
    </w:rPr>
  </w:style>
  <w:style w:type="paragraph" w:styleId="ListParagraph">
    <w:name w:val="List Paragraph"/>
    <w:basedOn w:val="Normal"/>
    <w:uiPriority w:val="34"/>
    <w:qFormat/>
    <w:rsid w:val="003822B8"/>
    <w:pPr>
      <w:ind w:left="720"/>
      <w:contextualSpacing/>
    </w:pPr>
  </w:style>
  <w:style w:type="character" w:styleId="Strong">
    <w:name w:val="Strong"/>
    <w:uiPriority w:val="22"/>
    <w:qFormat/>
    <w:rsid w:val="000C0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cp:lastModifiedBy>Paulette Daniels</cp:lastModifiedBy>
  <cp:revision>4</cp:revision>
  <cp:lastPrinted>2015-04-19T18:46:00Z</cp:lastPrinted>
  <dcterms:created xsi:type="dcterms:W3CDTF">2015-05-12T20:22:00Z</dcterms:created>
  <dcterms:modified xsi:type="dcterms:W3CDTF">2015-06-03T14:17:00Z</dcterms:modified>
</cp:coreProperties>
</file>