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0AE93D" w14:textId="4DA18CF1" w:rsidR="00B93302" w:rsidRPr="00D9258D" w:rsidRDefault="003D5897"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56"/>
        </w:rPr>
      </w:pPr>
      <w:r w:rsidRPr="00D9258D">
        <w:rPr>
          <w:rFonts w:ascii="Helvetica" w:hAnsi="Helvetica"/>
          <w:sz w:val="56"/>
        </w:rPr>
        <w:t>New</w:t>
      </w:r>
      <w:r w:rsidRPr="00D9258D">
        <w:rPr>
          <w:rFonts w:ascii="Helvetica-Narrow" w:hAnsi="Helvetica-Narrow"/>
          <w:sz w:val="56"/>
        </w:rPr>
        <w:t xml:space="preserve">s </w:t>
      </w:r>
      <w:r w:rsidR="00F8328B">
        <w:rPr>
          <w:rFonts w:ascii="Helvetica" w:hAnsi="Helvetica"/>
          <w:sz w:val="56"/>
        </w:rPr>
        <w:t>Release</w:t>
      </w:r>
    </w:p>
    <w:p w14:paraId="4BA2AAB7" w14:textId="6C842192" w:rsidR="00B93302" w:rsidRPr="00D9258D" w:rsidRDefault="00F8328B"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Pr>
          <w:rFonts w:ascii="Arial" w:hAnsi="Arial"/>
          <w:b/>
          <w:sz w:val="22"/>
          <w:szCs w:val="22"/>
        </w:rPr>
        <w:br/>
      </w:r>
      <w:r w:rsidR="003D5897" w:rsidRPr="00D9258D">
        <w:rPr>
          <w:rFonts w:ascii="Arial" w:hAnsi="Arial"/>
          <w:b/>
          <w:sz w:val="22"/>
          <w:szCs w:val="22"/>
        </w:rPr>
        <w:t>Media</w:t>
      </w:r>
      <w:r w:rsidR="00B93302" w:rsidRPr="00D9258D">
        <w:rPr>
          <w:rFonts w:ascii="Arial" w:hAnsi="Arial"/>
          <w:b/>
          <w:sz w:val="22"/>
          <w:szCs w:val="22"/>
        </w:rPr>
        <w:t xml:space="preserve"> Contacts</w:t>
      </w:r>
    </w:p>
    <w:p w14:paraId="3A7C1B5A" w14:textId="77777777"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Heather West, Heather West Public Relations</w:t>
      </w:r>
    </w:p>
    <w:p w14:paraId="4632229D" w14:textId="12AC8E1A"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C150D2">
        <w:rPr>
          <w:rFonts w:ascii="Arial" w:hAnsi="Arial" w:cs="Arial"/>
          <w:sz w:val="18"/>
          <w:szCs w:val="18"/>
          <w:lang w:val="fr-FR"/>
        </w:rPr>
        <w:t>Email:</w:t>
      </w:r>
      <w:proofErr w:type="gramEnd"/>
      <w:r w:rsidRPr="00C150D2">
        <w:rPr>
          <w:rFonts w:ascii="Arial" w:hAnsi="Arial" w:cs="Arial"/>
          <w:sz w:val="18"/>
          <w:szCs w:val="18"/>
          <w:lang w:val="fr-FR"/>
        </w:rPr>
        <w:t xml:space="preserve">  </w:t>
      </w:r>
      <w:hyperlink r:id="rId8" w:history="1">
        <w:r w:rsidRPr="00C150D2">
          <w:rPr>
            <w:rStyle w:val="Hyperlink"/>
            <w:rFonts w:ascii="Arial" w:hAnsi="Arial" w:cs="Arial"/>
            <w:sz w:val="18"/>
            <w:szCs w:val="18"/>
            <w:lang w:val="fr-FR"/>
          </w:rPr>
          <w:t>heather@heatherwestpr.com</w:t>
        </w:r>
      </w:hyperlink>
      <w:r w:rsidRPr="00C150D2">
        <w:rPr>
          <w:rFonts w:ascii="Arial" w:hAnsi="Arial" w:cs="Arial"/>
          <w:sz w:val="18"/>
          <w:szCs w:val="18"/>
          <w:lang w:val="fr-FR"/>
        </w:rPr>
        <w:t xml:space="preserve">; </w:t>
      </w:r>
      <w:proofErr w:type="gramStart"/>
      <w:r w:rsidR="00F8328B" w:rsidRPr="00C150D2">
        <w:rPr>
          <w:rFonts w:ascii="Arial" w:hAnsi="Arial" w:cs="Arial"/>
          <w:sz w:val="18"/>
          <w:szCs w:val="18"/>
          <w:lang w:val="fr-FR"/>
        </w:rPr>
        <w:t>Phone:</w:t>
      </w:r>
      <w:proofErr w:type="gramEnd"/>
      <w:r w:rsidR="00F8328B" w:rsidRPr="00C150D2">
        <w:rPr>
          <w:rFonts w:ascii="Arial" w:hAnsi="Arial" w:cs="Arial"/>
          <w:sz w:val="18"/>
          <w:szCs w:val="18"/>
          <w:lang w:val="fr-FR"/>
        </w:rPr>
        <w:t xml:space="preserve"> </w:t>
      </w:r>
      <w:r w:rsidRPr="00C150D2">
        <w:rPr>
          <w:rFonts w:ascii="Arial" w:hAnsi="Arial" w:cs="Arial"/>
          <w:sz w:val="18"/>
          <w:szCs w:val="18"/>
          <w:lang w:val="fr-FR"/>
        </w:rPr>
        <w:t>612-724-8760</w:t>
      </w:r>
    </w:p>
    <w:p w14:paraId="0C66AF7D" w14:textId="77777777"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
    <w:p w14:paraId="5A6708B4" w14:textId="1B99934B"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 xml:space="preserve">Angela Dickson, marketing </w:t>
      </w:r>
      <w:r w:rsidR="00112C64">
        <w:rPr>
          <w:rFonts w:ascii="Arial" w:hAnsi="Arial" w:cs="Arial"/>
          <w:sz w:val="18"/>
          <w:szCs w:val="18"/>
        </w:rPr>
        <w:t>and communications director</w:t>
      </w:r>
      <w:r w:rsidRPr="00D9258D">
        <w:rPr>
          <w:rFonts w:ascii="Arial" w:hAnsi="Arial" w:cs="Arial"/>
          <w:sz w:val="18"/>
          <w:szCs w:val="18"/>
        </w:rPr>
        <w:t xml:space="preserve">, </w:t>
      </w:r>
      <w:r w:rsidR="007D091F">
        <w:rPr>
          <w:rFonts w:ascii="Arial" w:hAnsi="Arial" w:cs="Arial"/>
          <w:sz w:val="18"/>
          <w:szCs w:val="18"/>
        </w:rPr>
        <w:t>FGIA</w:t>
      </w:r>
    </w:p>
    <w:p w14:paraId="3DC5C75E" w14:textId="1CF16542"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C150D2">
        <w:rPr>
          <w:rFonts w:ascii="Arial" w:hAnsi="Arial" w:cs="Arial"/>
          <w:sz w:val="18"/>
          <w:szCs w:val="18"/>
          <w:lang w:val="fr-FR"/>
        </w:rPr>
        <w:t>Email:</w:t>
      </w:r>
      <w:proofErr w:type="gramEnd"/>
      <w:r w:rsidRPr="00C150D2">
        <w:rPr>
          <w:rFonts w:ascii="Arial" w:hAnsi="Arial" w:cs="Arial"/>
          <w:sz w:val="18"/>
          <w:szCs w:val="18"/>
          <w:lang w:val="fr-FR"/>
        </w:rPr>
        <w:t xml:space="preserve"> </w:t>
      </w:r>
      <w:hyperlink r:id="rId9" w:history="1">
        <w:r w:rsidR="005C7D7D" w:rsidRPr="00C150D2">
          <w:rPr>
            <w:rStyle w:val="Hyperlink"/>
            <w:rFonts w:ascii="Arial" w:hAnsi="Arial" w:cs="Arial"/>
            <w:sz w:val="18"/>
            <w:szCs w:val="18"/>
            <w:lang w:val="fr-FR"/>
          </w:rPr>
          <w:t>adickson@fgiaonline.org</w:t>
        </w:r>
      </w:hyperlink>
      <w:r w:rsidRPr="00C150D2">
        <w:rPr>
          <w:rFonts w:ascii="Arial" w:hAnsi="Arial" w:cs="Arial"/>
          <w:sz w:val="18"/>
          <w:szCs w:val="18"/>
          <w:lang w:val="fr-FR"/>
        </w:rPr>
        <w:t xml:space="preserve">; </w:t>
      </w:r>
      <w:proofErr w:type="gramStart"/>
      <w:r w:rsidR="00F8328B" w:rsidRPr="00C150D2">
        <w:rPr>
          <w:rFonts w:ascii="Arial" w:hAnsi="Arial" w:cs="Arial"/>
          <w:sz w:val="18"/>
          <w:szCs w:val="18"/>
          <w:lang w:val="fr-FR"/>
        </w:rPr>
        <w:t>Phone:</w:t>
      </w:r>
      <w:proofErr w:type="gramEnd"/>
      <w:r w:rsidR="00F8328B" w:rsidRPr="00C150D2">
        <w:rPr>
          <w:rFonts w:ascii="Arial" w:hAnsi="Arial" w:cs="Arial"/>
          <w:sz w:val="18"/>
          <w:szCs w:val="18"/>
          <w:lang w:val="fr-FR"/>
        </w:rPr>
        <w:t xml:space="preserve"> </w:t>
      </w:r>
      <w:r w:rsidR="00CE0952" w:rsidRPr="00C150D2">
        <w:rPr>
          <w:rFonts w:ascii="Arial" w:hAnsi="Arial" w:cs="Arial"/>
          <w:sz w:val="18"/>
          <w:szCs w:val="18"/>
          <w:lang w:val="fr-FR"/>
        </w:rPr>
        <w:t>630-920-4999</w:t>
      </w:r>
    </w:p>
    <w:p w14:paraId="677E4327" w14:textId="03537E8C" w:rsidR="00305DAD" w:rsidRPr="00D9258D" w:rsidRDefault="00C150D2" w:rsidP="00305DAD">
      <w:pPr>
        <w:pStyle w:val="Title"/>
        <w:jc w:val="right"/>
        <w:rPr>
          <w:b w:val="0"/>
          <w:sz w:val="24"/>
          <w:szCs w:val="24"/>
        </w:rPr>
      </w:pPr>
      <w:r w:rsidRPr="0038497C">
        <w:rPr>
          <w:b w:val="0"/>
          <w:sz w:val="24"/>
          <w:szCs w:val="24"/>
          <w:highlight w:val="yellow"/>
        </w:rPr>
        <w:t>September 2</w:t>
      </w:r>
      <w:r w:rsidR="008F1618" w:rsidRPr="0038497C">
        <w:rPr>
          <w:b w:val="0"/>
          <w:sz w:val="24"/>
          <w:szCs w:val="24"/>
          <w:highlight w:val="yellow"/>
        </w:rPr>
        <w:t xml:space="preserve">, </w:t>
      </w:r>
      <w:r w:rsidR="00400426" w:rsidRPr="0038497C">
        <w:rPr>
          <w:b w:val="0"/>
          <w:sz w:val="24"/>
          <w:szCs w:val="24"/>
          <w:highlight w:val="yellow"/>
        </w:rPr>
        <w:t>2026</w:t>
      </w:r>
    </w:p>
    <w:p w14:paraId="71E31F7C" w14:textId="77777777" w:rsidR="00305DAD" w:rsidRPr="00D9258D" w:rsidRDefault="00305DAD" w:rsidP="00305DAD">
      <w:pPr>
        <w:pStyle w:val="Title"/>
        <w:jc w:val="right"/>
        <w:rPr>
          <w:b w:val="0"/>
          <w:sz w:val="18"/>
          <w:szCs w:val="18"/>
        </w:rPr>
      </w:pPr>
    </w:p>
    <w:p w14:paraId="313BBC9A" w14:textId="5E9BA222" w:rsidR="00305DAD" w:rsidRPr="00D9258D" w:rsidRDefault="00C150D2" w:rsidP="0038384C">
      <w:pPr>
        <w:pStyle w:val="Title"/>
        <w:spacing w:after="240"/>
        <w:rPr>
          <w:color w:val="auto"/>
        </w:rPr>
      </w:pPr>
      <w:r w:rsidRPr="00C150D2">
        <w:rPr>
          <w:color w:val="auto"/>
        </w:rPr>
        <w:t>Daylighting Researcher Shares Latest Updates, Next Steps for Building Codes, Advocacy</w:t>
      </w:r>
    </w:p>
    <w:p w14:paraId="5AF634F1" w14:textId="262D6B0D" w:rsidR="00C150D2" w:rsidRDefault="00A41F02" w:rsidP="00C150D2">
      <w:r w:rsidRPr="00FA4979">
        <w:t xml:space="preserve">SCHAUMBURG, IL </w:t>
      </w:r>
      <w:r w:rsidR="00723E5F">
        <w:t>–</w:t>
      </w:r>
      <w:r w:rsidR="005C7D7D">
        <w:t xml:space="preserve"> </w:t>
      </w:r>
      <w:r w:rsidR="00C150D2">
        <w:t xml:space="preserve">An </w:t>
      </w:r>
      <w:r w:rsidR="00C150D2" w:rsidRPr="006F1B4B">
        <w:t xml:space="preserve">environmental psychologist </w:t>
      </w:r>
      <w:r w:rsidR="00C150D2">
        <w:t>report</w:t>
      </w:r>
      <w:r w:rsidR="00400426">
        <w:t>ed</w:t>
      </w:r>
      <w:r w:rsidR="00C150D2">
        <w:t xml:space="preserve"> </w:t>
      </w:r>
      <w:r w:rsidR="00400426">
        <w:t>on</w:t>
      </w:r>
      <w:r w:rsidR="00C150D2">
        <w:t xml:space="preserve"> the latest lighting research and the impact o</w:t>
      </w:r>
      <w:r w:rsidR="00400426">
        <w:t>f</w:t>
      </w:r>
      <w:r w:rsidR="00C150D2">
        <w:t xml:space="preserve"> lighting on human health during the Fenestration &amp; Glazing Industry Alliance (FGIA) Fall Conference in Calgary, AB. </w:t>
      </w:r>
      <w:r w:rsidR="00C150D2" w:rsidRPr="006F1B4B">
        <w:t>Dr. Jennifer A. Veitch</w:t>
      </w:r>
      <w:r w:rsidR="00C150D2">
        <w:t xml:space="preserve">, a longtime </w:t>
      </w:r>
      <w:r w:rsidR="00C150D2" w:rsidRPr="006F1B4B">
        <w:t xml:space="preserve">researcher at the </w:t>
      </w:r>
      <w:hyperlink r:id="rId10" w:history="1">
        <w:r w:rsidR="00C150D2" w:rsidRPr="00C150D2">
          <w:rPr>
            <w:rStyle w:val="Hyperlink"/>
            <w:sz w:val="22"/>
          </w:rPr>
          <w:t>National Research Council of Canada’s Construction Research Centre</w:t>
        </w:r>
      </w:hyperlink>
      <w:r w:rsidR="00C150D2">
        <w:t xml:space="preserve">, spoke about the current state of </w:t>
      </w:r>
      <w:r w:rsidR="001C527F">
        <w:t xml:space="preserve">daylighting </w:t>
      </w:r>
      <w:r w:rsidR="00C150D2">
        <w:t xml:space="preserve">research, how that information has informed building codes across the globe and what is needed to </w:t>
      </w:r>
      <w:r w:rsidR="00400426">
        <w:t>a</w:t>
      </w:r>
      <w:r w:rsidR="00C150D2">
        <w:t>ffect change in North America.</w:t>
      </w:r>
    </w:p>
    <w:p w14:paraId="3259E176" w14:textId="343C0CB2" w:rsidR="00C150D2" w:rsidRDefault="00C150D2" w:rsidP="00C150D2">
      <w:r>
        <w:t>“</w:t>
      </w:r>
      <w:r w:rsidRPr="00A35B0A">
        <w:t>Over the past 40 years, research has demonstrated that light plays a vital role in our health, mood, performance and sleep</w:t>
      </w:r>
      <w:r>
        <w:t>,” said Veitch</w:t>
      </w:r>
      <w:r w:rsidRPr="00A35B0A">
        <w:t xml:space="preserve">. </w:t>
      </w:r>
      <w:r>
        <w:t>“</w:t>
      </w:r>
      <w:r w:rsidRPr="00A35B0A">
        <w:t>Windows and skylights can provide both daylight and views, but North American building codes largely overlook these health benefits, despite some European jurisdictions already requiring daylight and window access in certain building types.</w:t>
      </w:r>
      <w:r>
        <w:t>”</w:t>
      </w:r>
    </w:p>
    <w:p w14:paraId="3D2B3286" w14:textId="77777777" w:rsidR="00C150D2" w:rsidRPr="00795A31" w:rsidRDefault="00C150D2" w:rsidP="00C150D2">
      <w:pPr>
        <w:rPr>
          <w:b/>
          <w:bCs/>
        </w:rPr>
      </w:pPr>
      <w:r w:rsidRPr="00795A31">
        <w:rPr>
          <w:b/>
          <w:bCs/>
        </w:rPr>
        <w:t>Current Research</w:t>
      </w:r>
    </w:p>
    <w:p w14:paraId="097C3AE4" w14:textId="2B8F51A6" w:rsidR="00400426" w:rsidRDefault="00C150D2" w:rsidP="00C150D2">
      <w:r>
        <w:t>“</w:t>
      </w:r>
      <w:r w:rsidRPr="00A35B0A">
        <w:t>Light affects health and well-being, but getting enough daytime light exposure is a problem for most people</w:t>
      </w:r>
      <w:r>
        <w:t xml:space="preserve">,” said Veitch. She </w:t>
      </w:r>
      <w:r w:rsidR="001C527F">
        <w:t xml:space="preserve">delved </w:t>
      </w:r>
      <w:r>
        <w:t>into the science of how light is perceived by the human eye and noted that around 25 years ago, a new component of this was discovered</w:t>
      </w:r>
      <w:r w:rsidRPr="00A35B0A">
        <w:t>:</w:t>
      </w:r>
      <w:r>
        <w:t xml:space="preserve"> i</w:t>
      </w:r>
      <w:r w:rsidRPr="00BA24D5">
        <w:t>ntrinsically photosensitive retinal ganglion cells</w:t>
      </w:r>
      <w:r>
        <w:t>, or</w:t>
      </w:r>
      <w:r w:rsidRPr="00A35B0A">
        <w:t xml:space="preserve"> i</w:t>
      </w:r>
      <w:r>
        <w:t>p</w:t>
      </w:r>
      <w:r w:rsidRPr="00A35B0A">
        <w:t>RGCs</w:t>
      </w:r>
      <w:r>
        <w:t>.</w:t>
      </w:r>
    </w:p>
    <w:p w14:paraId="13E604FB" w14:textId="234AE960" w:rsidR="00C150D2" w:rsidRDefault="00C150D2" w:rsidP="00C150D2">
      <w:r>
        <w:t xml:space="preserve">“These </w:t>
      </w:r>
      <w:r w:rsidRPr="00A35B0A">
        <w:t>send info</w:t>
      </w:r>
      <w:r>
        <w:t>rmation</w:t>
      </w:r>
      <w:r w:rsidRPr="00A35B0A">
        <w:t xml:space="preserve"> about the presences of light to a wide variety of</w:t>
      </w:r>
      <w:r>
        <w:t xml:space="preserve"> o</w:t>
      </w:r>
      <w:r w:rsidRPr="00A35B0A">
        <w:t>ther parts of the brain</w:t>
      </w:r>
      <w:r>
        <w:t>,” she said. Ip</w:t>
      </w:r>
      <w:r w:rsidRPr="00A35B0A">
        <w:t>RGCs are different from the rods and cones</w:t>
      </w:r>
      <w:r>
        <w:t>, Veitch</w:t>
      </w:r>
      <w:r w:rsidR="00985B5B">
        <w:t xml:space="preserve"> explained</w:t>
      </w:r>
      <w:r>
        <w:t>, noting that</w:t>
      </w:r>
      <w:r w:rsidRPr="00A35B0A">
        <w:t xml:space="preserve"> </w:t>
      </w:r>
      <w:r>
        <w:t>t</w:t>
      </w:r>
      <w:r w:rsidRPr="00A35B0A">
        <w:t xml:space="preserve">heir function has a different spectral sensitivity. </w:t>
      </w:r>
      <w:r>
        <w:t>“</w:t>
      </w:r>
      <w:r w:rsidRPr="00A35B0A">
        <w:t xml:space="preserve">It’s best described as </w:t>
      </w:r>
      <w:r>
        <w:t>‘</w:t>
      </w:r>
      <w:proofErr w:type="spellStart"/>
      <w:r w:rsidRPr="00A35B0A">
        <w:t>melanopic</w:t>
      </w:r>
      <w:proofErr w:type="spellEnd"/>
      <w:r>
        <w:t>’,” she said</w:t>
      </w:r>
      <w:r w:rsidRPr="00A35B0A">
        <w:t xml:space="preserve">. </w:t>
      </w:r>
      <w:r>
        <w:t>“</w:t>
      </w:r>
      <w:r w:rsidRPr="00A35B0A">
        <w:t>It tells us that if we deliver light strongest in that area of the spectrum, it sends a stronger light to those i</w:t>
      </w:r>
      <w:r>
        <w:t>p</w:t>
      </w:r>
      <w:r w:rsidRPr="00A35B0A">
        <w:t>RGCs, which we might not necessarily want.</w:t>
      </w:r>
      <w:r>
        <w:t xml:space="preserve">” </w:t>
      </w:r>
    </w:p>
    <w:p w14:paraId="7A59CC39" w14:textId="4B5357B1" w:rsidR="00C150D2" w:rsidRPr="007D6335" w:rsidRDefault="00C150D2" w:rsidP="00C150D2">
      <w:pPr>
        <w:rPr>
          <w:b/>
          <w:bCs/>
        </w:rPr>
      </w:pPr>
      <w:r>
        <w:rPr>
          <w:b/>
          <w:bCs/>
        </w:rPr>
        <w:t>I</w:t>
      </w:r>
      <w:r w:rsidRPr="007D6335">
        <w:rPr>
          <w:b/>
          <w:bCs/>
        </w:rPr>
        <w:t>pRGCs Recommendations</w:t>
      </w:r>
    </w:p>
    <w:p w14:paraId="54B27626" w14:textId="7EBFD5C3" w:rsidR="00400426" w:rsidRDefault="00C150D2" w:rsidP="00C150D2">
      <w:r w:rsidRPr="00A35B0A">
        <w:lastRenderedPageBreak/>
        <w:t>“Regardless of where you are in the world, you don’t get as much light exposure as you should</w:t>
      </w:r>
      <w:r>
        <w:t xml:space="preserve">,” said Veitch. </w:t>
      </w:r>
      <w:r w:rsidRPr="00A35B0A">
        <w:t>Recommendations for daily light exposure for i</w:t>
      </w:r>
      <w:r>
        <w:t>p</w:t>
      </w:r>
      <w:r w:rsidRPr="00A35B0A">
        <w:t>RGCs</w:t>
      </w:r>
      <w:r>
        <w:t xml:space="preserve"> are, essentially, a need for bright days and dark nights, said Veitch.</w:t>
      </w:r>
    </w:p>
    <w:p w14:paraId="4FB7E2B8" w14:textId="20789686" w:rsidR="00400426" w:rsidRDefault="00C150D2" w:rsidP="00C150D2">
      <w:r>
        <w:t>“</w:t>
      </w:r>
      <w:r w:rsidRPr="00A35B0A">
        <w:t>We want 250 l</w:t>
      </w:r>
      <w:r>
        <w:t>u</w:t>
      </w:r>
      <w:r w:rsidRPr="00A35B0A">
        <w:t xml:space="preserve">x of </w:t>
      </w:r>
      <w:proofErr w:type="spellStart"/>
      <w:r w:rsidRPr="00A35B0A">
        <w:t>melanopic</w:t>
      </w:r>
      <w:proofErr w:type="spellEnd"/>
      <w:r w:rsidRPr="00A35B0A">
        <w:t xml:space="preserve"> </w:t>
      </w:r>
      <w:r>
        <w:t>equivalent daylight illuminance</w:t>
      </w:r>
      <w:r w:rsidRPr="00A35B0A">
        <w:t xml:space="preserve"> </w:t>
      </w:r>
      <w:r>
        <w:t>(</w:t>
      </w:r>
      <w:r w:rsidRPr="00A35B0A">
        <w:t>EDI</w:t>
      </w:r>
      <w:r>
        <w:t>)</w:t>
      </w:r>
      <w:r w:rsidRPr="00A35B0A">
        <w:t xml:space="preserve"> during the day</w:t>
      </w:r>
      <w:r w:rsidR="00400426">
        <w:t>…</w:t>
      </w:r>
      <w:r w:rsidRPr="00A35B0A">
        <w:t>minimum</w:t>
      </w:r>
      <w:r>
        <w:t xml:space="preserve">,” she </w:t>
      </w:r>
      <w:r w:rsidR="00985B5B">
        <w:t>explained</w:t>
      </w:r>
      <w:r>
        <w:t>. “</w:t>
      </w:r>
      <w:r w:rsidRPr="00A35B0A">
        <w:t xml:space="preserve">Not </w:t>
      </w:r>
      <w:r>
        <w:t>many</w:t>
      </w:r>
      <w:r w:rsidRPr="00A35B0A">
        <w:t xml:space="preserve"> offices meet this</w:t>
      </w:r>
      <w:r>
        <w:t xml:space="preserve">. </w:t>
      </w:r>
      <w:r w:rsidRPr="00A35B0A">
        <w:t>For three hours before bed, you want to get down to 10 l</w:t>
      </w:r>
      <w:r>
        <w:t>u</w:t>
      </w:r>
      <w:r w:rsidRPr="00A35B0A">
        <w:t>x. When sleeping, you want a maximum of 1 l</w:t>
      </w:r>
      <w:r>
        <w:t>u</w:t>
      </w:r>
      <w:r w:rsidRPr="00A35B0A">
        <w:t>x at the eye. This is important for physiological functions.</w:t>
      </w:r>
      <w:r>
        <w:t>”</w:t>
      </w:r>
    </w:p>
    <w:p w14:paraId="355F8199" w14:textId="3B685111" w:rsidR="00C150D2" w:rsidRPr="00A35B0A" w:rsidRDefault="00C150D2" w:rsidP="00C150D2">
      <w:r>
        <w:t xml:space="preserve">This </w:t>
      </w:r>
      <w:r w:rsidR="00985B5B">
        <w:t xml:space="preserve">distinction </w:t>
      </w:r>
      <w:r>
        <w:t xml:space="preserve">is not only related to getting quality sleep, </w:t>
      </w:r>
      <w:proofErr w:type="gramStart"/>
      <w:r>
        <w:t>she</w:t>
      </w:r>
      <w:proofErr w:type="gramEnd"/>
      <w:r>
        <w:t xml:space="preserve"> noted. “</w:t>
      </w:r>
      <w:r w:rsidRPr="00A35B0A">
        <w:t>Our bod</w:t>
      </w:r>
      <w:r>
        <w:t>ies</w:t>
      </w:r>
      <w:r w:rsidRPr="00A35B0A">
        <w:t xml:space="preserve"> can tell when it is time to be awake and active, and for our immune system to be ready to fight</w:t>
      </w:r>
      <w:r>
        <w:t>,” said Veitch. “</w:t>
      </w:r>
      <w:r w:rsidRPr="00A35B0A">
        <w:t xml:space="preserve">At night, it’s time to slow down and for the immune system to shift into a </w:t>
      </w:r>
      <w:r>
        <w:t>‘</w:t>
      </w:r>
      <w:r w:rsidRPr="00A35B0A">
        <w:t>repair and healing</w:t>
      </w:r>
      <w:r>
        <w:t xml:space="preserve">’ </w:t>
      </w:r>
      <w:r w:rsidRPr="00A35B0A">
        <w:t>mode.</w:t>
      </w:r>
      <w:r>
        <w:t>”</w:t>
      </w:r>
    </w:p>
    <w:p w14:paraId="2BFB9F41" w14:textId="77777777" w:rsidR="00C150D2" w:rsidRPr="00D26FC1" w:rsidRDefault="00C150D2" w:rsidP="00C150D2">
      <w:pPr>
        <w:spacing w:after="160" w:line="278" w:lineRule="auto"/>
      </w:pPr>
      <w:r w:rsidRPr="00795A31">
        <w:rPr>
          <w:b/>
          <w:bCs/>
        </w:rPr>
        <w:t>Energy</w:t>
      </w:r>
      <w:r>
        <w:t xml:space="preserve"> </w:t>
      </w:r>
      <w:r w:rsidRPr="00795A31">
        <w:rPr>
          <w:b/>
          <w:bCs/>
        </w:rPr>
        <w:t>Concerns</w:t>
      </w:r>
    </w:p>
    <w:p w14:paraId="6F193DD4" w14:textId="70AFB5B8" w:rsidR="00C150D2" w:rsidRDefault="001C527F" w:rsidP="00C150D2">
      <w:r>
        <w:rPr>
          <w:rFonts w:ascii="Tahoma" w:hAnsi="Tahoma" w:cs="Tahoma"/>
        </w:rPr>
        <w:t>“</w:t>
      </w:r>
      <w:r w:rsidR="00C150D2" w:rsidRPr="001F7BC7">
        <w:t>The challenge for windows</w:t>
      </w:r>
      <w:r w:rsidR="00C150D2">
        <w:t xml:space="preserve"> to meet this benchmark?</w:t>
      </w:r>
      <w:r w:rsidR="00C150D2" w:rsidRPr="001F7BC7">
        <w:t xml:space="preserve"> Energy reduction pressures</w:t>
      </w:r>
      <w:r w:rsidR="00C150D2">
        <w:t>,</w:t>
      </w:r>
      <w:r>
        <w:t>”</w:t>
      </w:r>
      <w:r w:rsidR="00C150D2">
        <w:t xml:space="preserve"> said Veitch. </w:t>
      </w:r>
      <w:r w:rsidR="00C150D2" w:rsidRPr="001F7BC7">
        <w:t xml:space="preserve">The </w:t>
      </w:r>
      <w:hyperlink r:id="rId11" w:history="1">
        <w:r w:rsidR="00C150D2" w:rsidRPr="00C03A22">
          <w:rPr>
            <w:rStyle w:val="Hyperlink"/>
            <w:sz w:val="22"/>
          </w:rPr>
          <w:t>IES-RP-26-25</w:t>
        </w:r>
      </w:hyperlink>
      <w:r w:rsidR="00C150D2" w:rsidRPr="001F7BC7">
        <w:t xml:space="preserve"> appendix modelled five electric light sources to achieve 250 l</w:t>
      </w:r>
      <w:r w:rsidR="00C150D2">
        <w:t>u</w:t>
      </w:r>
      <w:r w:rsidR="00C150D2" w:rsidRPr="001F7BC7">
        <w:t xml:space="preserve">x </w:t>
      </w:r>
      <w:proofErr w:type="spellStart"/>
      <w:r w:rsidR="00C150D2" w:rsidRPr="001F7BC7">
        <w:t>melanopic</w:t>
      </w:r>
      <w:proofErr w:type="spellEnd"/>
      <w:r w:rsidR="00C150D2" w:rsidRPr="001F7BC7">
        <w:t xml:space="preserve"> EDI</w:t>
      </w:r>
      <w:r w:rsidR="00C150D2">
        <w:t xml:space="preserve"> </w:t>
      </w:r>
      <w:r w:rsidR="00C150D2" w:rsidRPr="001F7BC7">
        <w:t xml:space="preserve">in an office. </w:t>
      </w:r>
      <w:r w:rsidR="00C150D2">
        <w:t>“</w:t>
      </w:r>
      <w:r w:rsidR="00C150D2" w:rsidRPr="001F7BC7">
        <w:t>They found that the average horizontal photopic illuminances create between 530 and 845 l</w:t>
      </w:r>
      <w:r w:rsidR="00C150D2">
        <w:t>u</w:t>
      </w:r>
      <w:r w:rsidR="00C150D2" w:rsidRPr="001F7BC7">
        <w:t>x, which is higher than the recommendation</w:t>
      </w:r>
      <w:r w:rsidR="00C150D2">
        <w:t>,” said Veitch</w:t>
      </w:r>
      <w:r w:rsidR="00C150D2" w:rsidRPr="001F7BC7">
        <w:t xml:space="preserve">. </w:t>
      </w:r>
      <w:r w:rsidR="00C150D2">
        <w:t>“</w:t>
      </w:r>
      <w:r w:rsidR="00C150D2" w:rsidRPr="001F7BC7">
        <w:t>The energy requirement is impossible to meet with electric lighting alone. That is why we must make a case for daylighting.</w:t>
      </w:r>
      <w:r w:rsidR="00C150D2">
        <w:t>”</w:t>
      </w:r>
    </w:p>
    <w:p w14:paraId="3665D737" w14:textId="58AAD5B3" w:rsidR="00C150D2" w:rsidRPr="00795A31" w:rsidRDefault="001C527F" w:rsidP="00C150D2">
      <w:pPr>
        <w:spacing w:after="160" w:line="278" w:lineRule="auto"/>
        <w:rPr>
          <w:b/>
          <w:bCs/>
        </w:rPr>
      </w:pPr>
      <w:r>
        <w:rPr>
          <w:b/>
          <w:bCs/>
        </w:rPr>
        <w:t>Quality</w:t>
      </w:r>
      <w:r w:rsidR="00C150D2" w:rsidRPr="00795A31">
        <w:rPr>
          <w:b/>
          <w:bCs/>
        </w:rPr>
        <w:t xml:space="preserve"> View</w:t>
      </w:r>
      <w:r>
        <w:rPr>
          <w:b/>
          <w:bCs/>
        </w:rPr>
        <w:t>s</w:t>
      </w:r>
    </w:p>
    <w:p w14:paraId="7BFE33B7" w14:textId="0AC114D4" w:rsidR="00C150D2" w:rsidRDefault="00C150D2" w:rsidP="00C150D2">
      <w:r>
        <w:t xml:space="preserve">Veitch </w:t>
      </w:r>
      <w:r w:rsidR="00985B5B">
        <w:t xml:space="preserve">clarified that </w:t>
      </w:r>
      <w:r w:rsidRPr="001F7BC7">
        <w:t>view quality matters, too</w:t>
      </w:r>
      <w:r w:rsidR="00C03A22">
        <w:t>, but that t</w:t>
      </w:r>
      <w:r w:rsidRPr="001F7BC7">
        <w:t>he view type is complicated</w:t>
      </w:r>
      <w:r>
        <w:t>.</w:t>
      </w:r>
      <w:r w:rsidRPr="001F7BC7">
        <w:t xml:space="preserve"> </w:t>
      </w:r>
      <w:r>
        <w:t>“</w:t>
      </w:r>
      <w:r w:rsidRPr="001F7BC7">
        <w:t xml:space="preserve">Nature views </w:t>
      </w:r>
      <w:r>
        <w:t xml:space="preserve">can </w:t>
      </w:r>
      <w:r w:rsidRPr="001F7BC7">
        <w:t>improve your impression of a space and that tends to reduce discomfort</w:t>
      </w:r>
      <w:r>
        <w:t>,” said Veitch</w:t>
      </w:r>
      <w:r w:rsidRPr="001F7BC7">
        <w:t xml:space="preserve">. </w:t>
      </w:r>
      <w:r>
        <w:t>“</w:t>
      </w:r>
      <w:r w:rsidRPr="001F7BC7">
        <w:t xml:space="preserve">But there </w:t>
      </w:r>
      <w:r w:rsidR="00985B5B">
        <w:t>i</w:t>
      </w:r>
      <w:r w:rsidR="00985B5B" w:rsidRPr="001F7BC7">
        <w:t xml:space="preserve">s </w:t>
      </w:r>
      <w:r w:rsidRPr="001F7BC7">
        <w:t>also a direct path between nature views and an increase in discomfort. View quality tended to reduce discomfort.</w:t>
      </w:r>
      <w:r>
        <w:t>”</w:t>
      </w:r>
      <w:r w:rsidRPr="001F7BC7">
        <w:t xml:space="preserve"> </w:t>
      </w:r>
      <w:r>
        <w:t>She lamented that, while not</w:t>
      </w:r>
      <w:r w:rsidRPr="001F7BC7">
        <w:t xml:space="preserve"> everyone can have a building with a nature view or an attractive view</w:t>
      </w:r>
      <w:r>
        <w:t xml:space="preserve">, </w:t>
      </w:r>
      <w:r w:rsidRPr="001F7BC7">
        <w:t>it</w:t>
      </w:r>
      <w:r w:rsidR="00985B5B">
        <w:t xml:space="preserve"> i</w:t>
      </w:r>
      <w:r w:rsidRPr="001F7BC7">
        <w:t xml:space="preserve">s a </w:t>
      </w:r>
      <w:r w:rsidR="00985B5B">
        <w:t>distinguishable</w:t>
      </w:r>
      <w:r w:rsidR="00985B5B" w:rsidRPr="001F7BC7">
        <w:t xml:space="preserve"> </w:t>
      </w:r>
      <w:r w:rsidR="00985B5B">
        <w:t>benefit</w:t>
      </w:r>
      <w:r w:rsidR="00985B5B" w:rsidRPr="001F7BC7">
        <w:t xml:space="preserve"> </w:t>
      </w:r>
      <w:r>
        <w:t xml:space="preserve">for the </w:t>
      </w:r>
      <w:r w:rsidRPr="001F7BC7">
        <w:t xml:space="preserve">people </w:t>
      </w:r>
      <w:r>
        <w:t xml:space="preserve">who </w:t>
      </w:r>
      <w:r w:rsidRPr="001F7BC7">
        <w:t>can.</w:t>
      </w:r>
    </w:p>
    <w:p w14:paraId="6212F268" w14:textId="77777777" w:rsidR="00C150D2" w:rsidRPr="00795A31" w:rsidRDefault="00C150D2" w:rsidP="00C150D2">
      <w:pPr>
        <w:spacing w:after="160" w:line="278" w:lineRule="auto"/>
        <w:rPr>
          <w:b/>
          <w:bCs/>
        </w:rPr>
      </w:pPr>
      <w:r w:rsidRPr="00795A31">
        <w:rPr>
          <w:b/>
          <w:bCs/>
        </w:rPr>
        <w:t>Codes and Standards</w:t>
      </w:r>
    </w:p>
    <w:p w14:paraId="10F28D26" w14:textId="4D334FBF" w:rsidR="001C527F" w:rsidRDefault="00C150D2" w:rsidP="00C150D2">
      <w:r w:rsidRPr="0038497C">
        <w:rPr>
          <w:rFonts w:cs="Arial"/>
        </w:rPr>
        <w:t>“</w:t>
      </w:r>
      <w:r w:rsidRPr="00985B5B">
        <w:rPr>
          <w:rFonts w:cs="Arial"/>
        </w:rPr>
        <w:t>Europe</w:t>
      </w:r>
      <w:r>
        <w:t xml:space="preserve"> is way ahead of most of the world,” said Veitch of building codes and standards when it comes to daylighting. She </w:t>
      </w:r>
      <w:r w:rsidR="001C527F">
        <w:t xml:space="preserve">noted </w:t>
      </w:r>
      <w:r>
        <w:t>that Europe requires metrics such as window dimensions and window</w:t>
      </w:r>
      <w:r w:rsidR="00985B5B">
        <w:t>-</w:t>
      </w:r>
      <w:r>
        <w:t>to</w:t>
      </w:r>
      <w:r w:rsidR="00985B5B">
        <w:t>-</w:t>
      </w:r>
      <w:r>
        <w:t xml:space="preserve">floor ration as well as a daylight factor, which can be difficult to calculate. </w:t>
      </w:r>
      <w:r w:rsidR="001C527F">
        <w:t xml:space="preserve">However, </w:t>
      </w:r>
      <w:r>
        <w:t>Europe has a standard to aid architects in this effort. Veitch pointed out that while the National Building Code of Canada (NBC) includes “health” as one of its five objectives, there is no mention of light or daylighting</w:t>
      </w:r>
      <w:r w:rsidR="001C527F" w:rsidRPr="001C527F">
        <w:t xml:space="preserve"> </w:t>
      </w:r>
      <w:r w:rsidR="001C527F">
        <w:t>in its section on indoor conditions</w:t>
      </w:r>
      <w:r>
        <w:t>.</w:t>
      </w:r>
    </w:p>
    <w:p w14:paraId="3C87CBE0" w14:textId="44872DA6" w:rsidR="00C150D2" w:rsidRDefault="00C150D2" w:rsidP="00C150D2">
      <w:r>
        <w:t xml:space="preserve">“I call upon you to advocate for this change,” she said. “Windows have extensive requirements, but the NBC does not talk about them in terms of daylighting.” She did, however, express hope for the U.S., as the </w:t>
      </w:r>
      <w:r>
        <w:lastRenderedPageBreak/>
        <w:t xml:space="preserve">International Building Code (IBC) will soon have updates about daylighting when it comes to classrooms </w:t>
      </w:r>
      <w:r w:rsidR="001C527F">
        <w:t>as well as</w:t>
      </w:r>
      <w:r>
        <w:t xml:space="preserve"> dorm rooms and apartments.</w:t>
      </w:r>
    </w:p>
    <w:p w14:paraId="40A5365A" w14:textId="77777777" w:rsidR="00C150D2" w:rsidRPr="00795A31" w:rsidRDefault="00C150D2" w:rsidP="00C150D2">
      <w:pPr>
        <w:spacing w:after="160" w:line="278" w:lineRule="auto"/>
        <w:rPr>
          <w:b/>
          <w:bCs/>
        </w:rPr>
      </w:pPr>
      <w:r w:rsidRPr="00795A31">
        <w:rPr>
          <w:b/>
          <w:bCs/>
        </w:rPr>
        <w:t>Next Steps</w:t>
      </w:r>
    </w:p>
    <w:p w14:paraId="1D22FCB4" w14:textId="4D9394AC" w:rsidR="00C150D2" w:rsidRPr="00AE3CEB" w:rsidRDefault="00C150D2" w:rsidP="00C150D2">
      <w:r>
        <w:t xml:space="preserve">“This is a team effort,” said Veitch.” More research is needed, as well as advocacy for that research.” It’s encouraging </w:t>
      </w:r>
      <w:r w:rsidR="001C527F">
        <w:t xml:space="preserve">that </w:t>
      </w:r>
      <w:r>
        <w:t xml:space="preserve">FGIA has a way of funding research, she said, because strong evidence is needed </w:t>
      </w:r>
      <w:proofErr w:type="gramStart"/>
      <w:r>
        <w:t xml:space="preserve">in order </w:t>
      </w:r>
      <w:r w:rsidR="00E05164">
        <w:t>to</w:t>
      </w:r>
      <w:proofErr w:type="gramEnd"/>
      <w:r w:rsidR="00E05164">
        <w:t xml:space="preserve"> effect changes to codes. “The cost to the builder is considered, as well as the balance against energy costs,” she said. “Diverse populations, especially age groups, must also be considered.”</w:t>
      </w:r>
    </w:p>
    <w:p w14:paraId="0025EA58" w14:textId="72016AC6" w:rsidR="002C156D" w:rsidRDefault="00930EA7" w:rsidP="007D091F">
      <w:r>
        <w:t>For mo</w:t>
      </w:r>
      <w:r w:rsidR="00CE734A" w:rsidRPr="00FC0D8D">
        <w:t>re information</w:t>
      </w:r>
      <w:r w:rsidR="00917314">
        <w:t xml:space="preserve"> about FGIA and its </w:t>
      </w:r>
      <w:r w:rsidR="00C150D2">
        <w:t>events</w:t>
      </w:r>
      <w:r w:rsidR="00F8328B">
        <w:t>,</w:t>
      </w:r>
      <w:r w:rsidR="00CE734A" w:rsidRPr="00FC0D8D">
        <w:t xml:space="preserve"> </w:t>
      </w:r>
      <w:r w:rsidR="00723E5F">
        <w:t>visit</w:t>
      </w:r>
      <w:r w:rsidR="00F526AA">
        <w:t xml:space="preserve"> </w:t>
      </w:r>
      <w:hyperlink r:id="rId12" w:history="1">
        <w:r w:rsidR="00C150D2">
          <w:rPr>
            <w:rStyle w:val="Hyperlink"/>
            <w:sz w:val="22"/>
          </w:rPr>
          <w:t>FGIAonline.org/events</w:t>
        </w:r>
      </w:hyperlink>
      <w:r w:rsidR="00F13E41">
        <w:t>.</w:t>
      </w:r>
    </w:p>
    <w:p w14:paraId="3DD9224E" w14:textId="3D447D58" w:rsidR="00AD1FC5" w:rsidRPr="00AD1FC5" w:rsidRDefault="00AD1FC5" w:rsidP="00AD1FC5">
      <w:pPr>
        <w:jc w:val="center"/>
        <w:rPr>
          <w:i/>
          <w:iCs/>
        </w:rPr>
      </w:pPr>
      <w:r w:rsidRPr="00AD1FC5">
        <w:rPr>
          <w:i/>
          <w:iCs/>
        </w:rPr>
        <w:t>Your trusted industry resource, setting the standards for fenestration and glazing.</w:t>
      </w:r>
    </w:p>
    <w:sectPr w:rsidR="00AD1FC5" w:rsidRPr="00AD1FC5" w:rsidSect="00305DAD">
      <w:headerReference w:type="even" r:id="rId13"/>
      <w:headerReference w:type="default" r:id="rId14"/>
      <w:footerReference w:type="even" r:id="rId15"/>
      <w:footerReference w:type="default" r:id="rId16"/>
      <w:headerReference w:type="first" r:id="rId17"/>
      <w:footerReference w:type="first" r:id="rId18"/>
      <w:pgSz w:w="12238" w:h="15840"/>
      <w:pgMar w:top="720" w:right="720" w:bottom="720" w:left="720" w:header="57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4F87F7" w14:textId="77777777" w:rsidR="001D4286" w:rsidRDefault="001D4286">
      <w:pPr>
        <w:spacing w:after="0" w:line="240" w:lineRule="auto"/>
      </w:pPr>
      <w:r>
        <w:separator/>
      </w:r>
    </w:p>
  </w:endnote>
  <w:endnote w:type="continuationSeparator" w:id="0">
    <w:p w14:paraId="524AC9DC" w14:textId="77777777" w:rsidR="001D4286" w:rsidRDefault="001D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Narrow">
    <w:altName w:val="Arial Narrow"/>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9BF6D" w14:textId="77777777" w:rsidR="0007796F" w:rsidRDefault="0007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B79AF" w14:textId="6E3136E5" w:rsidR="00895F3C" w:rsidRPr="0007796F" w:rsidRDefault="007D091F" w:rsidP="00305DAD">
    <w:pPr>
      <w:pStyle w:val="Footer"/>
      <w:jc w:val="center"/>
      <w:rPr>
        <w:rFonts w:ascii="Arial" w:hAnsi="Arial" w:cs="Arial"/>
        <w:bCs/>
      </w:rPr>
    </w:pPr>
    <w:r w:rsidRPr="0007796F">
      <w:rPr>
        <w:rFonts w:ascii="Arial" w:hAnsi="Arial" w:cs="Arial"/>
        <w:bCs/>
      </w:rPr>
      <w:t>FGIA</w:t>
    </w:r>
    <w:r w:rsidR="00895F3C" w:rsidRPr="0007796F">
      <w:rPr>
        <w:rFonts w:ascii="Arial" w:hAnsi="Arial" w:cs="Arial"/>
        <w:bCs/>
      </w:rPr>
      <w:t xml:space="preserve"> </w:t>
    </w:r>
    <w:r w:rsidR="00895F3C" w:rsidRPr="0007796F">
      <w:rPr>
        <w:rFonts w:ascii="Arial" w:hAnsi="Arial" w:cs="Arial"/>
        <w:bCs/>
      </w:rPr>
      <w:sym w:font="Symbol" w:char="F0B7"/>
    </w:r>
    <w:r w:rsidR="00895F3C" w:rsidRPr="0007796F">
      <w:rPr>
        <w:rFonts w:ascii="Arial" w:hAnsi="Arial" w:cs="Arial"/>
        <w:bCs/>
      </w:rPr>
      <w:t xml:space="preserve"> </w:t>
    </w:r>
    <w:r w:rsidR="00895F3C" w:rsidRPr="0007796F">
      <w:rPr>
        <w:rFonts w:ascii="Arial" w:hAnsi="Arial" w:cs="Arial"/>
        <w:bCs/>
        <w:szCs w:val="22"/>
      </w:rPr>
      <w:t>1900 E. Golf Road, Suite 1250</w:t>
    </w:r>
    <w:r w:rsidR="000625A4">
      <w:rPr>
        <w:rFonts w:ascii="Arial" w:hAnsi="Arial" w:cs="Arial"/>
        <w:bCs/>
        <w:szCs w:val="22"/>
      </w:rPr>
      <w:t xml:space="preserve"> </w:t>
    </w:r>
    <w:r w:rsidR="00895F3C" w:rsidRPr="0007796F">
      <w:rPr>
        <w:rFonts w:ascii="Arial" w:hAnsi="Arial" w:cs="Arial"/>
        <w:bCs/>
      </w:rPr>
      <w:sym w:font="Symbol" w:char="F0B7"/>
    </w:r>
    <w:r w:rsidR="00895F3C" w:rsidRPr="0007796F">
      <w:rPr>
        <w:rFonts w:ascii="Arial" w:hAnsi="Arial" w:cs="Arial"/>
        <w:bCs/>
      </w:rPr>
      <w:t xml:space="preserve"> Schaumburg, IL 60173 </w:t>
    </w:r>
    <w:r w:rsidR="00895F3C" w:rsidRPr="0007796F">
      <w:rPr>
        <w:rFonts w:ascii="Arial" w:hAnsi="Arial" w:cs="Arial"/>
        <w:bCs/>
      </w:rPr>
      <w:sym w:font="Symbol" w:char="F0B7"/>
    </w:r>
    <w:r w:rsidR="00895F3C" w:rsidRPr="0007796F">
      <w:rPr>
        <w:rFonts w:ascii="Arial" w:hAnsi="Arial" w:cs="Arial"/>
        <w:bCs/>
      </w:rPr>
      <w:t xml:space="preserve"> 847-303-5664 </w:t>
    </w:r>
    <w:r w:rsidR="00895F3C" w:rsidRPr="0007796F">
      <w:rPr>
        <w:rFonts w:ascii="Arial" w:hAnsi="Arial" w:cs="Arial"/>
        <w:bCs/>
      </w:rPr>
      <w:sym w:font="Symbol" w:char="F0B7"/>
    </w:r>
    <w:r w:rsidR="00895F3C" w:rsidRPr="0007796F">
      <w:rPr>
        <w:rFonts w:ascii="Arial" w:hAnsi="Arial" w:cs="Arial"/>
        <w:bCs/>
      </w:rPr>
      <w:t xml:space="preserve"> </w:t>
    </w:r>
    <w:r w:rsidR="008646F5" w:rsidRPr="0007796F">
      <w:rPr>
        <w:rFonts w:ascii="Arial" w:hAnsi="Arial" w:cs="Arial"/>
        <w:bCs/>
      </w:rPr>
      <w:t>FGIAonline</w:t>
    </w:r>
    <w:r w:rsidR="00895F3C" w:rsidRPr="0007796F">
      <w:rPr>
        <w:rFonts w:ascii="Arial" w:hAnsi="Arial" w:cs="Arial"/>
        <w:bCs/>
      </w:rPr>
      <w:t>.org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BA198" w14:textId="77777777" w:rsidR="0007796F" w:rsidRDefault="00077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A835CD" w14:textId="77777777" w:rsidR="001D4286" w:rsidRDefault="001D4286">
      <w:pPr>
        <w:spacing w:after="0" w:line="240" w:lineRule="auto"/>
      </w:pPr>
      <w:r>
        <w:separator/>
      </w:r>
    </w:p>
  </w:footnote>
  <w:footnote w:type="continuationSeparator" w:id="0">
    <w:p w14:paraId="133859CE" w14:textId="77777777" w:rsidR="001D4286" w:rsidRDefault="001D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B20D67" w14:textId="77777777" w:rsidR="0007796F" w:rsidRDefault="00077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059AD" w14:textId="6D0A2F1C" w:rsidR="00070530" w:rsidRDefault="00070530" w:rsidP="00070530">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right"/>
      <w:rPr>
        <w:b/>
        <w:noProof/>
      </w:rPr>
    </w:pPr>
    <w:r>
      <w:rPr>
        <w:b/>
        <w:noProof/>
      </w:rPr>
      <w:tab/>
    </w:r>
    <w:r>
      <w:rPr>
        <w:b/>
        <w:noProof/>
      </w:rPr>
      <w:tab/>
    </w:r>
    <w:r>
      <w:rPr>
        <w:b/>
        <w:noProof/>
      </w:rPr>
      <w:tab/>
    </w:r>
    <w:r>
      <w:rPr>
        <w:b/>
        <w:noProof/>
      </w:rPr>
      <w:tab/>
    </w:r>
    <w:r>
      <w:rPr>
        <w:b/>
        <w:noProof/>
      </w:rPr>
      <w:tab/>
    </w:r>
    <w:r>
      <w:rPr>
        <w:b/>
        <w:noProof/>
      </w:rPr>
      <w:tab/>
      <w:t xml:space="preserve">      </w:t>
    </w:r>
    <w:r>
      <w:rPr>
        <w:b/>
        <w:noProof/>
      </w:rPr>
      <w:drawing>
        <wp:inline distT="0" distB="0" distL="0" distR="0" wp14:anchorId="79DA1403" wp14:editId="2136B854">
          <wp:extent cx="1923396" cy="757923"/>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923396" cy="757923"/>
                  </a:xfrm>
                  <a:prstGeom prst="rect">
                    <a:avLst/>
                  </a:prstGeom>
                </pic:spPr>
              </pic:pic>
            </a:graphicData>
          </a:graphic>
        </wp:inline>
      </w:drawing>
    </w:r>
  </w:p>
  <w:p w14:paraId="6890B001" w14:textId="77777777" w:rsidR="00895F3C" w:rsidRDefault="00895F3C" w:rsidP="00305DA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912"/>
      <w:jc w:val="left"/>
    </w:pPr>
    <w:r>
      <w:fldChar w:fldCharType="begin"/>
    </w:r>
    <w:r>
      <w:instrText>comments  \* MERGEFORMAT</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59E26" w14:textId="77777777" w:rsidR="0007796F" w:rsidRDefault="00077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1A55AD"/>
    <w:multiLevelType w:val="multilevel"/>
    <w:tmpl w:val="451A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E071A"/>
    <w:multiLevelType w:val="hybridMultilevel"/>
    <w:tmpl w:val="391C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B7CFB"/>
    <w:multiLevelType w:val="hybridMultilevel"/>
    <w:tmpl w:val="EB0E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67AF0"/>
    <w:multiLevelType w:val="hybridMultilevel"/>
    <w:tmpl w:val="31A0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42AF6"/>
    <w:multiLevelType w:val="hybridMultilevel"/>
    <w:tmpl w:val="9180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8A7750"/>
    <w:multiLevelType w:val="hybridMultilevel"/>
    <w:tmpl w:val="2F763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72C92"/>
    <w:multiLevelType w:val="hybridMultilevel"/>
    <w:tmpl w:val="0EC053F2"/>
    <w:lvl w:ilvl="0" w:tplc="405670C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B4366"/>
    <w:multiLevelType w:val="hybridMultilevel"/>
    <w:tmpl w:val="8026C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4A6DF3"/>
    <w:multiLevelType w:val="multilevel"/>
    <w:tmpl w:val="9F08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F34ED3"/>
    <w:multiLevelType w:val="multilevel"/>
    <w:tmpl w:val="572A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F371D0"/>
    <w:multiLevelType w:val="hybridMultilevel"/>
    <w:tmpl w:val="8FAE9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3A2E92"/>
    <w:multiLevelType w:val="hybridMultilevel"/>
    <w:tmpl w:val="BF60807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7C0A6404"/>
    <w:multiLevelType w:val="hybridMultilevel"/>
    <w:tmpl w:val="5B1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B44E9"/>
    <w:multiLevelType w:val="hybridMultilevel"/>
    <w:tmpl w:val="D10E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30210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9210907">
    <w:abstractNumId w:val="11"/>
  </w:num>
  <w:num w:numId="3" w16cid:durableId="2017417357">
    <w:abstractNumId w:val="6"/>
  </w:num>
  <w:num w:numId="4" w16cid:durableId="1391268474">
    <w:abstractNumId w:val="2"/>
  </w:num>
  <w:num w:numId="5" w16cid:durableId="1773815073">
    <w:abstractNumId w:val="10"/>
  </w:num>
  <w:num w:numId="6" w16cid:durableId="396899400">
    <w:abstractNumId w:val="0"/>
  </w:num>
  <w:num w:numId="7" w16cid:durableId="73597612">
    <w:abstractNumId w:val="3"/>
  </w:num>
  <w:num w:numId="8" w16cid:durableId="1853953106">
    <w:abstractNumId w:val="1"/>
  </w:num>
  <w:num w:numId="9" w16cid:durableId="2075085138">
    <w:abstractNumId w:val="5"/>
  </w:num>
  <w:num w:numId="10" w16cid:durableId="1150293424">
    <w:abstractNumId w:val="12"/>
  </w:num>
  <w:num w:numId="11" w16cid:durableId="558713910">
    <w:abstractNumId w:val="7"/>
  </w:num>
  <w:num w:numId="12" w16cid:durableId="170217207">
    <w:abstractNumId w:val="4"/>
  </w:num>
  <w:num w:numId="13" w16cid:durableId="649748747">
    <w:abstractNumId w:val="13"/>
  </w:num>
  <w:num w:numId="14" w16cid:durableId="476531495">
    <w:abstractNumId w:val="8"/>
  </w:num>
  <w:num w:numId="15" w16cid:durableId="187596875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DE"/>
    <w:rsid w:val="00002C37"/>
    <w:rsid w:val="00006A31"/>
    <w:rsid w:val="000070B8"/>
    <w:rsid w:val="00013A8A"/>
    <w:rsid w:val="00024E59"/>
    <w:rsid w:val="000324E7"/>
    <w:rsid w:val="00037F97"/>
    <w:rsid w:val="000457C3"/>
    <w:rsid w:val="0004674B"/>
    <w:rsid w:val="000468D2"/>
    <w:rsid w:val="00052F0A"/>
    <w:rsid w:val="000625A4"/>
    <w:rsid w:val="00070530"/>
    <w:rsid w:val="00073159"/>
    <w:rsid w:val="0007429F"/>
    <w:rsid w:val="00075FB9"/>
    <w:rsid w:val="00077326"/>
    <w:rsid w:val="0007796F"/>
    <w:rsid w:val="00080BBB"/>
    <w:rsid w:val="000835E1"/>
    <w:rsid w:val="000839E7"/>
    <w:rsid w:val="0008620F"/>
    <w:rsid w:val="000863E3"/>
    <w:rsid w:val="000910BB"/>
    <w:rsid w:val="000A40F8"/>
    <w:rsid w:val="000A44CD"/>
    <w:rsid w:val="000A5D59"/>
    <w:rsid w:val="000C0743"/>
    <w:rsid w:val="000C7575"/>
    <w:rsid w:val="000D1085"/>
    <w:rsid w:val="000E1D4F"/>
    <w:rsid w:val="000E2578"/>
    <w:rsid w:val="000E28AE"/>
    <w:rsid w:val="000E2B1B"/>
    <w:rsid w:val="000F28C4"/>
    <w:rsid w:val="000F32D4"/>
    <w:rsid w:val="001027F1"/>
    <w:rsid w:val="00111B4D"/>
    <w:rsid w:val="00112C64"/>
    <w:rsid w:val="00112D48"/>
    <w:rsid w:val="001160A2"/>
    <w:rsid w:val="00116B2B"/>
    <w:rsid w:val="0012165C"/>
    <w:rsid w:val="001269F0"/>
    <w:rsid w:val="00126AF7"/>
    <w:rsid w:val="00127917"/>
    <w:rsid w:val="00135975"/>
    <w:rsid w:val="00135DCD"/>
    <w:rsid w:val="001418B1"/>
    <w:rsid w:val="001551CB"/>
    <w:rsid w:val="00157286"/>
    <w:rsid w:val="00162CE8"/>
    <w:rsid w:val="00186B9A"/>
    <w:rsid w:val="00193DC9"/>
    <w:rsid w:val="00195B04"/>
    <w:rsid w:val="001A39FC"/>
    <w:rsid w:val="001A581E"/>
    <w:rsid w:val="001B5742"/>
    <w:rsid w:val="001C527F"/>
    <w:rsid w:val="001C58B5"/>
    <w:rsid w:val="001C5E9D"/>
    <w:rsid w:val="001C7E3F"/>
    <w:rsid w:val="001D4286"/>
    <w:rsid w:val="001D7A21"/>
    <w:rsid w:val="001E3C66"/>
    <w:rsid w:val="001E5803"/>
    <w:rsid w:val="001F3218"/>
    <w:rsid w:val="001F41AD"/>
    <w:rsid w:val="002062DB"/>
    <w:rsid w:val="002065B0"/>
    <w:rsid w:val="002164DD"/>
    <w:rsid w:val="00221DF1"/>
    <w:rsid w:val="00226754"/>
    <w:rsid w:val="002302BE"/>
    <w:rsid w:val="0023267C"/>
    <w:rsid w:val="0023350C"/>
    <w:rsid w:val="002347B7"/>
    <w:rsid w:val="00236D75"/>
    <w:rsid w:val="00240D93"/>
    <w:rsid w:val="0024424C"/>
    <w:rsid w:val="002463A4"/>
    <w:rsid w:val="0025134B"/>
    <w:rsid w:val="0025359D"/>
    <w:rsid w:val="00263188"/>
    <w:rsid w:val="002649EB"/>
    <w:rsid w:val="0027036E"/>
    <w:rsid w:val="00270664"/>
    <w:rsid w:val="00280241"/>
    <w:rsid w:val="0028039D"/>
    <w:rsid w:val="0028373F"/>
    <w:rsid w:val="00290DAE"/>
    <w:rsid w:val="002947ED"/>
    <w:rsid w:val="00297782"/>
    <w:rsid w:val="002A0243"/>
    <w:rsid w:val="002A2B5D"/>
    <w:rsid w:val="002A3BCB"/>
    <w:rsid w:val="002A5BF0"/>
    <w:rsid w:val="002B0AE9"/>
    <w:rsid w:val="002B7839"/>
    <w:rsid w:val="002B7ABA"/>
    <w:rsid w:val="002C156D"/>
    <w:rsid w:val="002D731F"/>
    <w:rsid w:val="002E4EA2"/>
    <w:rsid w:val="002E5348"/>
    <w:rsid w:val="002F2E8A"/>
    <w:rsid w:val="002F60E9"/>
    <w:rsid w:val="002F6401"/>
    <w:rsid w:val="0030043C"/>
    <w:rsid w:val="00303CE5"/>
    <w:rsid w:val="0030490D"/>
    <w:rsid w:val="00305DAD"/>
    <w:rsid w:val="0033224B"/>
    <w:rsid w:val="00332539"/>
    <w:rsid w:val="003375FE"/>
    <w:rsid w:val="00340065"/>
    <w:rsid w:val="00342D50"/>
    <w:rsid w:val="003443B6"/>
    <w:rsid w:val="00345218"/>
    <w:rsid w:val="00356961"/>
    <w:rsid w:val="0036051A"/>
    <w:rsid w:val="0036575D"/>
    <w:rsid w:val="003678EE"/>
    <w:rsid w:val="00367A21"/>
    <w:rsid w:val="003716A6"/>
    <w:rsid w:val="00380F96"/>
    <w:rsid w:val="0038384C"/>
    <w:rsid w:val="0038451E"/>
    <w:rsid w:val="0038497C"/>
    <w:rsid w:val="00384B5C"/>
    <w:rsid w:val="00396D85"/>
    <w:rsid w:val="00396FE6"/>
    <w:rsid w:val="003B017E"/>
    <w:rsid w:val="003B437E"/>
    <w:rsid w:val="003C4460"/>
    <w:rsid w:val="003D5897"/>
    <w:rsid w:val="003E026C"/>
    <w:rsid w:val="003E19CA"/>
    <w:rsid w:val="003E2407"/>
    <w:rsid w:val="003F1C8A"/>
    <w:rsid w:val="003F3D28"/>
    <w:rsid w:val="003F7709"/>
    <w:rsid w:val="00400426"/>
    <w:rsid w:val="00404769"/>
    <w:rsid w:val="00404EBB"/>
    <w:rsid w:val="004071D2"/>
    <w:rsid w:val="00413777"/>
    <w:rsid w:val="00420E43"/>
    <w:rsid w:val="004279EC"/>
    <w:rsid w:val="00427C3D"/>
    <w:rsid w:val="00433A83"/>
    <w:rsid w:val="00434955"/>
    <w:rsid w:val="00441AF2"/>
    <w:rsid w:val="00447D3D"/>
    <w:rsid w:val="00463D19"/>
    <w:rsid w:val="00465888"/>
    <w:rsid w:val="00476339"/>
    <w:rsid w:val="00476846"/>
    <w:rsid w:val="004777D3"/>
    <w:rsid w:val="00477E93"/>
    <w:rsid w:val="004805DE"/>
    <w:rsid w:val="0048328A"/>
    <w:rsid w:val="00486661"/>
    <w:rsid w:val="004907CC"/>
    <w:rsid w:val="00494C61"/>
    <w:rsid w:val="004A05C5"/>
    <w:rsid w:val="004A1526"/>
    <w:rsid w:val="004B6EC3"/>
    <w:rsid w:val="004B74AD"/>
    <w:rsid w:val="004C31E0"/>
    <w:rsid w:val="004C35D9"/>
    <w:rsid w:val="004C65DB"/>
    <w:rsid w:val="004D07F0"/>
    <w:rsid w:val="004E37DE"/>
    <w:rsid w:val="004E3F2B"/>
    <w:rsid w:val="004E46FE"/>
    <w:rsid w:val="004E5DB8"/>
    <w:rsid w:val="004F194C"/>
    <w:rsid w:val="004F3A25"/>
    <w:rsid w:val="004F6E72"/>
    <w:rsid w:val="00502073"/>
    <w:rsid w:val="0050488E"/>
    <w:rsid w:val="00506F0B"/>
    <w:rsid w:val="0052064A"/>
    <w:rsid w:val="00524FC3"/>
    <w:rsid w:val="005257C4"/>
    <w:rsid w:val="0052685A"/>
    <w:rsid w:val="00530B72"/>
    <w:rsid w:val="00532659"/>
    <w:rsid w:val="005404D7"/>
    <w:rsid w:val="0054638A"/>
    <w:rsid w:val="005500F1"/>
    <w:rsid w:val="00566D81"/>
    <w:rsid w:val="00570D21"/>
    <w:rsid w:val="0057201B"/>
    <w:rsid w:val="00575ECC"/>
    <w:rsid w:val="00576237"/>
    <w:rsid w:val="005839A5"/>
    <w:rsid w:val="005875E8"/>
    <w:rsid w:val="00595CCB"/>
    <w:rsid w:val="00596EF5"/>
    <w:rsid w:val="005A7793"/>
    <w:rsid w:val="005B6151"/>
    <w:rsid w:val="005B684C"/>
    <w:rsid w:val="005B69E5"/>
    <w:rsid w:val="005C15B4"/>
    <w:rsid w:val="005C5FD0"/>
    <w:rsid w:val="005C7D7D"/>
    <w:rsid w:val="005D4F98"/>
    <w:rsid w:val="005D6362"/>
    <w:rsid w:val="005D762F"/>
    <w:rsid w:val="005E2908"/>
    <w:rsid w:val="005E562A"/>
    <w:rsid w:val="005E7A8B"/>
    <w:rsid w:val="006022C3"/>
    <w:rsid w:val="00603FAD"/>
    <w:rsid w:val="00604C84"/>
    <w:rsid w:val="00606D78"/>
    <w:rsid w:val="0062398A"/>
    <w:rsid w:val="006317F5"/>
    <w:rsid w:val="00631C6B"/>
    <w:rsid w:val="00633C63"/>
    <w:rsid w:val="00635D81"/>
    <w:rsid w:val="00655CA4"/>
    <w:rsid w:val="00660088"/>
    <w:rsid w:val="00660EF6"/>
    <w:rsid w:val="00663171"/>
    <w:rsid w:val="00664729"/>
    <w:rsid w:val="00664BE4"/>
    <w:rsid w:val="00674CCF"/>
    <w:rsid w:val="0067712B"/>
    <w:rsid w:val="00677FC8"/>
    <w:rsid w:val="00682364"/>
    <w:rsid w:val="006839AC"/>
    <w:rsid w:val="0069166D"/>
    <w:rsid w:val="006926B3"/>
    <w:rsid w:val="006973F6"/>
    <w:rsid w:val="00697799"/>
    <w:rsid w:val="006A31FF"/>
    <w:rsid w:val="006A5BEE"/>
    <w:rsid w:val="006C294F"/>
    <w:rsid w:val="006C5F6E"/>
    <w:rsid w:val="006C7A51"/>
    <w:rsid w:val="006C7A6C"/>
    <w:rsid w:val="006D77FA"/>
    <w:rsid w:val="006D7D86"/>
    <w:rsid w:val="006E3044"/>
    <w:rsid w:val="006E618F"/>
    <w:rsid w:val="006F7457"/>
    <w:rsid w:val="00700754"/>
    <w:rsid w:val="00703164"/>
    <w:rsid w:val="00704E8B"/>
    <w:rsid w:val="007129DE"/>
    <w:rsid w:val="007142AD"/>
    <w:rsid w:val="00715215"/>
    <w:rsid w:val="00716346"/>
    <w:rsid w:val="00720096"/>
    <w:rsid w:val="00720947"/>
    <w:rsid w:val="00723E5F"/>
    <w:rsid w:val="0072737D"/>
    <w:rsid w:val="007324C3"/>
    <w:rsid w:val="0073489E"/>
    <w:rsid w:val="00736EE8"/>
    <w:rsid w:val="00743B9B"/>
    <w:rsid w:val="007545A1"/>
    <w:rsid w:val="00756007"/>
    <w:rsid w:val="0075749E"/>
    <w:rsid w:val="007621A7"/>
    <w:rsid w:val="007750EA"/>
    <w:rsid w:val="0077731F"/>
    <w:rsid w:val="00783EA4"/>
    <w:rsid w:val="00784394"/>
    <w:rsid w:val="00784F7B"/>
    <w:rsid w:val="007905BA"/>
    <w:rsid w:val="00791AFA"/>
    <w:rsid w:val="00791C14"/>
    <w:rsid w:val="007A3F22"/>
    <w:rsid w:val="007A5E7D"/>
    <w:rsid w:val="007B3A4C"/>
    <w:rsid w:val="007D091F"/>
    <w:rsid w:val="007D20E2"/>
    <w:rsid w:val="007E3DFE"/>
    <w:rsid w:val="007F075D"/>
    <w:rsid w:val="007F0777"/>
    <w:rsid w:val="00802F68"/>
    <w:rsid w:val="00806290"/>
    <w:rsid w:val="00806E15"/>
    <w:rsid w:val="0080753C"/>
    <w:rsid w:val="00813F90"/>
    <w:rsid w:val="00817E51"/>
    <w:rsid w:val="008260FB"/>
    <w:rsid w:val="008351DB"/>
    <w:rsid w:val="00835913"/>
    <w:rsid w:val="00836F54"/>
    <w:rsid w:val="0084147D"/>
    <w:rsid w:val="008414E6"/>
    <w:rsid w:val="00841502"/>
    <w:rsid w:val="00843511"/>
    <w:rsid w:val="00843A2F"/>
    <w:rsid w:val="00845B10"/>
    <w:rsid w:val="008567A8"/>
    <w:rsid w:val="008610E9"/>
    <w:rsid w:val="00862CBF"/>
    <w:rsid w:val="008646F5"/>
    <w:rsid w:val="00866704"/>
    <w:rsid w:val="0086670D"/>
    <w:rsid w:val="008702CA"/>
    <w:rsid w:val="00873627"/>
    <w:rsid w:val="00875CBA"/>
    <w:rsid w:val="008762B3"/>
    <w:rsid w:val="00885158"/>
    <w:rsid w:val="008868C4"/>
    <w:rsid w:val="0089483A"/>
    <w:rsid w:val="00895F3C"/>
    <w:rsid w:val="008A244F"/>
    <w:rsid w:val="008A2688"/>
    <w:rsid w:val="008A3CDE"/>
    <w:rsid w:val="008B5249"/>
    <w:rsid w:val="008B7133"/>
    <w:rsid w:val="008D2053"/>
    <w:rsid w:val="008D67D5"/>
    <w:rsid w:val="008D6F93"/>
    <w:rsid w:val="008E5B4D"/>
    <w:rsid w:val="008E6309"/>
    <w:rsid w:val="008E6F0C"/>
    <w:rsid w:val="008F1618"/>
    <w:rsid w:val="008F3F08"/>
    <w:rsid w:val="008F403E"/>
    <w:rsid w:val="008F4980"/>
    <w:rsid w:val="008F4CB3"/>
    <w:rsid w:val="008F7869"/>
    <w:rsid w:val="00917314"/>
    <w:rsid w:val="009200B2"/>
    <w:rsid w:val="009220A5"/>
    <w:rsid w:val="009236E7"/>
    <w:rsid w:val="00927618"/>
    <w:rsid w:val="00930419"/>
    <w:rsid w:val="00930EA7"/>
    <w:rsid w:val="009325E9"/>
    <w:rsid w:val="00943896"/>
    <w:rsid w:val="00944FA5"/>
    <w:rsid w:val="00947D40"/>
    <w:rsid w:val="00954264"/>
    <w:rsid w:val="00962E75"/>
    <w:rsid w:val="00962E87"/>
    <w:rsid w:val="00963420"/>
    <w:rsid w:val="00967D62"/>
    <w:rsid w:val="00974E9A"/>
    <w:rsid w:val="00975E10"/>
    <w:rsid w:val="00985B5B"/>
    <w:rsid w:val="00996982"/>
    <w:rsid w:val="009A0248"/>
    <w:rsid w:val="009A23BB"/>
    <w:rsid w:val="009A2C5D"/>
    <w:rsid w:val="009B3BB5"/>
    <w:rsid w:val="009B572A"/>
    <w:rsid w:val="009C1FCE"/>
    <w:rsid w:val="009C478A"/>
    <w:rsid w:val="009D4E05"/>
    <w:rsid w:val="009D626F"/>
    <w:rsid w:val="009D7532"/>
    <w:rsid w:val="009D78B5"/>
    <w:rsid w:val="009E773D"/>
    <w:rsid w:val="009E7961"/>
    <w:rsid w:val="009E797A"/>
    <w:rsid w:val="009F4F88"/>
    <w:rsid w:val="009F6D20"/>
    <w:rsid w:val="00A03A37"/>
    <w:rsid w:val="00A1046C"/>
    <w:rsid w:val="00A3027E"/>
    <w:rsid w:val="00A311A2"/>
    <w:rsid w:val="00A41F02"/>
    <w:rsid w:val="00A43F9D"/>
    <w:rsid w:val="00A441A2"/>
    <w:rsid w:val="00A46A06"/>
    <w:rsid w:val="00A65771"/>
    <w:rsid w:val="00A7487C"/>
    <w:rsid w:val="00A7509E"/>
    <w:rsid w:val="00A75D7F"/>
    <w:rsid w:val="00A802C0"/>
    <w:rsid w:val="00A808FF"/>
    <w:rsid w:val="00A84FE7"/>
    <w:rsid w:val="00A934DE"/>
    <w:rsid w:val="00AA1F2D"/>
    <w:rsid w:val="00AB09AB"/>
    <w:rsid w:val="00AC0581"/>
    <w:rsid w:val="00AC08FA"/>
    <w:rsid w:val="00AC5F33"/>
    <w:rsid w:val="00AC6DB8"/>
    <w:rsid w:val="00AD1FC5"/>
    <w:rsid w:val="00AE1550"/>
    <w:rsid w:val="00AE1E8F"/>
    <w:rsid w:val="00AE201A"/>
    <w:rsid w:val="00AF4A0B"/>
    <w:rsid w:val="00B03BCD"/>
    <w:rsid w:val="00B15259"/>
    <w:rsid w:val="00B178D4"/>
    <w:rsid w:val="00B21502"/>
    <w:rsid w:val="00B27515"/>
    <w:rsid w:val="00B362B4"/>
    <w:rsid w:val="00B3724B"/>
    <w:rsid w:val="00B37FE2"/>
    <w:rsid w:val="00B42E4E"/>
    <w:rsid w:val="00B43C0A"/>
    <w:rsid w:val="00B719AF"/>
    <w:rsid w:val="00B80930"/>
    <w:rsid w:val="00B8419A"/>
    <w:rsid w:val="00B8423E"/>
    <w:rsid w:val="00B85483"/>
    <w:rsid w:val="00B8706A"/>
    <w:rsid w:val="00B93302"/>
    <w:rsid w:val="00B93B75"/>
    <w:rsid w:val="00B95673"/>
    <w:rsid w:val="00B97F18"/>
    <w:rsid w:val="00BA1AA6"/>
    <w:rsid w:val="00BA2B14"/>
    <w:rsid w:val="00BA39E4"/>
    <w:rsid w:val="00BA59D7"/>
    <w:rsid w:val="00BA5D0F"/>
    <w:rsid w:val="00BA7231"/>
    <w:rsid w:val="00BB217A"/>
    <w:rsid w:val="00BB52F6"/>
    <w:rsid w:val="00BC290C"/>
    <w:rsid w:val="00BC73D8"/>
    <w:rsid w:val="00BD1852"/>
    <w:rsid w:val="00BD4ECD"/>
    <w:rsid w:val="00BD6496"/>
    <w:rsid w:val="00BD6880"/>
    <w:rsid w:val="00BD77BF"/>
    <w:rsid w:val="00BE46C0"/>
    <w:rsid w:val="00BE723E"/>
    <w:rsid w:val="00BE725D"/>
    <w:rsid w:val="00BF529A"/>
    <w:rsid w:val="00C03A22"/>
    <w:rsid w:val="00C063FA"/>
    <w:rsid w:val="00C150D2"/>
    <w:rsid w:val="00C150E4"/>
    <w:rsid w:val="00C20F0A"/>
    <w:rsid w:val="00C24AE7"/>
    <w:rsid w:val="00C31E98"/>
    <w:rsid w:val="00C360FA"/>
    <w:rsid w:val="00C369EA"/>
    <w:rsid w:val="00C44DB3"/>
    <w:rsid w:val="00C47B85"/>
    <w:rsid w:val="00C57B6E"/>
    <w:rsid w:val="00C6028F"/>
    <w:rsid w:val="00C657FF"/>
    <w:rsid w:val="00C6588C"/>
    <w:rsid w:val="00C7048F"/>
    <w:rsid w:val="00C70FCF"/>
    <w:rsid w:val="00C81AED"/>
    <w:rsid w:val="00C82D43"/>
    <w:rsid w:val="00C83923"/>
    <w:rsid w:val="00C84837"/>
    <w:rsid w:val="00C90AF1"/>
    <w:rsid w:val="00C91C9E"/>
    <w:rsid w:val="00CA7CF6"/>
    <w:rsid w:val="00CB7C37"/>
    <w:rsid w:val="00CC36E7"/>
    <w:rsid w:val="00CC6F22"/>
    <w:rsid w:val="00CD342D"/>
    <w:rsid w:val="00CE0952"/>
    <w:rsid w:val="00CE5636"/>
    <w:rsid w:val="00CE700F"/>
    <w:rsid w:val="00CE734A"/>
    <w:rsid w:val="00CF21F0"/>
    <w:rsid w:val="00CF5B1C"/>
    <w:rsid w:val="00CF73CC"/>
    <w:rsid w:val="00CF79B3"/>
    <w:rsid w:val="00CF79E0"/>
    <w:rsid w:val="00D002EB"/>
    <w:rsid w:val="00D0684C"/>
    <w:rsid w:val="00D071F1"/>
    <w:rsid w:val="00D10192"/>
    <w:rsid w:val="00D14F26"/>
    <w:rsid w:val="00D214C1"/>
    <w:rsid w:val="00D22ED3"/>
    <w:rsid w:val="00D2326A"/>
    <w:rsid w:val="00D32244"/>
    <w:rsid w:val="00D32E21"/>
    <w:rsid w:val="00D33DB8"/>
    <w:rsid w:val="00D4456F"/>
    <w:rsid w:val="00D45543"/>
    <w:rsid w:val="00D546F2"/>
    <w:rsid w:val="00D61E4E"/>
    <w:rsid w:val="00D66EED"/>
    <w:rsid w:val="00D67C50"/>
    <w:rsid w:val="00D72A53"/>
    <w:rsid w:val="00D770BE"/>
    <w:rsid w:val="00D77FD6"/>
    <w:rsid w:val="00D87ADD"/>
    <w:rsid w:val="00D92428"/>
    <w:rsid w:val="00D9258D"/>
    <w:rsid w:val="00DA55B0"/>
    <w:rsid w:val="00DA6038"/>
    <w:rsid w:val="00DA6A2F"/>
    <w:rsid w:val="00DB2A7C"/>
    <w:rsid w:val="00DB4E38"/>
    <w:rsid w:val="00DC00FB"/>
    <w:rsid w:val="00DD4DCC"/>
    <w:rsid w:val="00DD5294"/>
    <w:rsid w:val="00DE01A4"/>
    <w:rsid w:val="00DE189D"/>
    <w:rsid w:val="00DE2039"/>
    <w:rsid w:val="00DE2E2A"/>
    <w:rsid w:val="00DE5350"/>
    <w:rsid w:val="00DF17C5"/>
    <w:rsid w:val="00DF436F"/>
    <w:rsid w:val="00DF56CE"/>
    <w:rsid w:val="00E0063F"/>
    <w:rsid w:val="00E01B1A"/>
    <w:rsid w:val="00E05164"/>
    <w:rsid w:val="00E10EF0"/>
    <w:rsid w:val="00E11929"/>
    <w:rsid w:val="00E11C82"/>
    <w:rsid w:val="00E120EF"/>
    <w:rsid w:val="00E26363"/>
    <w:rsid w:val="00E357DC"/>
    <w:rsid w:val="00E36606"/>
    <w:rsid w:val="00E40DA8"/>
    <w:rsid w:val="00E41966"/>
    <w:rsid w:val="00E422B2"/>
    <w:rsid w:val="00E513B2"/>
    <w:rsid w:val="00E5286E"/>
    <w:rsid w:val="00E568BA"/>
    <w:rsid w:val="00E61019"/>
    <w:rsid w:val="00E649AC"/>
    <w:rsid w:val="00E665E1"/>
    <w:rsid w:val="00E853BB"/>
    <w:rsid w:val="00EA3709"/>
    <w:rsid w:val="00EA4C2F"/>
    <w:rsid w:val="00EB2421"/>
    <w:rsid w:val="00EB550F"/>
    <w:rsid w:val="00EB64A8"/>
    <w:rsid w:val="00EC071F"/>
    <w:rsid w:val="00EC72E9"/>
    <w:rsid w:val="00EC7DCF"/>
    <w:rsid w:val="00EE04B8"/>
    <w:rsid w:val="00EE057E"/>
    <w:rsid w:val="00EE4571"/>
    <w:rsid w:val="00EF113E"/>
    <w:rsid w:val="00EF6A5B"/>
    <w:rsid w:val="00F13E41"/>
    <w:rsid w:val="00F15C3D"/>
    <w:rsid w:val="00F1798B"/>
    <w:rsid w:val="00F22AAA"/>
    <w:rsid w:val="00F25978"/>
    <w:rsid w:val="00F25F58"/>
    <w:rsid w:val="00F426C5"/>
    <w:rsid w:val="00F446A0"/>
    <w:rsid w:val="00F4584E"/>
    <w:rsid w:val="00F50519"/>
    <w:rsid w:val="00F513AF"/>
    <w:rsid w:val="00F526AA"/>
    <w:rsid w:val="00F56BBC"/>
    <w:rsid w:val="00F57419"/>
    <w:rsid w:val="00F57F77"/>
    <w:rsid w:val="00F667A6"/>
    <w:rsid w:val="00F74687"/>
    <w:rsid w:val="00F752AF"/>
    <w:rsid w:val="00F8328B"/>
    <w:rsid w:val="00F90140"/>
    <w:rsid w:val="00F92BD0"/>
    <w:rsid w:val="00F960FE"/>
    <w:rsid w:val="00FA0B16"/>
    <w:rsid w:val="00FA115D"/>
    <w:rsid w:val="00FA1610"/>
    <w:rsid w:val="00FA4979"/>
    <w:rsid w:val="00FB2DC7"/>
    <w:rsid w:val="00FB44C7"/>
    <w:rsid w:val="00FC0D8D"/>
    <w:rsid w:val="00FC29DB"/>
    <w:rsid w:val="00FC4E30"/>
    <w:rsid w:val="00FE0940"/>
    <w:rsid w:val="00FF0A6E"/>
    <w:rsid w:val="00FF1150"/>
    <w:rsid w:val="00FF22D9"/>
    <w:rsid w:val="00FF3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9808C71"/>
  <w15:docId w15:val="{D6A9CBBE-CA6F-4D83-A078-DC2329C4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884"/>
    <w:pPr>
      <w:tabs>
        <w:tab w:val="left" w:pos="0"/>
      </w:tabs>
      <w:overflowPunct w:val="0"/>
      <w:autoSpaceDE w:val="0"/>
      <w:autoSpaceDN w:val="0"/>
      <w:adjustRightInd w:val="0"/>
      <w:spacing w:after="220" w:line="360" w:lineRule="auto"/>
      <w:textAlignment w:val="baseline"/>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884"/>
    <w:pPr>
      <w:tabs>
        <w:tab w:val="clear" w:pos="0"/>
        <w:tab w:val="center" w:pos="4320"/>
        <w:tab w:val="right" w:pos="8640"/>
      </w:tabs>
      <w:spacing w:after="0" w:line="240" w:lineRule="auto"/>
    </w:pPr>
    <w:rPr>
      <w:rFonts w:ascii="Times New Roman" w:hAnsi="Times New Roman"/>
      <w:sz w:val="20"/>
    </w:rPr>
  </w:style>
  <w:style w:type="paragraph" w:styleId="Title">
    <w:name w:val="Title"/>
    <w:basedOn w:val="Normal"/>
    <w:qFormat/>
    <w:rsid w:val="009858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b/>
      <w:sz w:val="36"/>
    </w:rPr>
  </w:style>
  <w:style w:type="character" w:styleId="Hyperlink">
    <w:name w:val="Hyperlink"/>
    <w:rsid w:val="00985884"/>
    <w:rPr>
      <w:color w:val="0000FF"/>
      <w:spacing w:val="0"/>
      <w:sz w:val="24"/>
      <w:u w:val="single"/>
    </w:rPr>
  </w:style>
  <w:style w:type="character" w:styleId="Emphasis">
    <w:name w:val="Emphasis"/>
    <w:qFormat/>
    <w:rsid w:val="00985884"/>
    <w:rPr>
      <w:i/>
      <w:color w:val="000000"/>
      <w:spacing w:val="0"/>
      <w:sz w:val="24"/>
    </w:rPr>
  </w:style>
  <w:style w:type="paragraph" w:customStyle="1" w:styleId="NewsbodyArial12">
    <w:name w:val="News body /Arial 12"/>
    <w:basedOn w:val="Normal"/>
    <w:rsid w:val="00985884"/>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56" w:lineRule="exact"/>
    </w:pPr>
  </w:style>
  <w:style w:type="paragraph" w:customStyle="1" w:styleId="BodySingle">
    <w:name w:val="Body Single"/>
    <w:basedOn w:val="Normal"/>
    <w:rsid w:val="00985884"/>
    <w:pPr>
      <w:tabs>
        <w:tab w:val="center" w:pos="4608"/>
        <w:tab w:val="right" w:pos="9288"/>
      </w:tabs>
      <w:spacing w:after="0" w:line="240" w:lineRule="auto"/>
      <w:jc w:val="center"/>
    </w:pPr>
    <w:rPr>
      <w:sz w:val="20"/>
    </w:rPr>
  </w:style>
  <w:style w:type="paragraph" w:customStyle="1" w:styleId="DefaultText">
    <w:name w:val="Default Text"/>
    <w:basedOn w:val="Normal"/>
    <w:rsid w:val="00985884"/>
    <w:pPr>
      <w:spacing w:after="0" w:line="240" w:lineRule="auto"/>
    </w:pPr>
    <w:rPr>
      <w:rFonts w:ascii="Times New Roman" w:hAnsi="Times New Roman"/>
      <w:sz w:val="24"/>
    </w:rPr>
  </w:style>
  <w:style w:type="character" w:styleId="FollowedHyperlink">
    <w:name w:val="FollowedHyperlink"/>
    <w:basedOn w:val="DefaultParagraphFont"/>
    <w:rsid w:val="00985884"/>
    <w:rPr>
      <w:color w:val="800080"/>
      <w:u w:val="single"/>
    </w:rPr>
  </w:style>
  <w:style w:type="paragraph" w:styleId="BalloonText">
    <w:name w:val="Balloon Text"/>
    <w:basedOn w:val="Normal"/>
    <w:link w:val="BalloonTextChar"/>
    <w:uiPriority w:val="99"/>
    <w:semiHidden/>
    <w:unhideWhenUsed/>
    <w:rsid w:val="00080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BB"/>
    <w:rPr>
      <w:rFonts w:ascii="Tahoma" w:hAnsi="Tahoma" w:cs="Tahoma"/>
      <w:color w:val="000000"/>
      <w:sz w:val="16"/>
      <w:szCs w:val="16"/>
    </w:rPr>
  </w:style>
  <w:style w:type="character" w:styleId="CommentReference">
    <w:name w:val="annotation reference"/>
    <w:basedOn w:val="DefaultParagraphFont"/>
    <w:uiPriority w:val="99"/>
    <w:semiHidden/>
    <w:unhideWhenUsed/>
    <w:rsid w:val="00784394"/>
    <w:rPr>
      <w:sz w:val="16"/>
      <w:szCs w:val="16"/>
    </w:rPr>
  </w:style>
  <w:style w:type="paragraph" w:styleId="CommentText">
    <w:name w:val="annotation text"/>
    <w:basedOn w:val="Normal"/>
    <w:link w:val="CommentTextChar"/>
    <w:uiPriority w:val="99"/>
    <w:unhideWhenUsed/>
    <w:rsid w:val="00784394"/>
    <w:rPr>
      <w:sz w:val="20"/>
    </w:rPr>
  </w:style>
  <w:style w:type="character" w:customStyle="1" w:styleId="CommentTextChar">
    <w:name w:val="Comment Text Char"/>
    <w:basedOn w:val="DefaultParagraphFont"/>
    <w:link w:val="CommentText"/>
    <w:uiPriority w:val="99"/>
    <w:rsid w:val="00784394"/>
    <w:rPr>
      <w:rFonts w:ascii="Arial" w:hAnsi="Arial"/>
      <w:color w:val="000000"/>
    </w:rPr>
  </w:style>
  <w:style w:type="paragraph" w:styleId="CommentSubject">
    <w:name w:val="annotation subject"/>
    <w:basedOn w:val="CommentText"/>
    <w:next w:val="CommentText"/>
    <w:link w:val="CommentSubjectChar"/>
    <w:uiPriority w:val="99"/>
    <w:semiHidden/>
    <w:unhideWhenUsed/>
    <w:rsid w:val="00784394"/>
    <w:rPr>
      <w:b/>
      <w:bCs/>
    </w:rPr>
  </w:style>
  <w:style w:type="character" w:customStyle="1" w:styleId="CommentSubjectChar">
    <w:name w:val="Comment Subject Char"/>
    <w:basedOn w:val="CommentTextChar"/>
    <w:link w:val="CommentSubject"/>
    <w:uiPriority w:val="99"/>
    <w:semiHidden/>
    <w:rsid w:val="00784394"/>
    <w:rPr>
      <w:rFonts w:ascii="Arial" w:hAnsi="Arial"/>
      <w:b/>
      <w:bCs/>
      <w:color w:val="000000"/>
    </w:rPr>
  </w:style>
  <w:style w:type="paragraph" w:styleId="NormalWeb">
    <w:name w:val="Normal (Web)"/>
    <w:basedOn w:val="Normal"/>
    <w:uiPriority w:val="99"/>
    <w:rsid w:val="00420E43"/>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Header">
    <w:name w:val="header"/>
    <w:basedOn w:val="Normal"/>
    <w:link w:val="HeaderChar"/>
    <w:uiPriority w:val="99"/>
    <w:unhideWhenUsed/>
    <w:rsid w:val="004279EC"/>
    <w:pPr>
      <w:tabs>
        <w:tab w:val="clear" w:pos="0"/>
        <w:tab w:val="center" w:pos="4680"/>
        <w:tab w:val="right" w:pos="9360"/>
      </w:tabs>
    </w:pPr>
  </w:style>
  <w:style w:type="character" w:customStyle="1" w:styleId="HeaderChar">
    <w:name w:val="Header Char"/>
    <w:basedOn w:val="DefaultParagraphFont"/>
    <w:link w:val="Header"/>
    <w:uiPriority w:val="99"/>
    <w:rsid w:val="004279EC"/>
    <w:rPr>
      <w:rFonts w:ascii="Arial" w:hAnsi="Arial"/>
      <w:color w:val="000000"/>
      <w:sz w:val="22"/>
    </w:rPr>
  </w:style>
  <w:style w:type="paragraph" w:customStyle="1" w:styleId="Default">
    <w:name w:val="Default"/>
    <w:rsid w:val="0073489E"/>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973F6"/>
    <w:pPr>
      <w:ind w:left="720"/>
      <w:contextualSpacing/>
    </w:pPr>
  </w:style>
  <w:style w:type="character" w:styleId="Strong">
    <w:name w:val="Strong"/>
    <w:basedOn w:val="DefaultParagraphFont"/>
    <w:uiPriority w:val="22"/>
    <w:qFormat/>
    <w:rsid w:val="00CB7C37"/>
    <w:rPr>
      <w:b/>
      <w:bCs/>
    </w:rPr>
  </w:style>
  <w:style w:type="character" w:customStyle="1" w:styleId="x171">
    <w:name w:val="x171"/>
    <w:basedOn w:val="DefaultParagraphFont"/>
    <w:rsid w:val="00263188"/>
    <w:rPr>
      <w:rFonts w:ascii="Times New Roman" w:hAnsi="Times New Roman" w:cs="Times New Roman" w:hint="default"/>
      <w:color w:val="000000"/>
      <w:sz w:val="20"/>
      <w:szCs w:val="20"/>
    </w:rPr>
  </w:style>
  <w:style w:type="character" w:customStyle="1" w:styleId="apple-converted-space">
    <w:name w:val="apple-converted-space"/>
    <w:basedOn w:val="DefaultParagraphFont"/>
    <w:rsid w:val="002A0243"/>
  </w:style>
  <w:style w:type="character" w:customStyle="1" w:styleId="Mention1">
    <w:name w:val="Mention1"/>
    <w:basedOn w:val="DefaultParagraphFont"/>
    <w:uiPriority w:val="99"/>
    <w:semiHidden/>
    <w:unhideWhenUsed/>
    <w:rsid w:val="00E36606"/>
    <w:rPr>
      <w:color w:val="2B579A"/>
      <w:shd w:val="clear" w:color="auto" w:fill="E6E6E6"/>
    </w:rPr>
  </w:style>
  <w:style w:type="character" w:styleId="UnresolvedMention">
    <w:name w:val="Unresolved Mention"/>
    <w:basedOn w:val="DefaultParagraphFont"/>
    <w:uiPriority w:val="99"/>
    <w:semiHidden/>
    <w:unhideWhenUsed/>
    <w:rsid w:val="0025359D"/>
    <w:rPr>
      <w:color w:val="808080"/>
      <w:shd w:val="clear" w:color="auto" w:fill="E6E6E6"/>
    </w:rPr>
  </w:style>
  <w:style w:type="character" w:customStyle="1" w:styleId="font-g-9nqpwx3kcnt74rbm-n7">
    <w:name w:val="font-g-9nqpwx3kcnt74rbm-n7"/>
    <w:basedOn w:val="DefaultParagraphFont"/>
    <w:rsid w:val="00F15C3D"/>
  </w:style>
  <w:style w:type="paragraph" w:customStyle="1" w:styleId="ql-indent-1">
    <w:name w:val="ql-indent-1"/>
    <w:basedOn w:val="Normal"/>
    <w:rsid w:val="00F15C3D"/>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Revision">
    <w:name w:val="Revision"/>
    <w:hidden/>
    <w:uiPriority w:val="99"/>
    <w:semiHidden/>
    <w:rsid w:val="00400426"/>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675842">
      <w:bodyDiv w:val="1"/>
      <w:marLeft w:val="0"/>
      <w:marRight w:val="0"/>
      <w:marTop w:val="0"/>
      <w:marBottom w:val="0"/>
      <w:divBdr>
        <w:top w:val="none" w:sz="0" w:space="0" w:color="auto"/>
        <w:left w:val="none" w:sz="0" w:space="0" w:color="auto"/>
        <w:bottom w:val="none" w:sz="0" w:space="0" w:color="auto"/>
        <w:right w:val="none" w:sz="0" w:space="0" w:color="auto"/>
      </w:divBdr>
    </w:div>
    <w:div w:id="215046537">
      <w:bodyDiv w:val="1"/>
      <w:marLeft w:val="0"/>
      <w:marRight w:val="0"/>
      <w:marTop w:val="0"/>
      <w:marBottom w:val="0"/>
      <w:divBdr>
        <w:top w:val="none" w:sz="0" w:space="0" w:color="auto"/>
        <w:left w:val="none" w:sz="0" w:space="0" w:color="auto"/>
        <w:bottom w:val="none" w:sz="0" w:space="0" w:color="auto"/>
        <w:right w:val="none" w:sz="0" w:space="0" w:color="auto"/>
      </w:divBdr>
    </w:div>
    <w:div w:id="226109659">
      <w:bodyDiv w:val="1"/>
      <w:marLeft w:val="0"/>
      <w:marRight w:val="0"/>
      <w:marTop w:val="0"/>
      <w:marBottom w:val="0"/>
      <w:divBdr>
        <w:top w:val="none" w:sz="0" w:space="0" w:color="auto"/>
        <w:left w:val="none" w:sz="0" w:space="0" w:color="auto"/>
        <w:bottom w:val="none" w:sz="0" w:space="0" w:color="auto"/>
        <w:right w:val="none" w:sz="0" w:space="0" w:color="auto"/>
      </w:divBdr>
    </w:div>
    <w:div w:id="246306722">
      <w:bodyDiv w:val="1"/>
      <w:marLeft w:val="0"/>
      <w:marRight w:val="0"/>
      <w:marTop w:val="0"/>
      <w:marBottom w:val="0"/>
      <w:divBdr>
        <w:top w:val="none" w:sz="0" w:space="0" w:color="auto"/>
        <w:left w:val="none" w:sz="0" w:space="0" w:color="auto"/>
        <w:bottom w:val="none" w:sz="0" w:space="0" w:color="auto"/>
        <w:right w:val="none" w:sz="0" w:space="0" w:color="auto"/>
      </w:divBdr>
    </w:div>
    <w:div w:id="396906480">
      <w:bodyDiv w:val="1"/>
      <w:marLeft w:val="0"/>
      <w:marRight w:val="0"/>
      <w:marTop w:val="0"/>
      <w:marBottom w:val="0"/>
      <w:divBdr>
        <w:top w:val="none" w:sz="0" w:space="0" w:color="auto"/>
        <w:left w:val="none" w:sz="0" w:space="0" w:color="auto"/>
        <w:bottom w:val="none" w:sz="0" w:space="0" w:color="auto"/>
        <w:right w:val="none" w:sz="0" w:space="0" w:color="auto"/>
      </w:divBdr>
    </w:div>
    <w:div w:id="684720152">
      <w:bodyDiv w:val="1"/>
      <w:marLeft w:val="0"/>
      <w:marRight w:val="0"/>
      <w:marTop w:val="0"/>
      <w:marBottom w:val="0"/>
      <w:divBdr>
        <w:top w:val="none" w:sz="0" w:space="0" w:color="auto"/>
        <w:left w:val="none" w:sz="0" w:space="0" w:color="auto"/>
        <w:bottom w:val="none" w:sz="0" w:space="0" w:color="auto"/>
        <w:right w:val="none" w:sz="0" w:space="0" w:color="auto"/>
      </w:divBdr>
    </w:div>
    <w:div w:id="711198644">
      <w:bodyDiv w:val="1"/>
      <w:marLeft w:val="0"/>
      <w:marRight w:val="0"/>
      <w:marTop w:val="0"/>
      <w:marBottom w:val="0"/>
      <w:divBdr>
        <w:top w:val="none" w:sz="0" w:space="0" w:color="auto"/>
        <w:left w:val="none" w:sz="0" w:space="0" w:color="auto"/>
        <w:bottom w:val="none" w:sz="0" w:space="0" w:color="auto"/>
        <w:right w:val="none" w:sz="0" w:space="0" w:color="auto"/>
      </w:divBdr>
    </w:div>
    <w:div w:id="766314891">
      <w:bodyDiv w:val="1"/>
      <w:marLeft w:val="0"/>
      <w:marRight w:val="0"/>
      <w:marTop w:val="0"/>
      <w:marBottom w:val="0"/>
      <w:divBdr>
        <w:top w:val="none" w:sz="0" w:space="0" w:color="auto"/>
        <w:left w:val="none" w:sz="0" w:space="0" w:color="auto"/>
        <w:bottom w:val="none" w:sz="0" w:space="0" w:color="auto"/>
        <w:right w:val="none" w:sz="0" w:space="0" w:color="auto"/>
      </w:divBdr>
    </w:div>
    <w:div w:id="766771669">
      <w:bodyDiv w:val="1"/>
      <w:marLeft w:val="0"/>
      <w:marRight w:val="0"/>
      <w:marTop w:val="0"/>
      <w:marBottom w:val="0"/>
      <w:divBdr>
        <w:top w:val="none" w:sz="0" w:space="0" w:color="auto"/>
        <w:left w:val="none" w:sz="0" w:space="0" w:color="auto"/>
        <w:bottom w:val="none" w:sz="0" w:space="0" w:color="auto"/>
        <w:right w:val="none" w:sz="0" w:space="0" w:color="auto"/>
      </w:divBdr>
    </w:div>
    <w:div w:id="825630414">
      <w:bodyDiv w:val="1"/>
      <w:marLeft w:val="0"/>
      <w:marRight w:val="0"/>
      <w:marTop w:val="0"/>
      <w:marBottom w:val="0"/>
      <w:divBdr>
        <w:top w:val="none" w:sz="0" w:space="0" w:color="auto"/>
        <w:left w:val="none" w:sz="0" w:space="0" w:color="auto"/>
        <w:bottom w:val="none" w:sz="0" w:space="0" w:color="auto"/>
        <w:right w:val="none" w:sz="0" w:space="0" w:color="auto"/>
      </w:divBdr>
    </w:div>
    <w:div w:id="886989603">
      <w:bodyDiv w:val="1"/>
      <w:marLeft w:val="0"/>
      <w:marRight w:val="0"/>
      <w:marTop w:val="0"/>
      <w:marBottom w:val="0"/>
      <w:divBdr>
        <w:top w:val="none" w:sz="0" w:space="0" w:color="auto"/>
        <w:left w:val="none" w:sz="0" w:space="0" w:color="auto"/>
        <w:bottom w:val="none" w:sz="0" w:space="0" w:color="auto"/>
        <w:right w:val="none" w:sz="0" w:space="0" w:color="auto"/>
      </w:divBdr>
    </w:div>
    <w:div w:id="924875678">
      <w:bodyDiv w:val="1"/>
      <w:marLeft w:val="0"/>
      <w:marRight w:val="0"/>
      <w:marTop w:val="0"/>
      <w:marBottom w:val="0"/>
      <w:divBdr>
        <w:top w:val="none" w:sz="0" w:space="0" w:color="auto"/>
        <w:left w:val="none" w:sz="0" w:space="0" w:color="auto"/>
        <w:bottom w:val="none" w:sz="0" w:space="0" w:color="auto"/>
        <w:right w:val="none" w:sz="0" w:space="0" w:color="auto"/>
      </w:divBdr>
      <w:divsChild>
        <w:div w:id="577252964">
          <w:marLeft w:val="0"/>
          <w:marRight w:val="0"/>
          <w:marTop w:val="0"/>
          <w:marBottom w:val="0"/>
          <w:divBdr>
            <w:top w:val="none" w:sz="0" w:space="0" w:color="auto"/>
            <w:left w:val="none" w:sz="0" w:space="0" w:color="auto"/>
            <w:bottom w:val="none" w:sz="0" w:space="0" w:color="auto"/>
            <w:right w:val="none" w:sz="0" w:space="0" w:color="auto"/>
          </w:divBdr>
        </w:div>
        <w:div w:id="995887780">
          <w:marLeft w:val="0"/>
          <w:marRight w:val="0"/>
          <w:marTop w:val="0"/>
          <w:marBottom w:val="0"/>
          <w:divBdr>
            <w:top w:val="none" w:sz="0" w:space="0" w:color="auto"/>
            <w:left w:val="none" w:sz="0" w:space="0" w:color="auto"/>
            <w:bottom w:val="none" w:sz="0" w:space="0" w:color="auto"/>
            <w:right w:val="none" w:sz="0" w:space="0" w:color="auto"/>
          </w:divBdr>
        </w:div>
        <w:div w:id="1045251607">
          <w:marLeft w:val="0"/>
          <w:marRight w:val="0"/>
          <w:marTop w:val="0"/>
          <w:marBottom w:val="0"/>
          <w:divBdr>
            <w:top w:val="none" w:sz="0" w:space="0" w:color="auto"/>
            <w:left w:val="none" w:sz="0" w:space="0" w:color="auto"/>
            <w:bottom w:val="none" w:sz="0" w:space="0" w:color="auto"/>
            <w:right w:val="none" w:sz="0" w:space="0" w:color="auto"/>
          </w:divBdr>
        </w:div>
        <w:div w:id="1999652366">
          <w:marLeft w:val="0"/>
          <w:marRight w:val="0"/>
          <w:marTop w:val="0"/>
          <w:marBottom w:val="0"/>
          <w:divBdr>
            <w:top w:val="none" w:sz="0" w:space="0" w:color="auto"/>
            <w:left w:val="none" w:sz="0" w:space="0" w:color="auto"/>
            <w:bottom w:val="none" w:sz="0" w:space="0" w:color="auto"/>
            <w:right w:val="none" w:sz="0" w:space="0" w:color="auto"/>
          </w:divBdr>
        </w:div>
        <w:div w:id="410469952">
          <w:marLeft w:val="0"/>
          <w:marRight w:val="0"/>
          <w:marTop w:val="0"/>
          <w:marBottom w:val="0"/>
          <w:divBdr>
            <w:top w:val="none" w:sz="0" w:space="0" w:color="auto"/>
            <w:left w:val="none" w:sz="0" w:space="0" w:color="auto"/>
            <w:bottom w:val="none" w:sz="0" w:space="0" w:color="auto"/>
            <w:right w:val="none" w:sz="0" w:space="0" w:color="auto"/>
          </w:divBdr>
        </w:div>
        <w:div w:id="753556285">
          <w:marLeft w:val="0"/>
          <w:marRight w:val="0"/>
          <w:marTop w:val="0"/>
          <w:marBottom w:val="0"/>
          <w:divBdr>
            <w:top w:val="none" w:sz="0" w:space="0" w:color="auto"/>
            <w:left w:val="none" w:sz="0" w:space="0" w:color="auto"/>
            <w:bottom w:val="none" w:sz="0" w:space="0" w:color="auto"/>
            <w:right w:val="none" w:sz="0" w:space="0" w:color="auto"/>
          </w:divBdr>
        </w:div>
        <w:div w:id="1518958843">
          <w:marLeft w:val="0"/>
          <w:marRight w:val="0"/>
          <w:marTop w:val="0"/>
          <w:marBottom w:val="0"/>
          <w:divBdr>
            <w:top w:val="none" w:sz="0" w:space="0" w:color="auto"/>
            <w:left w:val="none" w:sz="0" w:space="0" w:color="auto"/>
            <w:bottom w:val="none" w:sz="0" w:space="0" w:color="auto"/>
            <w:right w:val="none" w:sz="0" w:space="0" w:color="auto"/>
          </w:divBdr>
        </w:div>
        <w:div w:id="1385985657">
          <w:marLeft w:val="0"/>
          <w:marRight w:val="0"/>
          <w:marTop w:val="0"/>
          <w:marBottom w:val="0"/>
          <w:divBdr>
            <w:top w:val="none" w:sz="0" w:space="0" w:color="auto"/>
            <w:left w:val="none" w:sz="0" w:space="0" w:color="auto"/>
            <w:bottom w:val="none" w:sz="0" w:space="0" w:color="auto"/>
            <w:right w:val="none" w:sz="0" w:space="0" w:color="auto"/>
          </w:divBdr>
        </w:div>
      </w:divsChild>
    </w:div>
    <w:div w:id="928587379">
      <w:bodyDiv w:val="1"/>
      <w:marLeft w:val="0"/>
      <w:marRight w:val="0"/>
      <w:marTop w:val="0"/>
      <w:marBottom w:val="0"/>
      <w:divBdr>
        <w:top w:val="none" w:sz="0" w:space="0" w:color="auto"/>
        <w:left w:val="none" w:sz="0" w:space="0" w:color="auto"/>
        <w:bottom w:val="none" w:sz="0" w:space="0" w:color="auto"/>
        <w:right w:val="none" w:sz="0" w:space="0" w:color="auto"/>
      </w:divBdr>
    </w:div>
    <w:div w:id="953749538">
      <w:bodyDiv w:val="1"/>
      <w:marLeft w:val="0"/>
      <w:marRight w:val="0"/>
      <w:marTop w:val="0"/>
      <w:marBottom w:val="0"/>
      <w:divBdr>
        <w:top w:val="none" w:sz="0" w:space="0" w:color="auto"/>
        <w:left w:val="none" w:sz="0" w:space="0" w:color="auto"/>
        <w:bottom w:val="none" w:sz="0" w:space="0" w:color="auto"/>
        <w:right w:val="none" w:sz="0" w:space="0" w:color="auto"/>
      </w:divBdr>
    </w:div>
    <w:div w:id="1006514837">
      <w:bodyDiv w:val="1"/>
      <w:marLeft w:val="0"/>
      <w:marRight w:val="0"/>
      <w:marTop w:val="0"/>
      <w:marBottom w:val="0"/>
      <w:divBdr>
        <w:top w:val="none" w:sz="0" w:space="0" w:color="auto"/>
        <w:left w:val="none" w:sz="0" w:space="0" w:color="auto"/>
        <w:bottom w:val="none" w:sz="0" w:space="0" w:color="auto"/>
        <w:right w:val="none" w:sz="0" w:space="0" w:color="auto"/>
      </w:divBdr>
    </w:div>
    <w:div w:id="1114787229">
      <w:bodyDiv w:val="1"/>
      <w:marLeft w:val="0"/>
      <w:marRight w:val="0"/>
      <w:marTop w:val="0"/>
      <w:marBottom w:val="0"/>
      <w:divBdr>
        <w:top w:val="none" w:sz="0" w:space="0" w:color="auto"/>
        <w:left w:val="none" w:sz="0" w:space="0" w:color="auto"/>
        <w:bottom w:val="none" w:sz="0" w:space="0" w:color="auto"/>
        <w:right w:val="none" w:sz="0" w:space="0" w:color="auto"/>
      </w:divBdr>
    </w:div>
    <w:div w:id="1165705741">
      <w:bodyDiv w:val="1"/>
      <w:marLeft w:val="0"/>
      <w:marRight w:val="0"/>
      <w:marTop w:val="0"/>
      <w:marBottom w:val="0"/>
      <w:divBdr>
        <w:top w:val="none" w:sz="0" w:space="0" w:color="auto"/>
        <w:left w:val="none" w:sz="0" w:space="0" w:color="auto"/>
        <w:bottom w:val="none" w:sz="0" w:space="0" w:color="auto"/>
        <w:right w:val="none" w:sz="0" w:space="0" w:color="auto"/>
      </w:divBdr>
    </w:div>
    <w:div w:id="1289817818">
      <w:bodyDiv w:val="1"/>
      <w:marLeft w:val="0"/>
      <w:marRight w:val="0"/>
      <w:marTop w:val="0"/>
      <w:marBottom w:val="0"/>
      <w:divBdr>
        <w:top w:val="none" w:sz="0" w:space="0" w:color="auto"/>
        <w:left w:val="none" w:sz="0" w:space="0" w:color="auto"/>
        <w:bottom w:val="none" w:sz="0" w:space="0" w:color="auto"/>
        <w:right w:val="none" w:sz="0" w:space="0" w:color="auto"/>
      </w:divBdr>
    </w:div>
    <w:div w:id="1361274159">
      <w:bodyDiv w:val="1"/>
      <w:marLeft w:val="0"/>
      <w:marRight w:val="0"/>
      <w:marTop w:val="0"/>
      <w:marBottom w:val="0"/>
      <w:divBdr>
        <w:top w:val="none" w:sz="0" w:space="0" w:color="auto"/>
        <w:left w:val="none" w:sz="0" w:space="0" w:color="auto"/>
        <w:bottom w:val="none" w:sz="0" w:space="0" w:color="auto"/>
        <w:right w:val="none" w:sz="0" w:space="0" w:color="auto"/>
      </w:divBdr>
    </w:div>
    <w:div w:id="1374426953">
      <w:bodyDiv w:val="1"/>
      <w:marLeft w:val="0"/>
      <w:marRight w:val="0"/>
      <w:marTop w:val="0"/>
      <w:marBottom w:val="0"/>
      <w:divBdr>
        <w:top w:val="none" w:sz="0" w:space="0" w:color="auto"/>
        <w:left w:val="none" w:sz="0" w:space="0" w:color="auto"/>
        <w:bottom w:val="none" w:sz="0" w:space="0" w:color="auto"/>
        <w:right w:val="none" w:sz="0" w:space="0" w:color="auto"/>
      </w:divBdr>
    </w:div>
    <w:div w:id="1414278261">
      <w:bodyDiv w:val="1"/>
      <w:marLeft w:val="0"/>
      <w:marRight w:val="0"/>
      <w:marTop w:val="0"/>
      <w:marBottom w:val="0"/>
      <w:divBdr>
        <w:top w:val="none" w:sz="0" w:space="0" w:color="auto"/>
        <w:left w:val="none" w:sz="0" w:space="0" w:color="auto"/>
        <w:bottom w:val="none" w:sz="0" w:space="0" w:color="auto"/>
        <w:right w:val="none" w:sz="0" w:space="0" w:color="auto"/>
      </w:divBdr>
    </w:div>
    <w:div w:id="1524319118">
      <w:bodyDiv w:val="1"/>
      <w:marLeft w:val="0"/>
      <w:marRight w:val="0"/>
      <w:marTop w:val="0"/>
      <w:marBottom w:val="0"/>
      <w:divBdr>
        <w:top w:val="none" w:sz="0" w:space="0" w:color="auto"/>
        <w:left w:val="none" w:sz="0" w:space="0" w:color="auto"/>
        <w:bottom w:val="none" w:sz="0" w:space="0" w:color="auto"/>
        <w:right w:val="none" w:sz="0" w:space="0" w:color="auto"/>
      </w:divBdr>
    </w:div>
    <w:div w:id="1654331427">
      <w:bodyDiv w:val="1"/>
      <w:marLeft w:val="0"/>
      <w:marRight w:val="0"/>
      <w:marTop w:val="0"/>
      <w:marBottom w:val="0"/>
      <w:divBdr>
        <w:top w:val="none" w:sz="0" w:space="0" w:color="auto"/>
        <w:left w:val="none" w:sz="0" w:space="0" w:color="auto"/>
        <w:bottom w:val="none" w:sz="0" w:space="0" w:color="auto"/>
        <w:right w:val="none" w:sz="0" w:space="0" w:color="auto"/>
      </w:divBdr>
    </w:div>
    <w:div w:id="1791896361">
      <w:bodyDiv w:val="1"/>
      <w:marLeft w:val="0"/>
      <w:marRight w:val="0"/>
      <w:marTop w:val="0"/>
      <w:marBottom w:val="0"/>
      <w:divBdr>
        <w:top w:val="none" w:sz="0" w:space="0" w:color="auto"/>
        <w:left w:val="none" w:sz="0" w:space="0" w:color="auto"/>
        <w:bottom w:val="none" w:sz="0" w:space="0" w:color="auto"/>
        <w:right w:val="none" w:sz="0" w:space="0" w:color="auto"/>
      </w:divBdr>
    </w:div>
    <w:div w:id="1793556396">
      <w:bodyDiv w:val="1"/>
      <w:marLeft w:val="0"/>
      <w:marRight w:val="0"/>
      <w:marTop w:val="0"/>
      <w:marBottom w:val="0"/>
      <w:divBdr>
        <w:top w:val="none" w:sz="0" w:space="0" w:color="auto"/>
        <w:left w:val="none" w:sz="0" w:space="0" w:color="auto"/>
        <w:bottom w:val="none" w:sz="0" w:space="0" w:color="auto"/>
        <w:right w:val="none" w:sz="0" w:space="0" w:color="auto"/>
      </w:divBdr>
    </w:div>
    <w:div w:id="1826819658">
      <w:bodyDiv w:val="1"/>
      <w:marLeft w:val="0"/>
      <w:marRight w:val="0"/>
      <w:marTop w:val="0"/>
      <w:marBottom w:val="0"/>
      <w:divBdr>
        <w:top w:val="none" w:sz="0" w:space="0" w:color="auto"/>
        <w:left w:val="none" w:sz="0" w:space="0" w:color="auto"/>
        <w:bottom w:val="none" w:sz="0" w:space="0" w:color="auto"/>
        <w:right w:val="none" w:sz="0" w:space="0" w:color="auto"/>
      </w:divBdr>
    </w:div>
    <w:div w:id="1922526728">
      <w:bodyDiv w:val="1"/>
      <w:marLeft w:val="0"/>
      <w:marRight w:val="0"/>
      <w:marTop w:val="0"/>
      <w:marBottom w:val="0"/>
      <w:divBdr>
        <w:top w:val="none" w:sz="0" w:space="0" w:color="auto"/>
        <w:left w:val="none" w:sz="0" w:space="0" w:color="auto"/>
        <w:bottom w:val="none" w:sz="0" w:space="0" w:color="auto"/>
        <w:right w:val="none" w:sz="0" w:space="0" w:color="auto"/>
      </w:divBdr>
    </w:div>
    <w:div w:id="1952937011">
      <w:bodyDiv w:val="1"/>
      <w:marLeft w:val="0"/>
      <w:marRight w:val="0"/>
      <w:marTop w:val="0"/>
      <w:marBottom w:val="0"/>
      <w:divBdr>
        <w:top w:val="none" w:sz="0" w:space="0" w:color="auto"/>
        <w:left w:val="none" w:sz="0" w:space="0" w:color="auto"/>
        <w:bottom w:val="none" w:sz="0" w:space="0" w:color="auto"/>
        <w:right w:val="none" w:sz="0" w:space="0" w:color="auto"/>
      </w:divBdr>
    </w:div>
    <w:div w:id="1978995121">
      <w:bodyDiv w:val="1"/>
      <w:marLeft w:val="0"/>
      <w:marRight w:val="0"/>
      <w:marTop w:val="0"/>
      <w:marBottom w:val="0"/>
      <w:divBdr>
        <w:top w:val="none" w:sz="0" w:space="0" w:color="auto"/>
        <w:left w:val="none" w:sz="0" w:space="0" w:color="auto"/>
        <w:bottom w:val="none" w:sz="0" w:space="0" w:color="auto"/>
        <w:right w:val="none" w:sz="0" w:space="0" w:color="auto"/>
      </w:divBdr>
    </w:div>
    <w:div w:id="2051831276">
      <w:bodyDiv w:val="1"/>
      <w:marLeft w:val="0"/>
      <w:marRight w:val="0"/>
      <w:marTop w:val="0"/>
      <w:marBottom w:val="0"/>
      <w:divBdr>
        <w:top w:val="none" w:sz="0" w:space="0" w:color="auto"/>
        <w:left w:val="none" w:sz="0" w:space="0" w:color="auto"/>
        <w:bottom w:val="none" w:sz="0" w:space="0" w:color="auto"/>
        <w:right w:val="none" w:sz="0" w:space="0" w:color="auto"/>
      </w:divBdr>
    </w:div>
    <w:div w:id="2056005844">
      <w:bodyDiv w:val="1"/>
      <w:marLeft w:val="0"/>
      <w:marRight w:val="0"/>
      <w:marTop w:val="0"/>
      <w:marBottom w:val="0"/>
      <w:divBdr>
        <w:top w:val="none" w:sz="0" w:space="0" w:color="auto"/>
        <w:left w:val="none" w:sz="0" w:space="0" w:color="auto"/>
        <w:bottom w:val="none" w:sz="0" w:space="0" w:color="auto"/>
        <w:right w:val="none" w:sz="0" w:space="0" w:color="auto"/>
      </w:divBdr>
    </w:div>
    <w:div w:id="212745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ther@heatherwestpr.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giaonline.org/event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s.org/standards/lighting-librar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rc.canada.ca/en/research-development/research-collaboration/research-centres/construction-research-centr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ickson@fgiaonline.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8620E-FE3F-434B-949B-E152AA081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Press Information</vt:lpstr>
    </vt:vector>
  </TitlesOfParts>
  <Company>Heather West Public Relations</Company>
  <LinksUpToDate>false</LinksUpToDate>
  <CharactersWithSpaces>5701</CharactersWithSpaces>
  <SharedDoc>false</SharedDoc>
  <HLinks>
    <vt:vector size="30" baseType="variant">
      <vt:variant>
        <vt:i4>852038</vt:i4>
      </vt:variant>
      <vt:variant>
        <vt:i4>12</vt:i4>
      </vt:variant>
      <vt:variant>
        <vt:i4>0</vt:i4>
      </vt:variant>
      <vt:variant>
        <vt:i4>5</vt:i4>
      </vt:variant>
      <vt:variant>
        <vt:lpwstr>http://www.aamanet.org/rsswhatsnew.asp?sect=1</vt:lpwstr>
      </vt:variant>
      <vt:variant>
        <vt:lpwstr/>
      </vt:variant>
      <vt:variant>
        <vt:i4>1966175</vt:i4>
      </vt:variant>
      <vt:variant>
        <vt:i4>9</vt:i4>
      </vt:variant>
      <vt:variant>
        <vt:i4>0</vt:i4>
      </vt:variant>
      <vt:variant>
        <vt:i4>5</vt:i4>
      </vt:variant>
      <vt:variant>
        <vt:lpwstr>http://www.aamanet.org/rssnews.asp?sect=1</vt:lpwstr>
      </vt:variant>
      <vt:variant>
        <vt:lpwstr/>
      </vt:variant>
      <vt:variant>
        <vt:i4>3473513</vt:i4>
      </vt:variant>
      <vt:variant>
        <vt:i4>6</vt:i4>
      </vt:variant>
      <vt:variant>
        <vt:i4>0</vt:i4>
      </vt:variant>
      <vt:variant>
        <vt:i4>5</vt:i4>
      </vt:variant>
      <vt:variant>
        <vt:lpwstr>http://www.aamanet.org/</vt:lpwstr>
      </vt:variant>
      <vt:variant>
        <vt:lpwstr/>
      </vt:variant>
      <vt:variant>
        <vt:i4>1507369</vt:i4>
      </vt:variant>
      <vt:variant>
        <vt:i4>3</vt:i4>
      </vt:variant>
      <vt:variant>
        <vt:i4>0</vt:i4>
      </vt:variant>
      <vt:variant>
        <vt:i4>5</vt:i4>
      </vt:variant>
      <vt:variant>
        <vt:lpwstr>mailto:adickson@aamanet.org</vt:lpwstr>
      </vt:variant>
      <vt:variant>
        <vt:lpwstr/>
      </vt:variant>
      <vt:variant>
        <vt:i4>983103</vt:i4>
      </vt:variant>
      <vt:variant>
        <vt:i4>0</vt:i4>
      </vt:variant>
      <vt:variant>
        <vt:i4>0</vt:i4>
      </vt:variant>
      <vt:variant>
        <vt:i4>5</vt:i4>
      </vt:variant>
      <vt:variant>
        <vt:lpwstr>mailto:heather@heatherwestpr.com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Heather West</dc:creator>
  <cp:lastModifiedBy>Heather West PR</cp:lastModifiedBy>
  <cp:revision>4</cp:revision>
  <cp:lastPrinted>2014-02-14T16:35:00Z</cp:lastPrinted>
  <dcterms:created xsi:type="dcterms:W3CDTF">2026-09-01T21:55:00Z</dcterms:created>
  <dcterms:modified xsi:type="dcterms:W3CDTF">2026-09-01T22:57:00Z</dcterms:modified>
</cp:coreProperties>
</file>