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D220E" w14:textId="2ADBC05A" w:rsidR="0003325D" w:rsidRPr="0016593F" w:rsidRDefault="0003325D" w:rsidP="0003325D">
      <w:pPr>
        <w:rPr>
          <w:sz w:val="18"/>
          <w:szCs w:val="18"/>
        </w:rPr>
      </w:pPr>
      <w:r w:rsidRPr="0016593F">
        <w:rPr>
          <w:sz w:val="18"/>
          <w:szCs w:val="18"/>
        </w:rPr>
        <w:t>FOR IMMEDIATE RELEASE</w:t>
      </w:r>
    </w:p>
    <w:p w14:paraId="1FB06428" w14:textId="77777777" w:rsidR="0003325D" w:rsidRPr="0016593F" w:rsidRDefault="0003325D" w:rsidP="0003325D">
      <w:pPr>
        <w:rPr>
          <w:sz w:val="18"/>
          <w:szCs w:val="18"/>
        </w:rPr>
      </w:pPr>
    </w:p>
    <w:p w14:paraId="4CFF09AE" w14:textId="64E10EAB" w:rsidR="0003325D" w:rsidRPr="0016593F" w:rsidRDefault="009D42A8" w:rsidP="0003325D">
      <w:pPr>
        <w:rPr>
          <w:sz w:val="18"/>
          <w:szCs w:val="18"/>
        </w:rPr>
      </w:pPr>
      <w:r w:rsidRPr="0016593F">
        <w:rPr>
          <w:sz w:val="18"/>
          <w:szCs w:val="18"/>
        </w:rPr>
        <w:t>MEDIA</w:t>
      </w:r>
      <w:r w:rsidR="0003325D" w:rsidRPr="0016593F">
        <w:rPr>
          <w:sz w:val="18"/>
          <w:szCs w:val="18"/>
        </w:rPr>
        <w:t xml:space="preserve"> CONTACT</w:t>
      </w:r>
      <w:r w:rsidR="00045D7B" w:rsidRPr="0016593F">
        <w:rPr>
          <w:sz w:val="18"/>
          <w:szCs w:val="18"/>
        </w:rPr>
        <w:t>S</w:t>
      </w:r>
      <w:r w:rsidR="0003325D" w:rsidRPr="0016593F">
        <w:rPr>
          <w:sz w:val="18"/>
          <w:szCs w:val="18"/>
        </w:rPr>
        <w:t>:</w:t>
      </w:r>
    </w:p>
    <w:p w14:paraId="6F23260F" w14:textId="395ABA31" w:rsidR="0003325D" w:rsidRPr="0016593F" w:rsidRDefault="0003325D" w:rsidP="0003325D">
      <w:pPr>
        <w:rPr>
          <w:sz w:val="18"/>
          <w:szCs w:val="18"/>
        </w:rPr>
      </w:pPr>
      <w:r w:rsidRPr="0016593F">
        <w:rPr>
          <w:sz w:val="18"/>
          <w:szCs w:val="18"/>
        </w:rPr>
        <w:t xml:space="preserve">Sara </w:t>
      </w:r>
      <w:proofErr w:type="spellStart"/>
      <w:r w:rsidRPr="0016593F">
        <w:rPr>
          <w:sz w:val="18"/>
          <w:szCs w:val="18"/>
        </w:rPr>
        <w:t>Neiswanger</w:t>
      </w:r>
      <w:proofErr w:type="spellEnd"/>
      <w:r w:rsidRPr="0016593F">
        <w:rPr>
          <w:sz w:val="18"/>
          <w:szCs w:val="18"/>
        </w:rPr>
        <w:t>, Industry Engagement</w:t>
      </w:r>
      <w:r w:rsidR="0088275C" w:rsidRPr="0016593F">
        <w:rPr>
          <w:sz w:val="18"/>
          <w:szCs w:val="18"/>
        </w:rPr>
        <w:tab/>
      </w:r>
      <w:r w:rsidR="0088275C" w:rsidRPr="0016593F">
        <w:rPr>
          <w:sz w:val="18"/>
          <w:szCs w:val="18"/>
        </w:rPr>
        <w:tab/>
      </w:r>
      <w:r w:rsidR="0016593F">
        <w:rPr>
          <w:sz w:val="18"/>
          <w:szCs w:val="18"/>
        </w:rPr>
        <w:tab/>
      </w:r>
      <w:r w:rsidR="0088275C" w:rsidRPr="0016593F">
        <w:rPr>
          <w:sz w:val="18"/>
          <w:szCs w:val="18"/>
        </w:rPr>
        <w:tab/>
      </w:r>
      <w:r w:rsidR="0088275C" w:rsidRPr="0016593F">
        <w:rPr>
          <w:rStyle w:val="Hyperlink"/>
          <w:color w:val="auto"/>
          <w:sz w:val="18"/>
          <w:szCs w:val="18"/>
          <w:u w:val="none"/>
        </w:rPr>
        <w:t>Angela Dickson, Marketing and Communications</w:t>
      </w:r>
    </w:p>
    <w:p w14:paraId="32780316" w14:textId="79F48970" w:rsidR="0003325D" w:rsidRPr="0016593F" w:rsidRDefault="0088275C" w:rsidP="0003325D">
      <w:pPr>
        <w:rPr>
          <w:rStyle w:val="Hyperlink"/>
          <w:color w:val="0066CC"/>
          <w:sz w:val="18"/>
          <w:szCs w:val="18"/>
          <w:u w:val="none"/>
        </w:rPr>
      </w:pPr>
      <w:r w:rsidRPr="0016593F">
        <w:rPr>
          <w:sz w:val="18"/>
          <w:szCs w:val="18"/>
        </w:rPr>
        <w:t>National Glass Association</w:t>
      </w:r>
      <w:r w:rsidRPr="0016593F">
        <w:rPr>
          <w:sz w:val="18"/>
          <w:szCs w:val="18"/>
        </w:rPr>
        <w:tab/>
      </w:r>
      <w:r w:rsidRPr="0016593F">
        <w:rPr>
          <w:sz w:val="18"/>
          <w:szCs w:val="18"/>
        </w:rPr>
        <w:tab/>
      </w:r>
      <w:r w:rsidRPr="0016593F">
        <w:rPr>
          <w:sz w:val="18"/>
          <w:szCs w:val="18"/>
        </w:rPr>
        <w:tab/>
      </w:r>
      <w:r w:rsidRPr="0016593F">
        <w:rPr>
          <w:sz w:val="18"/>
          <w:szCs w:val="18"/>
        </w:rPr>
        <w:tab/>
      </w:r>
      <w:r w:rsidR="00C60C90" w:rsidRPr="0016593F">
        <w:rPr>
          <w:sz w:val="18"/>
          <w:szCs w:val="18"/>
        </w:rPr>
        <w:tab/>
      </w:r>
      <w:r w:rsidRPr="0016593F">
        <w:rPr>
          <w:sz w:val="18"/>
          <w:szCs w:val="18"/>
        </w:rPr>
        <w:t xml:space="preserve">Fenestration </w:t>
      </w:r>
      <w:r w:rsidR="008011E9" w:rsidRPr="0016593F">
        <w:rPr>
          <w:sz w:val="18"/>
          <w:szCs w:val="18"/>
        </w:rPr>
        <w:t xml:space="preserve">and </w:t>
      </w:r>
      <w:r w:rsidRPr="0016593F">
        <w:rPr>
          <w:sz w:val="18"/>
          <w:szCs w:val="18"/>
        </w:rPr>
        <w:t>Glazing Industry Alliance</w:t>
      </w:r>
      <w:r w:rsidRPr="0016593F">
        <w:rPr>
          <w:sz w:val="18"/>
          <w:szCs w:val="18"/>
        </w:rPr>
        <w:br/>
      </w:r>
      <w:hyperlink r:id="rId11" w:history="1">
        <w:r w:rsidRPr="0016593F">
          <w:rPr>
            <w:rStyle w:val="Hyperlink"/>
            <w:sz w:val="18"/>
            <w:szCs w:val="18"/>
          </w:rPr>
          <w:t>sara@glass.org</w:t>
        </w:r>
      </w:hyperlink>
      <w:r w:rsidRPr="0016593F">
        <w:rPr>
          <w:sz w:val="18"/>
          <w:szCs w:val="18"/>
        </w:rPr>
        <w:tab/>
      </w:r>
      <w:r w:rsidRPr="0016593F">
        <w:rPr>
          <w:sz w:val="18"/>
          <w:szCs w:val="18"/>
        </w:rPr>
        <w:tab/>
      </w:r>
      <w:r w:rsidRPr="0016593F">
        <w:rPr>
          <w:sz w:val="18"/>
          <w:szCs w:val="18"/>
        </w:rPr>
        <w:tab/>
      </w:r>
      <w:r w:rsidRPr="0016593F">
        <w:rPr>
          <w:sz w:val="18"/>
          <w:szCs w:val="18"/>
        </w:rPr>
        <w:tab/>
      </w:r>
      <w:r w:rsidRPr="0016593F">
        <w:rPr>
          <w:sz w:val="18"/>
          <w:szCs w:val="18"/>
        </w:rPr>
        <w:tab/>
      </w:r>
      <w:r w:rsidRPr="0016593F">
        <w:rPr>
          <w:sz w:val="18"/>
          <w:szCs w:val="18"/>
        </w:rPr>
        <w:tab/>
      </w:r>
      <w:hyperlink r:id="rId12" w:history="1">
        <w:r w:rsidR="00C0246C" w:rsidRPr="0016593F">
          <w:rPr>
            <w:rStyle w:val="Hyperlink"/>
            <w:sz w:val="18"/>
            <w:szCs w:val="18"/>
          </w:rPr>
          <w:t>adickson@FGIAonline.org</w:t>
        </w:r>
      </w:hyperlink>
      <w:r w:rsidRPr="0016593F">
        <w:rPr>
          <w:sz w:val="18"/>
          <w:szCs w:val="18"/>
        </w:rPr>
        <w:t xml:space="preserve"> </w:t>
      </w:r>
    </w:p>
    <w:p w14:paraId="102C9240" w14:textId="262B9799" w:rsidR="00045D7B" w:rsidRPr="00045D7B" w:rsidRDefault="00045D7B" w:rsidP="0003325D"/>
    <w:p w14:paraId="411B43BA" w14:textId="77777777" w:rsidR="0003325D" w:rsidRPr="00DF7621" w:rsidRDefault="0003325D" w:rsidP="0003325D">
      <w:pPr>
        <w:jc w:val="center"/>
        <w:rPr>
          <w:sz w:val="16"/>
          <w:szCs w:val="16"/>
        </w:rPr>
      </w:pPr>
    </w:p>
    <w:p w14:paraId="69D727B0" w14:textId="6304DC08" w:rsidR="00D15A39" w:rsidRPr="00AF45C7" w:rsidRDefault="00FD22D4" w:rsidP="00D15A39">
      <w:pPr>
        <w:jc w:val="center"/>
      </w:pPr>
      <w:r>
        <w:rPr>
          <w:rStyle w:val="Strong"/>
          <w:sz w:val="24"/>
          <w:szCs w:val="24"/>
        </w:rPr>
        <w:t xml:space="preserve">New </w:t>
      </w:r>
      <w:r w:rsidR="00E75991">
        <w:rPr>
          <w:rStyle w:val="Strong"/>
          <w:sz w:val="24"/>
          <w:szCs w:val="24"/>
        </w:rPr>
        <w:t xml:space="preserve">Glass Technical </w:t>
      </w:r>
      <w:r w:rsidR="00C60C90">
        <w:rPr>
          <w:rStyle w:val="Strong"/>
          <w:sz w:val="24"/>
          <w:szCs w:val="24"/>
        </w:rPr>
        <w:t>Resource Jointly Published</w:t>
      </w:r>
    </w:p>
    <w:p w14:paraId="7E1A6778" w14:textId="487F9F08" w:rsidR="00D15A39" w:rsidRDefault="009C33AA" w:rsidP="00D15A39">
      <w:pPr>
        <w:jc w:val="center"/>
      </w:pPr>
      <w:r>
        <w:rPr>
          <w:rStyle w:val="Emphasis"/>
          <w:sz w:val="20"/>
          <w:szCs w:val="20"/>
        </w:rPr>
        <w:t>New</w:t>
      </w:r>
      <w:r w:rsidR="00377490">
        <w:rPr>
          <w:rStyle w:val="Emphasis"/>
          <w:sz w:val="20"/>
          <w:szCs w:val="20"/>
        </w:rPr>
        <w:t>est</w:t>
      </w:r>
      <w:r>
        <w:rPr>
          <w:rStyle w:val="Emphasis"/>
          <w:sz w:val="20"/>
          <w:szCs w:val="20"/>
        </w:rPr>
        <w:t xml:space="preserve"> </w:t>
      </w:r>
      <w:r w:rsidR="00B20F54">
        <w:rPr>
          <w:rStyle w:val="Emphasis"/>
          <w:sz w:val="20"/>
          <w:szCs w:val="20"/>
        </w:rPr>
        <w:t xml:space="preserve">edition reflects advances in glass </w:t>
      </w:r>
      <w:r w:rsidR="005D518E">
        <w:rPr>
          <w:rStyle w:val="Emphasis"/>
          <w:sz w:val="20"/>
          <w:szCs w:val="20"/>
        </w:rPr>
        <w:t>and</w:t>
      </w:r>
      <w:r w:rsidR="00B20F54">
        <w:rPr>
          <w:rStyle w:val="Emphasis"/>
          <w:sz w:val="20"/>
          <w:szCs w:val="20"/>
        </w:rPr>
        <w:t xml:space="preserve"> glazing</w:t>
      </w:r>
    </w:p>
    <w:p w14:paraId="5600734F" w14:textId="77777777" w:rsidR="00D15A39" w:rsidRDefault="00D15A39" w:rsidP="00D15A39"/>
    <w:p w14:paraId="0695A174" w14:textId="73B9C3A7" w:rsidR="007A2A7E" w:rsidRDefault="00D15A39" w:rsidP="007A2A7E">
      <w:pPr>
        <w:shd w:val="clear" w:color="auto" w:fill="FFFFFF"/>
        <w:spacing w:after="100" w:afterAutospacing="1"/>
        <w:rPr>
          <w:rFonts w:cstheme="minorHAnsi"/>
          <w:color w:val="212529"/>
        </w:rPr>
      </w:pPr>
      <w:r w:rsidRPr="00A47112">
        <w:rPr>
          <w:rFonts w:asciiTheme="minorHAnsi" w:hAnsiTheme="minorHAnsi" w:cstheme="minorHAnsi"/>
          <w:sz w:val="21"/>
          <w:szCs w:val="21"/>
        </w:rPr>
        <w:t>Vienna, VA (</w:t>
      </w:r>
      <w:r w:rsidR="00E75991">
        <w:rPr>
          <w:rFonts w:asciiTheme="minorHAnsi" w:hAnsiTheme="minorHAnsi" w:cstheme="minorHAnsi"/>
          <w:sz w:val="21"/>
          <w:szCs w:val="21"/>
        </w:rPr>
        <w:t>June 12, 2023</w:t>
      </w:r>
      <w:r w:rsidRPr="00A47112">
        <w:rPr>
          <w:rFonts w:asciiTheme="minorHAnsi" w:hAnsiTheme="minorHAnsi" w:cstheme="minorHAnsi"/>
          <w:sz w:val="21"/>
          <w:szCs w:val="21"/>
        </w:rPr>
        <w:t xml:space="preserve">) – </w:t>
      </w:r>
      <w:r w:rsidR="004248F2">
        <w:rPr>
          <w:rFonts w:cstheme="minorHAnsi"/>
          <w:color w:val="212529"/>
        </w:rPr>
        <w:t xml:space="preserve">The </w:t>
      </w:r>
      <w:r w:rsidR="007A2A7E" w:rsidRPr="00B52629">
        <w:rPr>
          <w:rFonts w:cstheme="minorHAnsi"/>
          <w:color w:val="212529"/>
        </w:rPr>
        <w:t>N</w:t>
      </w:r>
      <w:r w:rsidR="004248F2">
        <w:rPr>
          <w:rFonts w:cstheme="minorHAnsi"/>
          <w:color w:val="212529"/>
        </w:rPr>
        <w:t xml:space="preserve">ational </w:t>
      </w:r>
      <w:r w:rsidR="007A2A7E" w:rsidRPr="00B52629">
        <w:rPr>
          <w:rFonts w:cstheme="minorHAnsi"/>
          <w:color w:val="212529"/>
        </w:rPr>
        <w:t>G</w:t>
      </w:r>
      <w:r w:rsidR="004248F2">
        <w:rPr>
          <w:rFonts w:cstheme="minorHAnsi"/>
          <w:color w:val="212529"/>
        </w:rPr>
        <w:t xml:space="preserve">lass </w:t>
      </w:r>
      <w:r w:rsidR="007A2A7E" w:rsidRPr="00B52629">
        <w:rPr>
          <w:rFonts w:cstheme="minorHAnsi"/>
          <w:color w:val="212529"/>
        </w:rPr>
        <w:t>A</w:t>
      </w:r>
      <w:r w:rsidR="004248F2">
        <w:rPr>
          <w:rFonts w:cstheme="minorHAnsi"/>
          <w:color w:val="212529"/>
        </w:rPr>
        <w:t>ssociation (</w:t>
      </w:r>
      <w:r w:rsidR="007A2A7E" w:rsidRPr="00B52629">
        <w:rPr>
          <w:rFonts w:cstheme="minorHAnsi"/>
          <w:color w:val="212529"/>
        </w:rPr>
        <w:t>NGA</w:t>
      </w:r>
      <w:r w:rsidR="004248F2">
        <w:rPr>
          <w:rFonts w:cstheme="minorHAnsi"/>
          <w:color w:val="212529"/>
        </w:rPr>
        <w:t>)</w:t>
      </w:r>
      <w:r w:rsidR="00BC480D">
        <w:rPr>
          <w:rFonts w:cstheme="minorHAnsi"/>
          <w:color w:val="212529"/>
        </w:rPr>
        <w:t xml:space="preserve"> and the Fenestration </w:t>
      </w:r>
      <w:r w:rsidR="008011E9">
        <w:rPr>
          <w:rFonts w:cstheme="minorHAnsi"/>
          <w:color w:val="212529"/>
        </w:rPr>
        <w:t xml:space="preserve">and </w:t>
      </w:r>
      <w:r w:rsidR="00BC480D">
        <w:rPr>
          <w:rFonts w:cstheme="minorHAnsi"/>
          <w:color w:val="212529"/>
        </w:rPr>
        <w:t>Glazing Industry Alliance (FGIA)</w:t>
      </w:r>
      <w:r w:rsidR="00F2032A">
        <w:rPr>
          <w:rFonts w:cstheme="minorHAnsi"/>
          <w:color w:val="212529"/>
        </w:rPr>
        <w:t xml:space="preserve"> </w:t>
      </w:r>
      <w:r w:rsidR="00BC480D">
        <w:rPr>
          <w:rFonts w:cstheme="minorHAnsi"/>
          <w:color w:val="212529"/>
        </w:rPr>
        <w:t>are</w:t>
      </w:r>
      <w:r w:rsidR="007A2A7E" w:rsidRPr="00B52629">
        <w:rPr>
          <w:rFonts w:cstheme="minorHAnsi"/>
          <w:color w:val="212529"/>
        </w:rPr>
        <w:t xml:space="preserve"> proud to announce the</w:t>
      </w:r>
      <w:r w:rsidR="00BC480D">
        <w:rPr>
          <w:rFonts w:cstheme="minorHAnsi"/>
          <w:color w:val="212529"/>
        </w:rPr>
        <w:t xml:space="preserve"> joint</w:t>
      </w:r>
      <w:r w:rsidR="007A2A7E" w:rsidRPr="00B52629">
        <w:rPr>
          <w:rFonts w:cstheme="minorHAnsi"/>
          <w:color w:val="212529"/>
        </w:rPr>
        <w:t xml:space="preserve"> publication of </w:t>
      </w:r>
      <w:r w:rsidR="00BC480D">
        <w:rPr>
          <w:rFonts w:cstheme="minorHAnsi"/>
          <w:color w:val="212529"/>
        </w:rPr>
        <w:t>a new technical resource</w:t>
      </w:r>
      <w:r w:rsidR="006E0BBF">
        <w:rPr>
          <w:rFonts w:cstheme="minorHAnsi"/>
          <w:color w:val="212529"/>
        </w:rPr>
        <w:t xml:space="preserve">, </w:t>
      </w:r>
      <w:r w:rsidR="006E0BBF">
        <w:rPr>
          <w:rFonts w:cstheme="minorHAnsi"/>
          <w:i/>
          <w:iCs/>
          <w:color w:val="212529"/>
        </w:rPr>
        <w:t>Compatibility Testing of Insulating Glass PIB Primary Sealant with Respect to Glazing Materials</w:t>
      </w:r>
      <w:r w:rsidR="007A2A7E">
        <w:rPr>
          <w:rFonts w:cstheme="minorHAnsi"/>
          <w:color w:val="212529"/>
        </w:rPr>
        <w:t>.</w:t>
      </w:r>
    </w:p>
    <w:p w14:paraId="0F11CF73" w14:textId="6F6EDBAE" w:rsidR="00CD6C51" w:rsidRPr="00B82A82" w:rsidRDefault="0001143D" w:rsidP="007A2A7E">
      <w:pPr>
        <w:shd w:val="clear" w:color="auto" w:fill="FFFFFF"/>
        <w:spacing w:after="100" w:afterAutospacing="1"/>
        <w:rPr>
          <w:rFonts w:cstheme="minorHAnsi"/>
          <w:color w:val="212529"/>
        </w:rPr>
      </w:pPr>
      <w:r>
        <w:rPr>
          <w:rFonts w:cstheme="minorHAnsi"/>
          <w:color w:val="212529"/>
        </w:rPr>
        <w:t xml:space="preserve">This </w:t>
      </w:r>
      <w:r w:rsidR="00E73A62">
        <w:rPr>
          <w:rFonts w:cstheme="minorHAnsi"/>
          <w:color w:val="212529"/>
        </w:rPr>
        <w:t xml:space="preserve">four-page document discusses methods of compatibility testing of glazing components with respect to Polyisobutylene (PIB) primary sealant in an insulating glass </w:t>
      </w:r>
      <w:r w:rsidR="00DF5761">
        <w:rPr>
          <w:rFonts w:cstheme="minorHAnsi"/>
          <w:color w:val="212529"/>
        </w:rPr>
        <w:t xml:space="preserve">(IG) </w:t>
      </w:r>
      <w:r w:rsidR="00E73A62">
        <w:rPr>
          <w:rFonts w:cstheme="minorHAnsi"/>
          <w:color w:val="212529"/>
        </w:rPr>
        <w:t xml:space="preserve">unit. </w:t>
      </w:r>
      <w:r w:rsidR="00704E2D">
        <w:rPr>
          <w:rFonts w:cstheme="minorHAnsi"/>
          <w:color w:val="212529"/>
        </w:rPr>
        <w:t xml:space="preserve">It </w:t>
      </w:r>
      <w:r w:rsidR="00440DC6">
        <w:rPr>
          <w:rFonts w:cstheme="minorHAnsi"/>
          <w:color w:val="212529"/>
        </w:rPr>
        <w:t xml:space="preserve">recommends the use of the </w:t>
      </w:r>
      <w:proofErr w:type="spellStart"/>
      <w:r w:rsidR="00B82A82">
        <w:rPr>
          <w:rFonts w:cstheme="minorHAnsi"/>
          <w:i/>
          <w:iCs/>
          <w:color w:val="212529"/>
        </w:rPr>
        <w:t>ift</w:t>
      </w:r>
      <w:proofErr w:type="spellEnd"/>
      <w:r w:rsidR="00B82A82">
        <w:rPr>
          <w:rFonts w:cstheme="minorHAnsi"/>
          <w:i/>
          <w:iCs/>
          <w:color w:val="212529"/>
        </w:rPr>
        <w:t xml:space="preserve"> Rosenheim</w:t>
      </w:r>
      <w:r w:rsidR="00B82A82">
        <w:rPr>
          <w:rFonts w:cstheme="minorHAnsi"/>
          <w:color w:val="212529"/>
        </w:rPr>
        <w:t xml:space="preserve"> test method</w:t>
      </w:r>
      <w:r w:rsidR="003622E1">
        <w:rPr>
          <w:rFonts w:cstheme="minorHAnsi"/>
          <w:color w:val="212529"/>
        </w:rPr>
        <w:t>,</w:t>
      </w:r>
      <w:r w:rsidR="00B82A82">
        <w:rPr>
          <w:rFonts w:cstheme="minorHAnsi"/>
          <w:color w:val="212529"/>
        </w:rPr>
        <w:t xml:space="preserve"> outlines the effects of incompatible glazing materials</w:t>
      </w:r>
      <w:r w:rsidR="004126DC">
        <w:rPr>
          <w:rFonts w:cstheme="minorHAnsi"/>
          <w:color w:val="212529"/>
        </w:rPr>
        <w:t xml:space="preserve"> and addresses other factors that may affect compatibility.</w:t>
      </w:r>
    </w:p>
    <w:p w14:paraId="105408A6" w14:textId="5CAB6A10" w:rsidR="00586D84" w:rsidRDefault="00E421B3" w:rsidP="007A2A7E">
      <w:pPr>
        <w:shd w:val="clear" w:color="auto" w:fill="FFFFFF"/>
        <w:spacing w:after="100" w:afterAutospacing="1"/>
        <w:rPr>
          <w:rFonts w:cstheme="minorHAnsi"/>
          <w:color w:val="212529"/>
        </w:rPr>
      </w:pPr>
      <w:r>
        <w:rPr>
          <w:rFonts w:cstheme="minorHAnsi"/>
          <w:color w:val="212529"/>
        </w:rPr>
        <w:t>“It is easy for people to assume that</w:t>
      </w:r>
      <w:r w:rsidR="0050025F">
        <w:rPr>
          <w:rFonts w:cstheme="minorHAnsi"/>
          <w:color w:val="212529"/>
        </w:rPr>
        <w:t>,</w:t>
      </w:r>
      <w:r>
        <w:rPr>
          <w:rFonts w:cstheme="minorHAnsi"/>
          <w:color w:val="212529"/>
        </w:rPr>
        <w:t xml:space="preserve"> because a process is </w:t>
      </w:r>
      <w:r w:rsidRPr="003622E1">
        <w:rPr>
          <w:rFonts w:cstheme="minorHAnsi"/>
          <w:color w:val="212529"/>
        </w:rPr>
        <w:t>considered</w:t>
      </w:r>
      <w:r>
        <w:rPr>
          <w:rFonts w:cstheme="minorHAnsi"/>
          <w:color w:val="212529"/>
        </w:rPr>
        <w:t xml:space="preserve"> industry standard, that a standard</w:t>
      </w:r>
      <w:r w:rsidR="0050025F">
        <w:rPr>
          <w:rFonts w:cstheme="minorHAnsi"/>
          <w:color w:val="212529"/>
        </w:rPr>
        <w:t xml:space="preserve"> actually exists for testing a product</w:t>
      </w:r>
      <w:r w:rsidR="006B050E">
        <w:rPr>
          <w:rFonts w:cstheme="minorHAnsi"/>
          <w:color w:val="212529"/>
        </w:rPr>
        <w:t xml:space="preserve">; that isn’t always the case,” explains Robert Carlson, Tristar Glass Products and NGA’s task group </w:t>
      </w:r>
      <w:r w:rsidR="00F2032A">
        <w:rPr>
          <w:rFonts w:cstheme="minorHAnsi"/>
          <w:color w:val="212529"/>
        </w:rPr>
        <w:t>co-</w:t>
      </w:r>
      <w:r w:rsidR="00541D0E">
        <w:rPr>
          <w:rFonts w:cstheme="minorHAnsi"/>
          <w:color w:val="212529"/>
        </w:rPr>
        <w:t xml:space="preserve">chair. </w:t>
      </w:r>
      <w:r w:rsidR="00702D1E">
        <w:rPr>
          <w:rFonts w:cstheme="minorHAnsi"/>
          <w:color w:val="212529"/>
        </w:rPr>
        <w:t>“</w:t>
      </w:r>
      <w:r w:rsidR="00541D0E">
        <w:rPr>
          <w:rFonts w:cstheme="minorHAnsi"/>
          <w:color w:val="212529"/>
        </w:rPr>
        <w:t xml:space="preserve">The research and collaboration </w:t>
      </w:r>
      <w:r w:rsidR="00702D1E">
        <w:rPr>
          <w:rFonts w:cstheme="minorHAnsi"/>
          <w:color w:val="212529"/>
        </w:rPr>
        <w:t xml:space="preserve">behind this technical resource has been ongoing over the past eight years. </w:t>
      </w:r>
      <w:r w:rsidR="0019491C">
        <w:rPr>
          <w:rFonts w:cstheme="minorHAnsi"/>
          <w:color w:val="212529"/>
        </w:rPr>
        <w:t>We</w:t>
      </w:r>
      <w:r w:rsidR="00774A9B">
        <w:rPr>
          <w:rFonts w:cstheme="minorHAnsi"/>
          <w:color w:val="212529"/>
        </w:rPr>
        <w:t>’re</w:t>
      </w:r>
      <w:r w:rsidR="0019491C">
        <w:rPr>
          <w:rFonts w:cstheme="minorHAnsi"/>
          <w:color w:val="212529"/>
        </w:rPr>
        <w:t xml:space="preserve"> excited to be publishing a</w:t>
      </w:r>
      <w:r w:rsidR="00EB107F">
        <w:rPr>
          <w:rFonts w:cstheme="minorHAnsi"/>
          <w:color w:val="212529"/>
        </w:rPr>
        <w:t xml:space="preserve"> document long-needed </w:t>
      </w:r>
      <w:r w:rsidR="00774A9B">
        <w:rPr>
          <w:rFonts w:cstheme="minorHAnsi"/>
          <w:color w:val="212529"/>
        </w:rPr>
        <w:t>within</w:t>
      </w:r>
      <w:r w:rsidR="00EB107F">
        <w:rPr>
          <w:rFonts w:cstheme="minorHAnsi"/>
          <w:color w:val="212529"/>
        </w:rPr>
        <w:t xml:space="preserve"> the industry to formalize our approach to compatibility testing.</w:t>
      </w:r>
      <w:r w:rsidR="00774A9B">
        <w:rPr>
          <w:rFonts w:cstheme="minorHAnsi"/>
          <w:color w:val="212529"/>
        </w:rPr>
        <w:t>”</w:t>
      </w:r>
    </w:p>
    <w:p w14:paraId="25C8EB46" w14:textId="77777777" w:rsidR="00BE6904" w:rsidRDefault="00B9752F" w:rsidP="00BE6904">
      <w:r>
        <w:rPr>
          <w:rFonts w:cstheme="minorHAnsi"/>
          <w:color w:val="212529"/>
        </w:rPr>
        <w:t xml:space="preserve">The resource further expands on the validation </w:t>
      </w:r>
      <w:r w:rsidR="00AF12E0">
        <w:rPr>
          <w:rFonts w:cstheme="minorHAnsi"/>
          <w:color w:val="212529"/>
        </w:rPr>
        <w:t>of</w:t>
      </w:r>
      <w:r>
        <w:rPr>
          <w:rFonts w:cstheme="minorHAnsi"/>
          <w:i/>
          <w:iCs/>
          <w:color w:val="212529"/>
        </w:rPr>
        <w:t xml:space="preserve"> </w:t>
      </w:r>
      <w:proofErr w:type="spellStart"/>
      <w:r>
        <w:rPr>
          <w:rFonts w:cstheme="minorHAnsi"/>
          <w:i/>
          <w:iCs/>
          <w:color w:val="212529"/>
        </w:rPr>
        <w:t>ift</w:t>
      </w:r>
      <w:proofErr w:type="spellEnd"/>
      <w:r>
        <w:rPr>
          <w:rFonts w:cstheme="minorHAnsi"/>
          <w:i/>
          <w:iCs/>
          <w:color w:val="212529"/>
        </w:rPr>
        <w:t xml:space="preserve"> Rosenheim</w:t>
      </w:r>
      <w:r>
        <w:rPr>
          <w:rFonts w:cstheme="minorHAnsi"/>
          <w:color w:val="212529"/>
        </w:rPr>
        <w:t xml:space="preserve"> and</w:t>
      </w:r>
      <w:r w:rsidR="00EA697A">
        <w:rPr>
          <w:rFonts w:cstheme="minorHAnsi"/>
          <w:color w:val="212529"/>
        </w:rPr>
        <w:t xml:space="preserve"> provides additional guidelines</w:t>
      </w:r>
      <w:r w:rsidR="004D1E19">
        <w:rPr>
          <w:rFonts w:cstheme="minorHAnsi"/>
          <w:color w:val="212529"/>
        </w:rPr>
        <w:t xml:space="preserve"> addressing test methods for direct and indirect material contact</w:t>
      </w:r>
      <w:r w:rsidR="00A60158">
        <w:rPr>
          <w:rFonts w:cstheme="minorHAnsi"/>
          <w:color w:val="212529"/>
        </w:rPr>
        <w:t xml:space="preserve">, as well as </w:t>
      </w:r>
      <w:r w:rsidR="001F1019">
        <w:rPr>
          <w:rFonts w:cstheme="minorHAnsi"/>
          <w:color w:val="212529"/>
        </w:rPr>
        <w:t xml:space="preserve">the effects of migrating </w:t>
      </w:r>
      <w:r w:rsidR="001F1019" w:rsidRPr="00BE6904">
        <w:t>components.</w:t>
      </w:r>
    </w:p>
    <w:p w14:paraId="3C822058" w14:textId="77777777" w:rsidR="00BE6904" w:rsidRDefault="00BE6904" w:rsidP="00BE6904"/>
    <w:p w14:paraId="5B78ED2A" w14:textId="430F4110" w:rsidR="008011E9" w:rsidRPr="00BE6904" w:rsidRDefault="008011E9" w:rsidP="008011E9">
      <w:r>
        <w:t>“</w:t>
      </w:r>
      <w:r w:rsidRPr="00BE6904">
        <w:t>It has long been a question of where to get unbiased test results when certain incompatibility conditions occur with insulating glass primary sealant and surrounding glazing components</w:t>
      </w:r>
      <w:r>
        <w:t xml:space="preserve">,” said David Cooper, Fenestration Consultant, Inc. and FGIA’s task group </w:t>
      </w:r>
      <w:r w:rsidR="00F2032A">
        <w:t>co-</w:t>
      </w:r>
      <w:r>
        <w:t>chair. “</w:t>
      </w:r>
      <w:r w:rsidRPr="00BE6904">
        <w:t>This new guideline provides information that offers a testing solution using an independent lab to provide results on glazing material compatibility. Member sealant manufacturers contributed time and testing resources in order to validate the chosen test method</w:t>
      </w:r>
      <w:r w:rsidRPr="008011E9">
        <w:t xml:space="preserve"> for compatibility of IG primary sealant with adjacent glazing materials</w:t>
      </w:r>
      <w:r w:rsidRPr="00BE6904">
        <w:t>.</w:t>
      </w:r>
      <w:r>
        <w:t>”</w:t>
      </w:r>
    </w:p>
    <w:p w14:paraId="68A3DE0A" w14:textId="77777777" w:rsidR="002A51E9" w:rsidRPr="00BE6904" w:rsidRDefault="002A51E9" w:rsidP="00BE6904"/>
    <w:p w14:paraId="35CA607E" w14:textId="77777777" w:rsidR="00BE6904" w:rsidRDefault="00BE6904" w:rsidP="007A2A7E">
      <w:pPr>
        <w:shd w:val="clear" w:color="auto" w:fill="FFFFFF"/>
        <w:spacing w:after="100" w:afterAutospacing="1"/>
        <w:rPr>
          <w:rFonts w:cstheme="minorHAnsi"/>
          <w:color w:val="212529"/>
        </w:rPr>
        <w:sectPr w:rsidR="00BE6904" w:rsidSect="007D52B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/>
          <w:pgMar w:top="1440" w:right="1296" w:bottom="1440" w:left="1152" w:header="720" w:footer="720" w:gutter="0"/>
          <w:cols w:space="720"/>
          <w:docGrid w:linePitch="360"/>
        </w:sectPr>
      </w:pPr>
    </w:p>
    <w:p w14:paraId="1D78ED30" w14:textId="53AF5E8A" w:rsidR="007A2A7E" w:rsidRDefault="007A2A7E" w:rsidP="007A2A7E">
      <w:pPr>
        <w:shd w:val="clear" w:color="auto" w:fill="FFFFFF"/>
        <w:spacing w:after="100" w:afterAutospacing="1"/>
        <w:rPr>
          <w:rFonts w:cstheme="minorHAnsi"/>
          <w:color w:val="212529"/>
        </w:rPr>
      </w:pPr>
      <w:r w:rsidRPr="00B52629">
        <w:rPr>
          <w:rFonts w:cstheme="minorHAnsi"/>
          <w:color w:val="212529"/>
        </w:rPr>
        <w:t xml:space="preserve">NGA </w:t>
      </w:r>
      <w:r w:rsidR="00774A9B">
        <w:rPr>
          <w:rFonts w:cstheme="minorHAnsi"/>
          <w:color w:val="212529"/>
        </w:rPr>
        <w:t xml:space="preserve">and FGIA </w:t>
      </w:r>
      <w:r w:rsidRPr="00B52629">
        <w:rPr>
          <w:rFonts w:cstheme="minorHAnsi"/>
          <w:color w:val="212529"/>
        </w:rPr>
        <w:t xml:space="preserve">thank the task group members who </w:t>
      </w:r>
      <w:r w:rsidR="002A51E9">
        <w:rPr>
          <w:rFonts w:cstheme="minorHAnsi"/>
          <w:color w:val="212529"/>
        </w:rPr>
        <w:t>developed this resource for the industry</w:t>
      </w:r>
      <w:r w:rsidRPr="00B52629">
        <w:rPr>
          <w:rFonts w:cstheme="minorHAnsi"/>
          <w:color w:val="212529"/>
        </w:rPr>
        <w:t>.</w:t>
      </w:r>
    </w:p>
    <w:p w14:paraId="38EB1A18" w14:textId="77777777" w:rsidR="00042E5B" w:rsidRDefault="00042E5B" w:rsidP="00042E5B">
      <w:pPr>
        <w:shd w:val="clear" w:color="auto" w:fill="FFFFFF"/>
        <w:spacing w:after="100" w:afterAutospacing="1"/>
        <w:rPr>
          <w:rFonts w:cstheme="minorHAnsi"/>
          <w:b/>
          <w:bCs/>
          <w:color w:val="212529"/>
        </w:rPr>
        <w:sectPr w:rsidR="00042E5B" w:rsidSect="002A51E9">
          <w:type w:val="continuous"/>
          <w:pgSz w:w="12240" w:h="15840"/>
          <w:pgMar w:top="1440" w:right="1296" w:bottom="1440" w:left="1152" w:header="720" w:footer="720" w:gutter="0"/>
          <w:cols w:space="720"/>
          <w:docGrid w:linePitch="360"/>
        </w:sectPr>
      </w:pPr>
    </w:p>
    <w:p w14:paraId="216D7810" w14:textId="43551A2E" w:rsidR="009F1444" w:rsidRPr="00042E5B" w:rsidRDefault="00F2032A" w:rsidP="009F1444">
      <w:pPr>
        <w:shd w:val="clear" w:color="auto" w:fill="FFFFFF"/>
        <w:spacing w:after="100" w:afterAutospacing="1"/>
        <w:rPr>
          <w:rFonts w:cstheme="minorHAnsi"/>
          <w:color w:val="212529"/>
        </w:rPr>
        <w:sectPr w:rsidR="009F1444" w:rsidRPr="00042E5B" w:rsidSect="00042E5B">
          <w:type w:val="continuous"/>
          <w:pgSz w:w="12240" w:h="15840"/>
          <w:pgMar w:top="1440" w:right="1296" w:bottom="1440" w:left="1152" w:header="720" w:footer="720" w:gutter="0"/>
          <w:cols w:space="720"/>
          <w:docGrid w:linePitch="360"/>
        </w:sectPr>
      </w:pPr>
      <w:r>
        <w:rPr>
          <w:rFonts w:cstheme="minorHAnsi"/>
          <w:b/>
          <w:bCs/>
          <w:color w:val="212529"/>
        </w:rPr>
        <w:t xml:space="preserve">Joint </w:t>
      </w:r>
      <w:r w:rsidR="007A2A7E" w:rsidRPr="003A4039">
        <w:rPr>
          <w:rFonts w:cstheme="minorHAnsi"/>
          <w:b/>
          <w:bCs/>
          <w:color w:val="212529"/>
        </w:rPr>
        <w:t>Task Group Member</w:t>
      </w:r>
      <w:r w:rsidR="00042E5B">
        <w:rPr>
          <w:rFonts w:cstheme="minorHAnsi"/>
          <w:b/>
          <w:bCs/>
          <w:color w:val="212529"/>
        </w:rPr>
        <w:t>s</w:t>
      </w:r>
    </w:p>
    <w:p w14:paraId="7FA3BE66" w14:textId="77777777" w:rsidR="009F1444" w:rsidRPr="003C1925" w:rsidRDefault="009F1444" w:rsidP="009F1444">
      <w:pPr>
        <w:shd w:val="clear" w:color="auto" w:fill="FFFFFF"/>
        <w:outlineLvl w:val="1"/>
        <w:rPr>
          <w:rFonts w:cstheme="minorHAnsi"/>
          <w:sz w:val="18"/>
          <w:szCs w:val="18"/>
          <w:shd w:val="clear" w:color="auto" w:fill="FAF9F8"/>
        </w:rPr>
      </w:pPr>
      <w:r>
        <w:rPr>
          <w:rFonts w:cstheme="minorHAnsi"/>
          <w:sz w:val="18"/>
          <w:szCs w:val="18"/>
          <w:shd w:val="clear" w:color="auto" w:fill="FAF9F8"/>
        </w:rPr>
        <w:t>David Cooper, Vacuum Glass LLC – Co-Chair</w:t>
      </w:r>
    </w:p>
    <w:p w14:paraId="47CC3EEC" w14:textId="77777777" w:rsidR="009F1444" w:rsidRPr="003C1925" w:rsidRDefault="009F1444" w:rsidP="009F1444">
      <w:pPr>
        <w:shd w:val="clear" w:color="auto" w:fill="FFFFFF"/>
        <w:outlineLvl w:val="1"/>
        <w:rPr>
          <w:rFonts w:cstheme="minorHAnsi"/>
          <w:sz w:val="18"/>
          <w:szCs w:val="18"/>
          <w:shd w:val="clear" w:color="auto" w:fill="FAF9F8"/>
        </w:rPr>
      </w:pPr>
      <w:r>
        <w:rPr>
          <w:rFonts w:cstheme="minorHAnsi"/>
          <w:sz w:val="18"/>
          <w:szCs w:val="18"/>
          <w:shd w:val="clear" w:color="auto" w:fill="FAF9F8"/>
        </w:rPr>
        <w:t>Robert Carlson, Tristar Glass – Co-Chair</w:t>
      </w:r>
      <w:r>
        <w:rPr>
          <w:rFonts w:cstheme="minorHAnsi"/>
          <w:sz w:val="18"/>
          <w:szCs w:val="18"/>
          <w:shd w:val="clear" w:color="auto" w:fill="FAF9F8"/>
        </w:rPr>
        <w:tab/>
        <w:t xml:space="preserve"> </w:t>
      </w:r>
    </w:p>
    <w:p w14:paraId="0196C4EC" w14:textId="77777777" w:rsidR="009F1444" w:rsidRDefault="009F1444" w:rsidP="009F1444">
      <w:pPr>
        <w:rPr>
          <w:rFonts w:cstheme="minorHAnsi"/>
          <w:sz w:val="18"/>
          <w:szCs w:val="18"/>
          <w:shd w:val="clear" w:color="auto" w:fill="FAF9F8"/>
        </w:rPr>
      </w:pPr>
      <w:r>
        <w:rPr>
          <w:rFonts w:cstheme="minorHAnsi"/>
          <w:sz w:val="18"/>
          <w:szCs w:val="18"/>
          <w:shd w:val="clear" w:color="auto" w:fill="FAF9F8"/>
        </w:rPr>
        <w:t xml:space="preserve">Steve </w:t>
      </w:r>
      <w:proofErr w:type="spellStart"/>
      <w:r>
        <w:rPr>
          <w:rFonts w:cstheme="minorHAnsi"/>
          <w:sz w:val="18"/>
          <w:szCs w:val="18"/>
          <w:shd w:val="clear" w:color="auto" w:fill="FAF9F8"/>
        </w:rPr>
        <w:t>Altum</w:t>
      </w:r>
      <w:proofErr w:type="spellEnd"/>
      <w:r>
        <w:rPr>
          <w:rFonts w:cstheme="minorHAnsi"/>
          <w:sz w:val="18"/>
          <w:szCs w:val="18"/>
          <w:shd w:val="clear" w:color="auto" w:fill="FAF9F8"/>
        </w:rPr>
        <w:t>, Dow</w:t>
      </w:r>
    </w:p>
    <w:p w14:paraId="100D3567" w14:textId="77777777" w:rsidR="009F1444" w:rsidRDefault="009F1444" w:rsidP="009F1444">
      <w:pPr>
        <w:rPr>
          <w:rFonts w:cstheme="minorHAnsi"/>
          <w:sz w:val="18"/>
          <w:szCs w:val="18"/>
          <w:shd w:val="clear" w:color="auto" w:fill="FAF9F8"/>
        </w:rPr>
      </w:pPr>
      <w:r>
        <w:rPr>
          <w:rFonts w:cstheme="minorHAnsi"/>
          <w:sz w:val="18"/>
          <w:szCs w:val="18"/>
          <w:shd w:val="clear" w:color="auto" w:fill="FAF9F8"/>
        </w:rPr>
        <w:t xml:space="preserve">Matt </w:t>
      </w:r>
      <w:proofErr w:type="spellStart"/>
      <w:r>
        <w:rPr>
          <w:rFonts w:cstheme="minorHAnsi"/>
          <w:sz w:val="18"/>
          <w:szCs w:val="18"/>
          <w:shd w:val="clear" w:color="auto" w:fill="FAF9F8"/>
        </w:rPr>
        <w:t>Bergers</w:t>
      </w:r>
      <w:proofErr w:type="spellEnd"/>
      <w:r>
        <w:rPr>
          <w:rFonts w:cstheme="minorHAnsi"/>
          <w:sz w:val="18"/>
          <w:szCs w:val="18"/>
          <w:shd w:val="clear" w:color="auto" w:fill="FAF9F8"/>
        </w:rPr>
        <w:t>, Viracon</w:t>
      </w:r>
    </w:p>
    <w:p w14:paraId="65C67593" w14:textId="77777777" w:rsidR="009F1444" w:rsidRDefault="009F1444" w:rsidP="009F1444">
      <w:pPr>
        <w:rPr>
          <w:rFonts w:cstheme="minorHAnsi"/>
          <w:sz w:val="18"/>
          <w:szCs w:val="18"/>
          <w:shd w:val="clear" w:color="auto" w:fill="FAF9F8"/>
        </w:rPr>
      </w:pPr>
      <w:r>
        <w:rPr>
          <w:rFonts w:cstheme="minorHAnsi"/>
          <w:sz w:val="18"/>
          <w:szCs w:val="18"/>
          <w:shd w:val="clear" w:color="auto" w:fill="FAF9F8"/>
        </w:rPr>
        <w:t xml:space="preserve">Michael </w:t>
      </w:r>
      <w:proofErr w:type="spellStart"/>
      <w:r>
        <w:rPr>
          <w:rFonts w:cstheme="minorHAnsi"/>
          <w:sz w:val="18"/>
          <w:szCs w:val="18"/>
          <w:shd w:val="clear" w:color="auto" w:fill="FAF9F8"/>
        </w:rPr>
        <w:t>Dimitriou</w:t>
      </w:r>
      <w:proofErr w:type="spellEnd"/>
      <w:r>
        <w:rPr>
          <w:rFonts w:cstheme="minorHAnsi"/>
          <w:sz w:val="18"/>
          <w:szCs w:val="18"/>
          <w:shd w:val="clear" w:color="auto" w:fill="FAF9F8"/>
        </w:rPr>
        <w:t>, Exponent</w:t>
      </w:r>
    </w:p>
    <w:p w14:paraId="099986D9" w14:textId="77777777" w:rsidR="009F1444" w:rsidRDefault="009F1444" w:rsidP="009F1444">
      <w:pPr>
        <w:rPr>
          <w:rFonts w:cstheme="minorHAnsi"/>
          <w:sz w:val="18"/>
          <w:szCs w:val="18"/>
          <w:shd w:val="clear" w:color="auto" w:fill="FAF9F8"/>
        </w:rPr>
      </w:pPr>
      <w:r>
        <w:rPr>
          <w:rFonts w:cstheme="minorHAnsi"/>
          <w:sz w:val="18"/>
          <w:szCs w:val="18"/>
          <w:shd w:val="clear" w:color="auto" w:fill="FAF9F8"/>
        </w:rPr>
        <w:t>Kevin Dunn, Momentive</w:t>
      </w:r>
    </w:p>
    <w:p w14:paraId="61D6E6FB" w14:textId="77777777" w:rsidR="009F1444" w:rsidRPr="003C1925" w:rsidRDefault="009F1444" w:rsidP="009F1444">
      <w:pPr>
        <w:rPr>
          <w:rFonts w:cstheme="minorHAnsi"/>
          <w:caps/>
          <w:color w:val="324958"/>
          <w:sz w:val="18"/>
          <w:szCs w:val="18"/>
        </w:rPr>
      </w:pPr>
      <w:r>
        <w:rPr>
          <w:rFonts w:cstheme="minorHAnsi"/>
          <w:sz w:val="18"/>
          <w:szCs w:val="18"/>
          <w:shd w:val="clear" w:color="auto" w:fill="FAF9F8"/>
        </w:rPr>
        <w:t xml:space="preserve">Robert </w:t>
      </w:r>
      <w:proofErr w:type="spellStart"/>
      <w:r>
        <w:rPr>
          <w:rFonts w:cstheme="minorHAnsi"/>
          <w:sz w:val="18"/>
          <w:szCs w:val="18"/>
          <w:shd w:val="clear" w:color="auto" w:fill="FAF9F8"/>
        </w:rPr>
        <w:t>Grommesh</w:t>
      </w:r>
      <w:proofErr w:type="spellEnd"/>
      <w:r>
        <w:rPr>
          <w:rFonts w:cstheme="minorHAnsi"/>
          <w:sz w:val="18"/>
          <w:szCs w:val="18"/>
          <w:shd w:val="clear" w:color="auto" w:fill="FAF9F8"/>
        </w:rPr>
        <w:t>, Cardinal</w:t>
      </w:r>
    </w:p>
    <w:p w14:paraId="0C681536" w14:textId="77777777" w:rsidR="009F1444" w:rsidRDefault="009F1444" w:rsidP="009F1444">
      <w:pPr>
        <w:rPr>
          <w:rFonts w:cstheme="minorHAnsi"/>
          <w:sz w:val="18"/>
          <w:szCs w:val="18"/>
          <w:shd w:val="clear" w:color="auto" w:fill="FAF9F8"/>
        </w:rPr>
      </w:pPr>
      <w:r>
        <w:rPr>
          <w:rFonts w:cstheme="minorHAnsi"/>
          <w:sz w:val="18"/>
          <w:szCs w:val="18"/>
          <w:shd w:val="clear" w:color="auto" w:fill="FAF9F8"/>
        </w:rPr>
        <w:t xml:space="preserve">Jeff </w:t>
      </w:r>
      <w:proofErr w:type="spellStart"/>
      <w:r>
        <w:rPr>
          <w:rFonts w:cstheme="minorHAnsi"/>
          <w:sz w:val="18"/>
          <w:szCs w:val="18"/>
          <w:shd w:val="clear" w:color="auto" w:fill="FAF9F8"/>
        </w:rPr>
        <w:t>Haberer</w:t>
      </w:r>
      <w:proofErr w:type="spellEnd"/>
      <w:r>
        <w:rPr>
          <w:rFonts w:cstheme="minorHAnsi"/>
          <w:sz w:val="18"/>
          <w:szCs w:val="18"/>
          <w:shd w:val="clear" w:color="auto" w:fill="FAF9F8"/>
        </w:rPr>
        <w:t xml:space="preserve">, </w:t>
      </w:r>
      <w:proofErr w:type="spellStart"/>
      <w:r>
        <w:rPr>
          <w:rFonts w:cstheme="minorHAnsi"/>
          <w:sz w:val="18"/>
          <w:szCs w:val="18"/>
          <w:shd w:val="clear" w:color="auto" w:fill="FAF9F8"/>
        </w:rPr>
        <w:t>Trulite</w:t>
      </w:r>
      <w:proofErr w:type="spellEnd"/>
      <w:r>
        <w:rPr>
          <w:rFonts w:cstheme="minorHAnsi"/>
          <w:sz w:val="18"/>
          <w:szCs w:val="18"/>
          <w:shd w:val="clear" w:color="auto" w:fill="FAF9F8"/>
        </w:rPr>
        <w:t xml:space="preserve"> Glass &amp; Aluminum Solutions</w:t>
      </w:r>
    </w:p>
    <w:p w14:paraId="10026CEC" w14:textId="77777777" w:rsidR="009F1444" w:rsidRDefault="009F1444" w:rsidP="009F1444">
      <w:pPr>
        <w:rPr>
          <w:rFonts w:cstheme="minorHAnsi"/>
          <w:sz w:val="18"/>
          <w:szCs w:val="18"/>
          <w:shd w:val="clear" w:color="auto" w:fill="FAF9F8"/>
        </w:rPr>
      </w:pPr>
      <w:r>
        <w:rPr>
          <w:rFonts w:cstheme="minorHAnsi"/>
          <w:sz w:val="18"/>
          <w:szCs w:val="18"/>
          <w:shd w:val="clear" w:color="auto" w:fill="FAF9F8"/>
        </w:rPr>
        <w:t xml:space="preserve">Bill </w:t>
      </w:r>
      <w:proofErr w:type="spellStart"/>
      <w:r>
        <w:rPr>
          <w:rFonts w:cstheme="minorHAnsi"/>
          <w:sz w:val="18"/>
          <w:szCs w:val="18"/>
          <w:shd w:val="clear" w:color="auto" w:fill="FAF9F8"/>
        </w:rPr>
        <w:t>Lingnell</w:t>
      </w:r>
      <w:proofErr w:type="spellEnd"/>
      <w:r>
        <w:rPr>
          <w:rFonts w:cstheme="minorHAnsi"/>
          <w:sz w:val="18"/>
          <w:szCs w:val="18"/>
          <w:shd w:val="clear" w:color="auto" w:fill="FAF9F8"/>
        </w:rPr>
        <w:t xml:space="preserve">, </w:t>
      </w:r>
      <w:proofErr w:type="spellStart"/>
      <w:r>
        <w:rPr>
          <w:rFonts w:cstheme="minorHAnsi"/>
          <w:sz w:val="18"/>
          <w:szCs w:val="18"/>
          <w:shd w:val="clear" w:color="auto" w:fill="FAF9F8"/>
        </w:rPr>
        <w:t>Lingnell</w:t>
      </w:r>
      <w:proofErr w:type="spellEnd"/>
      <w:r>
        <w:rPr>
          <w:rFonts w:cstheme="minorHAnsi"/>
          <w:sz w:val="18"/>
          <w:szCs w:val="18"/>
          <w:shd w:val="clear" w:color="auto" w:fill="FAF9F8"/>
        </w:rPr>
        <w:t xml:space="preserve"> Consulting</w:t>
      </w:r>
    </w:p>
    <w:p w14:paraId="481944F8" w14:textId="77777777" w:rsidR="009F1444" w:rsidRDefault="009F1444" w:rsidP="009F1444">
      <w:pPr>
        <w:rPr>
          <w:rFonts w:cstheme="minorHAnsi"/>
          <w:sz w:val="18"/>
          <w:szCs w:val="18"/>
          <w:shd w:val="clear" w:color="auto" w:fill="FAF9F8"/>
        </w:rPr>
      </w:pPr>
      <w:r>
        <w:rPr>
          <w:rFonts w:cstheme="minorHAnsi"/>
          <w:sz w:val="18"/>
          <w:szCs w:val="18"/>
          <w:shd w:val="clear" w:color="auto" w:fill="FAF9F8"/>
        </w:rPr>
        <w:t>Phil Magill, RASCP</w:t>
      </w:r>
    </w:p>
    <w:p w14:paraId="0C77B085" w14:textId="77777777" w:rsidR="009F1444" w:rsidRDefault="009F1444" w:rsidP="009F1444">
      <w:pPr>
        <w:rPr>
          <w:rFonts w:cstheme="minorHAnsi"/>
          <w:sz w:val="18"/>
          <w:szCs w:val="18"/>
          <w:shd w:val="clear" w:color="auto" w:fill="FAF9F8"/>
        </w:rPr>
      </w:pPr>
      <w:r>
        <w:rPr>
          <w:rFonts w:cstheme="minorHAnsi"/>
          <w:sz w:val="18"/>
          <w:szCs w:val="18"/>
          <w:shd w:val="clear" w:color="auto" w:fill="FAF9F8"/>
        </w:rPr>
        <w:t>John Mayfield, Tremco</w:t>
      </w:r>
    </w:p>
    <w:p w14:paraId="66BB8A4C" w14:textId="77777777" w:rsidR="009F1444" w:rsidRDefault="009F1444" w:rsidP="009F1444">
      <w:pPr>
        <w:rPr>
          <w:rFonts w:cstheme="minorHAnsi"/>
          <w:sz w:val="18"/>
          <w:szCs w:val="18"/>
          <w:shd w:val="clear" w:color="auto" w:fill="FAF9F8"/>
        </w:rPr>
      </w:pPr>
      <w:r>
        <w:rPr>
          <w:rFonts w:cstheme="minorHAnsi"/>
          <w:sz w:val="18"/>
          <w:szCs w:val="18"/>
          <w:shd w:val="clear" w:color="auto" w:fill="FAF9F8"/>
        </w:rPr>
        <w:t xml:space="preserve">Ray </w:t>
      </w:r>
      <w:proofErr w:type="spellStart"/>
      <w:r>
        <w:rPr>
          <w:rFonts w:cstheme="minorHAnsi"/>
          <w:sz w:val="18"/>
          <w:szCs w:val="18"/>
          <w:shd w:val="clear" w:color="auto" w:fill="FAF9F8"/>
        </w:rPr>
        <w:t>Mohun</w:t>
      </w:r>
      <w:proofErr w:type="spellEnd"/>
      <w:r>
        <w:rPr>
          <w:rFonts w:cstheme="minorHAnsi"/>
          <w:sz w:val="18"/>
          <w:szCs w:val="18"/>
          <w:shd w:val="clear" w:color="auto" w:fill="FAF9F8"/>
        </w:rPr>
        <w:t>, Allana Buick &amp; Bers</w:t>
      </w:r>
    </w:p>
    <w:p w14:paraId="43B5775A" w14:textId="77777777" w:rsidR="009F1444" w:rsidRDefault="009F1444" w:rsidP="009F1444">
      <w:pPr>
        <w:rPr>
          <w:rFonts w:cstheme="minorHAnsi"/>
          <w:sz w:val="18"/>
          <w:szCs w:val="18"/>
          <w:shd w:val="clear" w:color="auto" w:fill="FAF9F8"/>
        </w:rPr>
      </w:pPr>
      <w:r>
        <w:rPr>
          <w:rFonts w:cstheme="minorHAnsi"/>
          <w:sz w:val="18"/>
          <w:szCs w:val="18"/>
          <w:shd w:val="clear" w:color="auto" w:fill="FAF9F8"/>
        </w:rPr>
        <w:t>Helen Sanders, Technoform</w:t>
      </w:r>
    </w:p>
    <w:p w14:paraId="23B08732" w14:textId="77777777" w:rsidR="009F1444" w:rsidRDefault="009F1444" w:rsidP="009F1444">
      <w:pPr>
        <w:rPr>
          <w:rFonts w:cstheme="minorHAnsi"/>
          <w:sz w:val="18"/>
          <w:szCs w:val="18"/>
          <w:shd w:val="clear" w:color="auto" w:fill="FAF9F8"/>
        </w:rPr>
      </w:pPr>
      <w:r>
        <w:rPr>
          <w:rFonts w:cstheme="minorHAnsi"/>
          <w:sz w:val="18"/>
          <w:szCs w:val="18"/>
          <w:shd w:val="clear" w:color="auto" w:fill="FAF9F8"/>
        </w:rPr>
        <w:t>Gordon Smith, Gordon H. Smith Corp.</w:t>
      </w:r>
    </w:p>
    <w:p w14:paraId="463F584A" w14:textId="77777777" w:rsidR="009F1444" w:rsidRDefault="009F1444" w:rsidP="009F1444">
      <w:pPr>
        <w:rPr>
          <w:rFonts w:cstheme="minorHAnsi"/>
          <w:sz w:val="18"/>
          <w:szCs w:val="18"/>
          <w:shd w:val="clear" w:color="auto" w:fill="FAF9F8"/>
        </w:rPr>
      </w:pPr>
      <w:r>
        <w:rPr>
          <w:rFonts w:cstheme="minorHAnsi"/>
          <w:sz w:val="18"/>
          <w:szCs w:val="18"/>
          <w:shd w:val="clear" w:color="auto" w:fill="FAF9F8"/>
        </w:rPr>
        <w:t xml:space="preserve">Francesco </w:t>
      </w:r>
      <w:proofErr w:type="spellStart"/>
      <w:r>
        <w:rPr>
          <w:rFonts w:cstheme="minorHAnsi"/>
          <w:sz w:val="18"/>
          <w:szCs w:val="18"/>
          <w:shd w:val="clear" w:color="auto" w:fill="FAF9F8"/>
        </w:rPr>
        <w:t>Spagna</w:t>
      </w:r>
      <w:proofErr w:type="spellEnd"/>
      <w:r>
        <w:rPr>
          <w:rFonts w:cstheme="minorHAnsi"/>
          <w:sz w:val="18"/>
          <w:szCs w:val="18"/>
          <w:shd w:val="clear" w:color="auto" w:fill="FAF9F8"/>
        </w:rPr>
        <w:t xml:space="preserve">, Simpson, </w:t>
      </w:r>
      <w:proofErr w:type="spellStart"/>
      <w:r>
        <w:rPr>
          <w:rFonts w:cstheme="minorHAnsi"/>
          <w:sz w:val="18"/>
          <w:szCs w:val="18"/>
          <w:shd w:val="clear" w:color="auto" w:fill="FAF9F8"/>
        </w:rPr>
        <w:t>Gumpertz</w:t>
      </w:r>
      <w:proofErr w:type="spellEnd"/>
      <w:r>
        <w:rPr>
          <w:rFonts w:cstheme="minorHAnsi"/>
          <w:sz w:val="18"/>
          <w:szCs w:val="18"/>
          <w:shd w:val="clear" w:color="auto" w:fill="FAF9F8"/>
        </w:rPr>
        <w:t xml:space="preserve"> &amp; </w:t>
      </w:r>
      <w:proofErr w:type="spellStart"/>
      <w:r>
        <w:rPr>
          <w:rFonts w:cstheme="minorHAnsi"/>
          <w:sz w:val="18"/>
          <w:szCs w:val="18"/>
          <w:shd w:val="clear" w:color="auto" w:fill="FAF9F8"/>
        </w:rPr>
        <w:t>Heger</w:t>
      </w:r>
      <w:proofErr w:type="spellEnd"/>
    </w:p>
    <w:p w14:paraId="072AE188" w14:textId="77777777" w:rsidR="009F1444" w:rsidRPr="003C1925" w:rsidRDefault="009F1444" w:rsidP="009F1444">
      <w:pPr>
        <w:rPr>
          <w:rFonts w:cstheme="minorHAnsi"/>
          <w:caps/>
          <w:color w:val="324958"/>
          <w:sz w:val="18"/>
          <w:szCs w:val="18"/>
        </w:rPr>
      </w:pPr>
      <w:r>
        <w:rPr>
          <w:rFonts w:cstheme="minorHAnsi"/>
          <w:sz w:val="18"/>
          <w:szCs w:val="18"/>
          <w:shd w:val="clear" w:color="auto" w:fill="FAF9F8"/>
        </w:rPr>
        <w:t>Michael Speicher, H.B. Fuller</w:t>
      </w:r>
    </w:p>
    <w:p w14:paraId="131ADF4C" w14:textId="77777777" w:rsidR="009F1444" w:rsidRDefault="009F1444" w:rsidP="009F1444">
      <w:pPr>
        <w:rPr>
          <w:rFonts w:cstheme="minorHAnsi"/>
          <w:sz w:val="18"/>
          <w:szCs w:val="18"/>
          <w:shd w:val="clear" w:color="auto" w:fill="FAF9F8"/>
        </w:rPr>
      </w:pPr>
      <w:r>
        <w:rPr>
          <w:rFonts w:cstheme="minorHAnsi"/>
          <w:sz w:val="18"/>
          <w:szCs w:val="18"/>
          <w:shd w:val="clear" w:color="auto" w:fill="FAF9F8"/>
        </w:rPr>
        <w:t xml:space="preserve">Vince Warne, </w:t>
      </w:r>
      <w:proofErr w:type="spellStart"/>
      <w:r>
        <w:rPr>
          <w:rFonts w:cstheme="minorHAnsi"/>
          <w:sz w:val="18"/>
          <w:szCs w:val="18"/>
          <w:shd w:val="clear" w:color="auto" w:fill="FAF9F8"/>
        </w:rPr>
        <w:t>Quanex</w:t>
      </w:r>
      <w:proofErr w:type="spellEnd"/>
      <w:r>
        <w:rPr>
          <w:rFonts w:cstheme="minorHAnsi"/>
          <w:sz w:val="18"/>
          <w:szCs w:val="18"/>
          <w:shd w:val="clear" w:color="auto" w:fill="FAF9F8"/>
        </w:rPr>
        <w:t xml:space="preserve"> Building Products</w:t>
      </w:r>
    </w:p>
    <w:p w14:paraId="08F525A1" w14:textId="77777777" w:rsidR="009F1444" w:rsidRDefault="009F1444" w:rsidP="009F1444">
      <w:pPr>
        <w:rPr>
          <w:rFonts w:cstheme="minorHAnsi"/>
          <w:sz w:val="18"/>
          <w:szCs w:val="18"/>
          <w:shd w:val="clear" w:color="auto" w:fill="FAF9F8"/>
        </w:rPr>
      </w:pPr>
      <w:r>
        <w:rPr>
          <w:rFonts w:cstheme="minorHAnsi"/>
          <w:sz w:val="18"/>
          <w:szCs w:val="18"/>
          <w:shd w:val="clear" w:color="auto" w:fill="FAF9F8"/>
        </w:rPr>
        <w:t>Brian White, H.B. Fuller</w:t>
      </w:r>
    </w:p>
    <w:p w14:paraId="3FB13BC0" w14:textId="77777777" w:rsidR="009F1444" w:rsidRDefault="009F1444" w:rsidP="009F1444">
      <w:pPr>
        <w:rPr>
          <w:rFonts w:cstheme="minorHAnsi"/>
          <w:sz w:val="18"/>
          <w:szCs w:val="18"/>
          <w:shd w:val="clear" w:color="auto" w:fill="FAF9F8"/>
        </w:rPr>
      </w:pPr>
      <w:r>
        <w:rPr>
          <w:rFonts w:cstheme="minorHAnsi"/>
          <w:sz w:val="18"/>
          <w:szCs w:val="18"/>
          <w:shd w:val="clear" w:color="auto" w:fill="FAF9F8"/>
        </w:rPr>
        <w:t xml:space="preserve">Rick Wright, Oldcastle </w:t>
      </w:r>
      <w:proofErr w:type="spellStart"/>
      <w:r>
        <w:rPr>
          <w:rFonts w:cstheme="minorHAnsi"/>
          <w:sz w:val="18"/>
          <w:szCs w:val="18"/>
          <w:shd w:val="clear" w:color="auto" w:fill="FAF9F8"/>
        </w:rPr>
        <w:t>BuildingEnvelope</w:t>
      </w:r>
      <w:proofErr w:type="spellEnd"/>
    </w:p>
    <w:p w14:paraId="0D4DF950" w14:textId="77777777" w:rsidR="009F1444" w:rsidRDefault="009F1444" w:rsidP="009F1444">
      <w:pPr>
        <w:rPr>
          <w:rFonts w:cstheme="minorHAnsi"/>
          <w:sz w:val="18"/>
          <w:szCs w:val="18"/>
          <w:shd w:val="clear" w:color="auto" w:fill="FAF9F8"/>
        </w:rPr>
      </w:pPr>
      <w:proofErr w:type="spellStart"/>
      <w:r>
        <w:rPr>
          <w:rFonts w:cstheme="minorHAnsi"/>
          <w:sz w:val="18"/>
          <w:szCs w:val="18"/>
          <w:shd w:val="clear" w:color="auto" w:fill="FAF9F8"/>
        </w:rPr>
        <w:t>Hanin</w:t>
      </w:r>
      <w:proofErr w:type="spellEnd"/>
      <w:r>
        <w:rPr>
          <w:rFonts w:cstheme="minorHAnsi"/>
          <w:sz w:val="18"/>
          <w:szCs w:val="18"/>
          <w:shd w:val="clear" w:color="auto" w:fill="FAF9F8"/>
        </w:rPr>
        <w:t xml:space="preserve"> Issa, </w:t>
      </w:r>
      <w:proofErr w:type="spellStart"/>
      <w:r>
        <w:rPr>
          <w:rFonts w:cstheme="minorHAnsi"/>
          <w:sz w:val="18"/>
          <w:szCs w:val="18"/>
          <w:shd w:val="clear" w:color="auto" w:fill="FAF9F8"/>
        </w:rPr>
        <w:t>Fenzi</w:t>
      </w:r>
      <w:proofErr w:type="spellEnd"/>
      <w:r>
        <w:rPr>
          <w:rFonts w:cstheme="minorHAnsi"/>
          <w:sz w:val="18"/>
          <w:szCs w:val="18"/>
          <w:shd w:val="clear" w:color="auto" w:fill="FAF9F8"/>
        </w:rPr>
        <w:t xml:space="preserve"> North America</w:t>
      </w:r>
    </w:p>
    <w:p w14:paraId="03622D43" w14:textId="77777777" w:rsidR="009F1444" w:rsidRDefault="009F1444" w:rsidP="009F1444">
      <w:pPr>
        <w:rPr>
          <w:rFonts w:cstheme="minorHAnsi"/>
          <w:caps/>
          <w:color w:val="324958"/>
          <w:sz w:val="18"/>
          <w:szCs w:val="18"/>
        </w:rPr>
        <w:sectPr w:rsidR="009F1444" w:rsidSect="00E47E12">
          <w:type w:val="continuous"/>
          <w:pgSz w:w="12240" w:h="15840"/>
          <w:pgMar w:top="1440" w:right="1152" w:bottom="1440" w:left="1152" w:header="720" w:footer="720" w:gutter="0"/>
          <w:cols w:num="2" w:space="720"/>
          <w:docGrid w:linePitch="360"/>
        </w:sectPr>
      </w:pPr>
    </w:p>
    <w:p w14:paraId="7A231C95" w14:textId="77777777" w:rsidR="007A2A7E" w:rsidRDefault="007A2A7E" w:rsidP="007A2A7E">
      <w:pPr>
        <w:rPr>
          <w:rFonts w:cstheme="minorHAnsi"/>
        </w:rPr>
        <w:sectPr w:rsidR="007A2A7E" w:rsidSect="002A51E9">
          <w:type w:val="continuous"/>
          <w:pgSz w:w="12240" w:h="15840"/>
          <w:pgMar w:top="1440" w:right="1152" w:bottom="1440" w:left="1152" w:header="720" w:footer="720" w:gutter="0"/>
          <w:cols w:space="720"/>
          <w:docGrid w:linePitch="360"/>
        </w:sectPr>
      </w:pPr>
    </w:p>
    <w:p w14:paraId="2FE49804" w14:textId="06923061" w:rsidR="002A51E9" w:rsidRDefault="002A51E9" w:rsidP="007A2A7E">
      <w:pPr>
        <w:jc w:val="center"/>
        <w:rPr>
          <w:rFonts w:asciiTheme="minorHAnsi" w:hAnsiTheme="minorHAnsi" w:cstheme="minorHAnsi"/>
          <w:i/>
        </w:rPr>
        <w:sectPr w:rsidR="002A51E9" w:rsidSect="002A51E9">
          <w:type w:val="continuous"/>
          <w:pgSz w:w="12240" w:h="15840"/>
          <w:pgMar w:top="990" w:right="1296" w:bottom="806" w:left="1296" w:header="720" w:footer="720" w:gutter="0"/>
          <w:cols w:space="720"/>
          <w:docGrid w:linePitch="360"/>
        </w:sectPr>
      </w:pPr>
    </w:p>
    <w:p w14:paraId="5F006283" w14:textId="77777777" w:rsidR="00C235E0" w:rsidRPr="00700509" w:rsidRDefault="00C235E0" w:rsidP="0016593F">
      <w:pPr>
        <w:ind w:left="-180"/>
        <w:rPr>
          <w:rFonts w:asciiTheme="minorHAnsi" w:hAnsiTheme="minorHAnsi" w:cstheme="minorHAnsi"/>
          <w:sz w:val="14"/>
        </w:rPr>
      </w:pPr>
    </w:p>
    <w:p w14:paraId="395CEF9C" w14:textId="77777777" w:rsidR="001C5626" w:rsidRDefault="001C5626" w:rsidP="0016593F">
      <w:pPr>
        <w:ind w:left="-180"/>
        <w:rPr>
          <w:b/>
          <w:bCs/>
          <w:sz w:val="18"/>
          <w:szCs w:val="18"/>
        </w:rPr>
      </w:pPr>
    </w:p>
    <w:p w14:paraId="7CF83D22" w14:textId="63AE5CB9" w:rsidR="001C5626" w:rsidRPr="001C5626" w:rsidRDefault="001C5626" w:rsidP="0016593F">
      <w:pPr>
        <w:ind w:left="-180"/>
        <w:rPr>
          <w:sz w:val="18"/>
          <w:szCs w:val="18"/>
        </w:rPr>
      </w:pPr>
      <w:r w:rsidRPr="001C5626">
        <w:rPr>
          <w:sz w:val="18"/>
          <w:szCs w:val="18"/>
        </w:rPr>
        <w:t xml:space="preserve">ABOUT NGA </w:t>
      </w:r>
    </w:p>
    <w:p w14:paraId="5A4E34F7" w14:textId="77777777" w:rsidR="001C5626" w:rsidRDefault="001C5626" w:rsidP="0016593F">
      <w:pPr>
        <w:ind w:left="-180"/>
        <w:rPr>
          <w:sz w:val="18"/>
          <w:szCs w:val="18"/>
        </w:rPr>
      </w:pPr>
      <w:r w:rsidRPr="001C5626">
        <w:rPr>
          <w:sz w:val="18"/>
          <w:szCs w:val="18"/>
        </w:rPr>
        <w:t xml:space="preserve">NGA represents all aspects of the glazing and glass building products industry, including contract glaziers, full-service glass companies, fabricators, manufacturers and suppliers. For more information about NGA and its activities, visit </w:t>
      </w:r>
      <w:hyperlink r:id="rId19" w:history="1">
        <w:r w:rsidRPr="001C5626">
          <w:rPr>
            <w:rStyle w:val="Hyperlink"/>
            <w:sz w:val="18"/>
            <w:szCs w:val="18"/>
          </w:rPr>
          <w:t>glass.org</w:t>
        </w:r>
      </w:hyperlink>
      <w:r w:rsidRPr="001C5626">
        <w:rPr>
          <w:sz w:val="18"/>
          <w:szCs w:val="18"/>
        </w:rPr>
        <w:t>.</w:t>
      </w:r>
    </w:p>
    <w:p w14:paraId="6FFFE4F0" w14:textId="77777777" w:rsidR="00E16443" w:rsidRDefault="00E16443" w:rsidP="0016593F">
      <w:pPr>
        <w:ind w:left="-180"/>
        <w:rPr>
          <w:sz w:val="18"/>
          <w:szCs w:val="18"/>
        </w:rPr>
      </w:pPr>
    </w:p>
    <w:p w14:paraId="7FE1C3A7" w14:textId="77777777" w:rsidR="00E16443" w:rsidRPr="001C5626" w:rsidRDefault="00E16443" w:rsidP="0016593F">
      <w:pPr>
        <w:ind w:left="-180"/>
        <w:rPr>
          <w:sz w:val="18"/>
          <w:szCs w:val="18"/>
        </w:rPr>
      </w:pPr>
      <w:r w:rsidRPr="001C5626">
        <w:rPr>
          <w:sz w:val="18"/>
          <w:szCs w:val="18"/>
        </w:rPr>
        <w:t>ABOUT FGIA</w:t>
      </w:r>
    </w:p>
    <w:p w14:paraId="131BDAA7" w14:textId="77777777" w:rsidR="00E16443" w:rsidRPr="001C5626" w:rsidRDefault="00E16443" w:rsidP="0016593F">
      <w:pPr>
        <w:ind w:left="-180"/>
        <w:rPr>
          <w:sz w:val="18"/>
          <w:szCs w:val="18"/>
        </w:rPr>
      </w:pPr>
      <w:r w:rsidRPr="001C5626">
        <w:rPr>
          <w:sz w:val="18"/>
          <w:szCs w:val="18"/>
        </w:rPr>
        <w:t xml:space="preserve">FGIA is dedicated to improving home and building performance through better glass, window, door and skylight technology and standards. For more information about FGIA and its activities, visit </w:t>
      </w:r>
      <w:hyperlink r:id="rId20" w:history="1">
        <w:r w:rsidRPr="001C5626">
          <w:rPr>
            <w:rStyle w:val="Hyperlink"/>
            <w:sz w:val="18"/>
            <w:szCs w:val="18"/>
          </w:rPr>
          <w:t>FGIAonline.org</w:t>
        </w:r>
      </w:hyperlink>
      <w:r w:rsidRPr="001C5626">
        <w:rPr>
          <w:sz w:val="18"/>
          <w:szCs w:val="18"/>
        </w:rPr>
        <w:t>.</w:t>
      </w:r>
    </w:p>
    <w:p w14:paraId="133862B5" w14:textId="77777777" w:rsidR="00E16443" w:rsidRPr="001C5626" w:rsidRDefault="00E16443" w:rsidP="0016593F">
      <w:pPr>
        <w:ind w:left="-180"/>
        <w:rPr>
          <w:i/>
          <w:iCs/>
          <w:sz w:val="18"/>
          <w:szCs w:val="18"/>
        </w:rPr>
      </w:pPr>
    </w:p>
    <w:p w14:paraId="0BD7A927" w14:textId="5DD3F355" w:rsidR="00DB57D7" w:rsidRPr="00B04070" w:rsidRDefault="0016593F" w:rsidP="0016593F">
      <w:pPr>
        <w:ind w:left="-180"/>
        <w:jc w:val="center"/>
        <w:rPr>
          <w:sz w:val="18"/>
          <w:szCs w:val="18"/>
        </w:rPr>
      </w:pPr>
      <w:r>
        <w:rPr>
          <w:sz w:val="18"/>
          <w:szCs w:val="18"/>
        </w:rPr>
        <w:t>###</w:t>
      </w:r>
    </w:p>
    <w:sectPr w:rsidR="00DB57D7" w:rsidRPr="00B04070" w:rsidSect="000A7073">
      <w:type w:val="continuous"/>
      <w:pgSz w:w="12240" w:h="15840"/>
      <w:pgMar w:top="990" w:right="1296" w:bottom="80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C6156" w14:textId="77777777" w:rsidR="00A4725A" w:rsidRDefault="00A4725A" w:rsidP="00A157FB">
      <w:r>
        <w:separator/>
      </w:r>
    </w:p>
  </w:endnote>
  <w:endnote w:type="continuationSeparator" w:id="0">
    <w:p w14:paraId="22D2A400" w14:textId="77777777" w:rsidR="00A4725A" w:rsidRDefault="00A4725A" w:rsidP="00A157FB">
      <w:r>
        <w:continuationSeparator/>
      </w:r>
    </w:p>
  </w:endnote>
  <w:endnote w:type="continuationNotice" w:id="1">
    <w:p w14:paraId="0B205E54" w14:textId="77777777" w:rsidR="00A4725A" w:rsidRDefault="00A472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268C5" w14:textId="77777777" w:rsidR="00E16443" w:rsidRDefault="00E164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9061" w14:textId="77777777" w:rsidR="00E16443" w:rsidRDefault="00E164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D68AE" w14:textId="77777777" w:rsidR="00E16443" w:rsidRDefault="00E164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067D7" w14:textId="77777777" w:rsidR="00A4725A" w:rsidRDefault="00A4725A" w:rsidP="00A157FB">
      <w:r>
        <w:separator/>
      </w:r>
    </w:p>
  </w:footnote>
  <w:footnote w:type="continuationSeparator" w:id="0">
    <w:p w14:paraId="3040AC73" w14:textId="77777777" w:rsidR="00A4725A" w:rsidRDefault="00A4725A" w:rsidP="00A157FB">
      <w:r>
        <w:continuationSeparator/>
      </w:r>
    </w:p>
  </w:footnote>
  <w:footnote w:type="continuationNotice" w:id="1">
    <w:p w14:paraId="6204824C" w14:textId="77777777" w:rsidR="00A4725A" w:rsidRDefault="00A472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1FBC1" w14:textId="77777777" w:rsidR="00E16443" w:rsidRDefault="00E164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9DF29" w14:textId="7B82C42E" w:rsidR="00A157FB" w:rsidRDefault="00B9642B">
    <w:pPr>
      <w:pStyle w:val="Header"/>
    </w:pPr>
    <w:r>
      <w:rPr>
        <w:rFonts w:ascii="Times New Roman"/>
        <w:noProof/>
        <w:position w:val="2"/>
        <w:sz w:val="20"/>
      </w:rPr>
      <w:drawing>
        <wp:anchor distT="0" distB="0" distL="114300" distR="114300" simplePos="0" relativeHeight="251658240" behindDoc="0" locked="0" layoutInCell="1" allowOverlap="1" wp14:anchorId="2DD4D583" wp14:editId="7E761357">
          <wp:simplePos x="0" y="0"/>
          <wp:positionH relativeFrom="margin">
            <wp:posOffset>5105400</wp:posOffset>
          </wp:positionH>
          <wp:positionV relativeFrom="paragraph">
            <wp:posOffset>-95250</wp:posOffset>
          </wp:positionV>
          <wp:extent cx="987425" cy="389255"/>
          <wp:effectExtent l="0" t="0" r="3175" b="0"/>
          <wp:wrapSquare wrapText="bothSides"/>
          <wp:docPr id="276833551" name="Picture 2768335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7425" cy="389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4E04569A" wp14:editId="0E5C4471">
          <wp:simplePos x="0" y="0"/>
          <wp:positionH relativeFrom="margin">
            <wp:posOffset>-17145</wp:posOffset>
          </wp:positionH>
          <wp:positionV relativeFrom="paragraph">
            <wp:posOffset>-276225</wp:posOffset>
          </wp:positionV>
          <wp:extent cx="1238250" cy="632425"/>
          <wp:effectExtent l="0" t="0" r="0" b="0"/>
          <wp:wrapNone/>
          <wp:docPr id="2107521874" name="Picture 2107521874" descr="A picture containing text, font, logo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font, logo, graphics&#10;&#10;Description automatically generated"/>
                  <pic:cNvPicPr/>
                </pic:nvPicPr>
                <pic:blipFill rotWithShape="1">
                  <a:blip r:embed="rId2"/>
                  <a:srcRect l="4072" t="7279" r="4317" b="9036"/>
                  <a:stretch/>
                </pic:blipFill>
                <pic:spPr bwMode="auto">
                  <a:xfrm>
                    <a:off x="0" y="0"/>
                    <a:ext cx="1238250" cy="632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643F3" w14:textId="77777777" w:rsidR="00E16443" w:rsidRDefault="00E164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13DB2"/>
    <w:multiLevelType w:val="multilevel"/>
    <w:tmpl w:val="38547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D97CE9"/>
    <w:multiLevelType w:val="multilevel"/>
    <w:tmpl w:val="99AE1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442307"/>
    <w:multiLevelType w:val="hybridMultilevel"/>
    <w:tmpl w:val="44329550"/>
    <w:lvl w:ilvl="0" w:tplc="E8E2D7B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1A463F9"/>
    <w:multiLevelType w:val="hybridMultilevel"/>
    <w:tmpl w:val="403CC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864171">
    <w:abstractNumId w:val="0"/>
  </w:num>
  <w:num w:numId="2" w16cid:durableId="1583640747">
    <w:abstractNumId w:val="1"/>
  </w:num>
  <w:num w:numId="3" w16cid:durableId="784234272">
    <w:abstractNumId w:val="3"/>
  </w:num>
  <w:num w:numId="4" w16cid:durableId="804933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QxtDS1sLQwtzA2MTRV0lEKTi0uzszPAymwqAUAqHb+biwAAAA="/>
  </w:docVars>
  <w:rsids>
    <w:rsidRoot w:val="00393BA5"/>
    <w:rsid w:val="000019A5"/>
    <w:rsid w:val="00005EFE"/>
    <w:rsid w:val="00006EBD"/>
    <w:rsid w:val="0001143D"/>
    <w:rsid w:val="0003325D"/>
    <w:rsid w:val="0003663F"/>
    <w:rsid w:val="00042E5B"/>
    <w:rsid w:val="00045D7B"/>
    <w:rsid w:val="000701DE"/>
    <w:rsid w:val="00072E12"/>
    <w:rsid w:val="000748CC"/>
    <w:rsid w:val="00081112"/>
    <w:rsid w:val="000857FE"/>
    <w:rsid w:val="000A2E8E"/>
    <w:rsid w:val="000A49E0"/>
    <w:rsid w:val="000A7073"/>
    <w:rsid w:val="000B25F3"/>
    <w:rsid w:val="000B3B26"/>
    <w:rsid w:val="000C2F22"/>
    <w:rsid w:val="000C7D91"/>
    <w:rsid w:val="000D3BC8"/>
    <w:rsid w:val="000D7713"/>
    <w:rsid w:val="000F645C"/>
    <w:rsid w:val="000F6DFB"/>
    <w:rsid w:val="00112CC3"/>
    <w:rsid w:val="0011668A"/>
    <w:rsid w:val="0011699B"/>
    <w:rsid w:val="0012503A"/>
    <w:rsid w:val="001340D2"/>
    <w:rsid w:val="00136837"/>
    <w:rsid w:val="0014262C"/>
    <w:rsid w:val="00145100"/>
    <w:rsid w:val="0016593F"/>
    <w:rsid w:val="00170B15"/>
    <w:rsid w:val="00181734"/>
    <w:rsid w:val="0018283C"/>
    <w:rsid w:val="0018597C"/>
    <w:rsid w:val="0019491C"/>
    <w:rsid w:val="001A2F75"/>
    <w:rsid w:val="001B3353"/>
    <w:rsid w:val="001C0EE7"/>
    <w:rsid w:val="001C3EA2"/>
    <w:rsid w:val="001C445B"/>
    <w:rsid w:val="001C5626"/>
    <w:rsid w:val="001C72CE"/>
    <w:rsid w:val="001D038A"/>
    <w:rsid w:val="001D39BB"/>
    <w:rsid w:val="001D6203"/>
    <w:rsid w:val="001F0BC5"/>
    <w:rsid w:val="001F1019"/>
    <w:rsid w:val="001F20B5"/>
    <w:rsid w:val="00217302"/>
    <w:rsid w:val="00224C72"/>
    <w:rsid w:val="002279B4"/>
    <w:rsid w:val="00233AF1"/>
    <w:rsid w:val="00253983"/>
    <w:rsid w:val="002748B9"/>
    <w:rsid w:val="00276E10"/>
    <w:rsid w:val="0028065A"/>
    <w:rsid w:val="002859C3"/>
    <w:rsid w:val="0029746D"/>
    <w:rsid w:val="002A098D"/>
    <w:rsid w:val="002A0DAA"/>
    <w:rsid w:val="002A51E9"/>
    <w:rsid w:val="002B20FD"/>
    <w:rsid w:val="002C1D39"/>
    <w:rsid w:val="002C7768"/>
    <w:rsid w:val="002E1A9A"/>
    <w:rsid w:val="002E2F1A"/>
    <w:rsid w:val="002F1E4E"/>
    <w:rsid w:val="002F2470"/>
    <w:rsid w:val="002F3610"/>
    <w:rsid w:val="00300271"/>
    <w:rsid w:val="003005EE"/>
    <w:rsid w:val="00302AB2"/>
    <w:rsid w:val="0031798E"/>
    <w:rsid w:val="003211A4"/>
    <w:rsid w:val="00350BCD"/>
    <w:rsid w:val="00360277"/>
    <w:rsid w:val="00360438"/>
    <w:rsid w:val="003622E1"/>
    <w:rsid w:val="00372EB8"/>
    <w:rsid w:val="00377490"/>
    <w:rsid w:val="00383BBF"/>
    <w:rsid w:val="003910B7"/>
    <w:rsid w:val="00393BA5"/>
    <w:rsid w:val="00396C8B"/>
    <w:rsid w:val="003A4039"/>
    <w:rsid w:val="003B3565"/>
    <w:rsid w:val="003C007D"/>
    <w:rsid w:val="003C341D"/>
    <w:rsid w:val="003F4B06"/>
    <w:rsid w:val="00407E37"/>
    <w:rsid w:val="00411CBD"/>
    <w:rsid w:val="004126DC"/>
    <w:rsid w:val="004248F2"/>
    <w:rsid w:val="00440DC6"/>
    <w:rsid w:val="004558FA"/>
    <w:rsid w:val="00463192"/>
    <w:rsid w:val="004637E6"/>
    <w:rsid w:val="004822CC"/>
    <w:rsid w:val="00490ED0"/>
    <w:rsid w:val="00494105"/>
    <w:rsid w:val="0049712B"/>
    <w:rsid w:val="00497DED"/>
    <w:rsid w:val="004B0ABD"/>
    <w:rsid w:val="004B7C9D"/>
    <w:rsid w:val="004C492B"/>
    <w:rsid w:val="004C7122"/>
    <w:rsid w:val="004D1E19"/>
    <w:rsid w:val="004D564A"/>
    <w:rsid w:val="004E0E1E"/>
    <w:rsid w:val="004E709C"/>
    <w:rsid w:val="004F3D05"/>
    <w:rsid w:val="0050025F"/>
    <w:rsid w:val="00503ED4"/>
    <w:rsid w:val="00507A44"/>
    <w:rsid w:val="00514F71"/>
    <w:rsid w:val="005225DD"/>
    <w:rsid w:val="00530B18"/>
    <w:rsid w:val="005330FF"/>
    <w:rsid w:val="00534096"/>
    <w:rsid w:val="005414B9"/>
    <w:rsid w:val="00541D0E"/>
    <w:rsid w:val="00543F62"/>
    <w:rsid w:val="00557F0A"/>
    <w:rsid w:val="005707A8"/>
    <w:rsid w:val="00576672"/>
    <w:rsid w:val="00581D39"/>
    <w:rsid w:val="00582A1D"/>
    <w:rsid w:val="00584F6D"/>
    <w:rsid w:val="00586D84"/>
    <w:rsid w:val="00594409"/>
    <w:rsid w:val="005A184C"/>
    <w:rsid w:val="005B6883"/>
    <w:rsid w:val="005B7442"/>
    <w:rsid w:val="005D518E"/>
    <w:rsid w:val="005F06AC"/>
    <w:rsid w:val="005F494D"/>
    <w:rsid w:val="005F5814"/>
    <w:rsid w:val="00605147"/>
    <w:rsid w:val="00607F39"/>
    <w:rsid w:val="00622423"/>
    <w:rsid w:val="006250E5"/>
    <w:rsid w:val="0064124F"/>
    <w:rsid w:val="00644705"/>
    <w:rsid w:val="00650E9C"/>
    <w:rsid w:val="0065208F"/>
    <w:rsid w:val="00656CB6"/>
    <w:rsid w:val="006574C6"/>
    <w:rsid w:val="0065778D"/>
    <w:rsid w:val="00682B80"/>
    <w:rsid w:val="00685709"/>
    <w:rsid w:val="006867FC"/>
    <w:rsid w:val="006911D8"/>
    <w:rsid w:val="006A7ED1"/>
    <w:rsid w:val="006B050E"/>
    <w:rsid w:val="006B34A6"/>
    <w:rsid w:val="006B6C43"/>
    <w:rsid w:val="006C7F06"/>
    <w:rsid w:val="006D5E04"/>
    <w:rsid w:val="006E0BBF"/>
    <w:rsid w:val="006E4F2C"/>
    <w:rsid w:val="006F42F7"/>
    <w:rsid w:val="00700509"/>
    <w:rsid w:val="00702D1E"/>
    <w:rsid w:val="00704E2D"/>
    <w:rsid w:val="00707C2D"/>
    <w:rsid w:val="00711D32"/>
    <w:rsid w:val="00715112"/>
    <w:rsid w:val="00723DAC"/>
    <w:rsid w:val="00736DC0"/>
    <w:rsid w:val="00744828"/>
    <w:rsid w:val="0074567C"/>
    <w:rsid w:val="00751CE9"/>
    <w:rsid w:val="00762A9A"/>
    <w:rsid w:val="00762C7A"/>
    <w:rsid w:val="007718AD"/>
    <w:rsid w:val="00774A9B"/>
    <w:rsid w:val="00786E62"/>
    <w:rsid w:val="00797A00"/>
    <w:rsid w:val="007A2A7E"/>
    <w:rsid w:val="007A5A4C"/>
    <w:rsid w:val="007A61DC"/>
    <w:rsid w:val="007C3D64"/>
    <w:rsid w:val="007C552B"/>
    <w:rsid w:val="007D438B"/>
    <w:rsid w:val="007D52BA"/>
    <w:rsid w:val="007E1F45"/>
    <w:rsid w:val="007E30BF"/>
    <w:rsid w:val="007E3591"/>
    <w:rsid w:val="007E7B41"/>
    <w:rsid w:val="007F35BF"/>
    <w:rsid w:val="007F3606"/>
    <w:rsid w:val="00800E83"/>
    <w:rsid w:val="008011E9"/>
    <w:rsid w:val="0080157A"/>
    <w:rsid w:val="008068BE"/>
    <w:rsid w:val="00810D08"/>
    <w:rsid w:val="00812D76"/>
    <w:rsid w:val="00812F7E"/>
    <w:rsid w:val="00831A9A"/>
    <w:rsid w:val="00832056"/>
    <w:rsid w:val="00851B28"/>
    <w:rsid w:val="008815F9"/>
    <w:rsid w:val="0088275C"/>
    <w:rsid w:val="008837A4"/>
    <w:rsid w:val="00896313"/>
    <w:rsid w:val="00896DA6"/>
    <w:rsid w:val="008A04A0"/>
    <w:rsid w:val="008C3020"/>
    <w:rsid w:val="008C3AF3"/>
    <w:rsid w:val="008C4802"/>
    <w:rsid w:val="008C7850"/>
    <w:rsid w:val="008D1735"/>
    <w:rsid w:val="008D2168"/>
    <w:rsid w:val="0090200B"/>
    <w:rsid w:val="00902C51"/>
    <w:rsid w:val="009047B8"/>
    <w:rsid w:val="009239AA"/>
    <w:rsid w:val="009266B0"/>
    <w:rsid w:val="00927784"/>
    <w:rsid w:val="00930B30"/>
    <w:rsid w:val="00947183"/>
    <w:rsid w:val="0095138A"/>
    <w:rsid w:val="009533ED"/>
    <w:rsid w:val="00971CC9"/>
    <w:rsid w:val="0099058C"/>
    <w:rsid w:val="00996312"/>
    <w:rsid w:val="00996E5B"/>
    <w:rsid w:val="009A050B"/>
    <w:rsid w:val="009C33AA"/>
    <w:rsid w:val="009D42A8"/>
    <w:rsid w:val="009D74BD"/>
    <w:rsid w:val="009D782A"/>
    <w:rsid w:val="009E1F9F"/>
    <w:rsid w:val="009E23F7"/>
    <w:rsid w:val="009E681E"/>
    <w:rsid w:val="009F1444"/>
    <w:rsid w:val="009F49B4"/>
    <w:rsid w:val="00A014EE"/>
    <w:rsid w:val="00A07679"/>
    <w:rsid w:val="00A157FB"/>
    <w:rsid w:val="00A34A25"/>
    <w:rsid w:val="00A35BFF"/>
    <w:rsid w:val="00A451C5"/>
    <w:rsid w:val="00A47112"/>
    <w:rsid w:val="00A4725A"/>
    <w:rsid w:val="00A60158"/>
    <w:rsid w:val="00A62607"/>
    <w:rsid w:val="00A70BD4"/>
    <w:rsid w:val="00A70D9B"/>
    <w:rsid w:val="00A755BE"/>
    <w:rsid w:val="00A7575F"/>
    <w:rsid w:val="00A8080D"/>
    <w:rsid w:val="00A85D2E"/>
    <w:rsid w:val="00A868CB"/>
    <w:rsid w:val="00A90AF9"/>
    <w:rsid w:val="00AA29C9"/>
    <w:rsid w:val="00AC1B3E"/>
    <w:rsid w:val="00AC2DBE"/>
    <w:rsid w:val="00AE1756"/>
    <w:rsid w:val="00AF12E0"/>
    <w:rsid w:val="00AF45C7"/>
    <w:rsid w:val="00AF69A2"/>
    <w:rsid w:val="00B01FCE"/>
    <w:rsid w:val="00B04070"/>
    <w:rsid w:val="00B06522"/>
    <w:rsid w:val="00B067AC"/>
    <w:rsid w:val="00B15E7D"/>
    <w:rsid w:val="00B20F54"/>
    <w:rsid w:val="00B265CE"/>
    <w:rsid w:val="00B40B40"/>
    <w:rsid w:val="00B44D5D"/>
    <w:rsid w:val="00B469A9"/>
    <w:rsid w:val="00B51ABD"/>
    <w:rsid w:val="00B54A1F"/>
    <w:rsid w:val="00B62A7B"/>
    <w:rsid w:val="00B64E78"/>
    <w:rsid w:val="00B76910"/>
    <w:rsid w:val="00B82A82"/>
    <w:rsid w:val="00B95E8D"/>
    <w:rsid w:val="00B9642B"/>
    <w:rsid w:val="00B9752F"/>
    <w:rsid w:val="00BB7798"/>
    <w:rsid w:val="00BC480D"/>
    <w:rsid w:val="00BC493C"/>
    <w:rsid w:val="00BC5EE9"/>
    <w:rsid w:val="00BD0358"/>
    <w:rsid w:val="00BD62EE"/>
    <w:rsid w:val="00BE074C"/>
    <w:rsid w:val="00BE6904"/>
    <w:rsid w:val="00BF5789"/>
    <w:rsid w:val="00BF6527"/>
    <w:rsid w:val="00C0246C"/>
    <w:rsid w:val="00C061F1"/>
    <w:rsid w:val="00C06FA1"/>
    <w:rsid w:val="00C1078E"/>
    <w:rsid w:val="00C12704"/>
    <w:rsid w:val="00C17A54"/>
    <w:rsid w:val="00C2061A"/>
    <w:rsid w:val="00C235E0"/>
    <w:rsid w:val="00C24400"/>
    <w:rsid w:val="00C247CB"/>
    <w:rsid w:val="00C26193"/>
    <w:rsid w:val="00C34CD2"/>
    <w:rsid w:val="00C35E70"/>
    <w:rsid w:val="00C44E09"/>
    <w:rsid w:val="00C5436C"/>
    <w:rsid w:val="00C60C90"/>
    <w:rsid w:val="00C7536A"/>
    <w:rsid w:val="00C872E7"/>
    <w:rsid w:val="00C92334"/>
    <w:rsid w:val="00C95DFA"/>
    <w:rsid w:val="00CA32BC"/>
    <w:rsid w:val="00CB136D"/>
    <w:rsid w:val="00CD2806"/>
    <w:rsid w:val="00CD3524"/>
    <w:rsid w:val="00CD6C51"/>
    <w:rsid w:val="00CE654A"/>
    <w:rsid w:val="00CF7129"/>
    <w:rsid w:val="00D14B70"/>
    <w:rsid w:val="00D15A39"/>
    <w:rsid w:val="00D16363"/>
    <w:rsid w:val="00D30D5C"/>
    <w:rsid w:val="00D34E09"/>
    <w:rsid w:val="00D42337"/>
    <w:rsid w:val="00D45421"/>
    <w:rsid w:val="00D51DC0"/>
    <w:rsid w:val="00D746B0"/>
    <w:rsid w:val="00D75163"/>
    <w:rsid w:val="00D83355"/>
    <w:rsid w:val="00D95768"/>
    <w:rsid w:val="00D97BD8"/>
    <w:rsid w:val="00DA3C91"/>
    <w:rsid w:val="00DA4CF5"/>
    <w:rsid w:val="00DA65AC"/>
    <w:rsid w:val="00DB48CE"/>
    <w:rsid w:val="00DB57D7"/>
    <w:rsid w:val="00DC44F6"/>
    <w:rsid w:val="00DE5DB3"/>
    <w:rsid w:val="00DE5DFE"/>
    <w:rsid w:val="00DF5761"/>
    <w:rsid w:val="00DF7621"/>
    <w:rsid w:val="00E12AC6"/>
    <w:rsid w:val="00E16443"/>
    <w:rsid w:val="00E24B95"/>
    <w:rsid w:val="00E26E93"/>
    <w:rsid w:val="00E31D63"/>
    <w:rsid w:val="00E41F8C"/>
    <w:rsid w:val="00E421B3"/>
    <w:rsid w:val="00E47E12"/>
    <w:rsid w:val="00E51457"/>
    <w:rsid w:val="00E556C2"/>
    <w:rsid w:val="00E66C51"/>
    <w:rsid w:val="00E73A62"/>
    <w:rsid w:val="00E7580D"/>
    <w:rsid w:val="00E75991"/>
    <w:rsid w:val="00E85C20"/>
    <w:rsid w:val="00E93CE6"/>
    <w:rsid w:val="00E95736"/>
    <w:rsid w:val="00EA697A"/>
    <w:rsid w:val="00EB0A73"/>
    <w:rsid w:val="00EB107F"/>
    <w:rsid w:val="00EB72DA"/>
    <w:rsid w:val="00EC35AB"/>
    <w:rsid w:val="00F0485E"/>
    <w:rsid w:val="00F06ED2"/>
    <w:rsid w:val="00F2032A"/>
    <w:rsid w:val="00F21A53"/>
    <w:rsid w:val="00F2406F"/>
    <w:rsid w:val="00F24B5F"/>
    <w:rsid w:val="00F42CA5"/>
    <w:rsid w:val="00F5423D"/>
    <w:rsid w:val="00F622BA"/>
    <w:rsid w:val="00F62F00"/>
    <w:rsid w:val="00F633FF"/>
    <w:rsid w:val="00F65DA1"/>
    <w:rsid w:val="00F7254D"/>
    <w:rsid w:val="00F778B9"/>
    <w:rsid w:val="00F833F0"/>
    <w:rsid w:val="00F854F4"/>
    <w:rsid w:val="00F91A3B"/>
    <w:rsid w:val="00F92D16"/>
    <w:rsid w:val="00F978CB"/>
    <w:rsid w:val="00FC35E2"/>
    <w:rsid w:val="00FC47C1"/>
    <w:rsid w:val="00FC776D"/>
    <w:rsid w:val="00FD22D4"/>
    <w:rsid w:val="00FF4CEE"/>
    <w:rsid w:val="00FF6204"/>
    <w:rsid w:val="121A8909"/>
    <w:rsid w:val="1264EBF6"/>
    <w:rsid w:val="1301DB03"/>
    <w:rsid w:val="16FA148B"/>
    <w:rsid w:val="1C88087C"/>
    <w:rsid w:val="2139EF61"/>
    <w:rsid w:val="2277044E"/>
    <w:rsid w:val="27ABD5B7"/>
    <w:rsid w:val="31BB1A41"/>
    <w:rsid w:val="40AC116A"/>
    <w:rsid w:val="4264FFB3"/>
    <w:rsid w:val="432491B5"/>
    <w:rsid w:val="4400D014"/>
    <w:rsid w:val="483445D2"/>
    <w:rsid w:val="4D474A39"/>
    <w:rsid w:val="4E7E8496"/>
    <w:rsid w:val="55C25F0F"/>
    <w:rsid w:val="5A1CE14D"/>
    <w:rsid w:val="5F486BAE"/>
    <w:rsid w:val="67974592"/>
    <w:rsid w:val="6871C262"/>
    <w:rsid w:val="6DC93091"/>
    <w:rsid w:val="6F13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2BC86"/>
  <w15:chartTrackingRefBased/>
  <w15:docId w15:val="{617D4F45-5856-40FF-A312-3657428F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BA5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3BA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93BA5"/>
    <w:rPr>
      <w:b/>
      <w:bCs/>
    </w:rPr>
  </w:style>
  <w:style w:type="character" w:styleId="Emphasis">
    <w:name w:val="Emphasis"/>
    <w:basedOn w:val="DefaultParagraphFont"/>
    <w:uiPriority w:val="20"/>
    <w:qFormat/>
    <w:rsid w:val="00393BA5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4C7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065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65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6522"/>
    <w:rPr>
      <w:rFonts w:ascii="Calibri" w:eastAsia="Times New Roman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5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522"/>
    <w:rPr>
      <w:rFonts w:ascii="Calibri" w:eastAsia="Times New Roman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06522"/>
    <w:pPr>
      <w:spacing w:after="0" w:line="240" w:lineRule="auto"/>
    </w:pPr>
    <w:rPr>
      <w:rFonts w:ascii="Calibri" w:eastAsia="Times New Roman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5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22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978C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5A4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3325D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9266B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497DED"/>
    <w:pPr>
      <w:widowControl w:val="0"/>
      <w:autoSpaceDE w:val="0"/>
      <w:autoSpaceDN w:val="0"/>
    </w:pPr>
    <w:rPr>
      <w:rFonts w:eastAsia="Calibri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97DED"/>
    <w:rPr>
      <w:rFonts w:ascii="Calibri" w:eastAsia="Calibri" w:hAnsi="Calibri" w:cs="Calibri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A157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7FB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157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7FB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2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adickson@FGIAonline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fgiaonline.org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ra@glass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glass.org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cc911b-c95b-4350-ae34-918efaa631d2">
      <Terms xmlns="http://schemas.microsoft.com/office/infopath/2007/PartnerControls"/>
    </lcf76f155ced4ddcb4097134ff3c332f>
    <TaxCatchAll xmlns="de7aaa3a-f5a4-4050-a4eb-5ab042be613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F41734F64E2048BFAEC00529318CCD" ma:contentTypeVersion="18" ma:contentTypeDescription="Create a new document." ma:contentTypeScope="" ma:versionID="f5b48de54ca85996933e628102593d32">
  <xsd:schema xmlns:xsd="http://www.w3.org/2001/XMLSchema" xmlns:xs="http://www.w3.org/2001/XMLSchema" xmlns:p="http://schemas.microsoft.com/office/2006/metadata/properties" xmlns:ns2="6fcc911b-c95b-4350-ae34-918efaa631d2" xmlns:ns3="de7aaa3a-f5a4-4050-a4eb-5ab042be613b" targetNamespace="http://schemas.microsoft.com/office/2006/metadata/properties" ma:root="true" ma:fieldsID="179fcc59c2e419c534f8ab95ee73a769" ns2:_="" ns3:_="">
    <xsd:import namespace="6fcc911b-c95b-4350-ae34-918efaa631d2"/>
    <xsd:import namespace="de7aaa3a-f5a4-4050-a4eb-5ab042be61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c911b-c95b-4350-ae34-918efaa63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843105e-83ad-41b0-bbc2-8b987d264f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aaa3a-f5a4-4050-a4eb-5ab042be613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a0ff18-936b-4d29-9e1b-4880d3d9b022}" ma:internalName="TaxCatchAll" ma:showField="CatchAllData" ma:web="de7aaa3a-f5a4-4050-a4eb-5ab042be61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091C4-847F-4115-8D70-64C38F7B6F86}">
  <ds:schemaRefs>
    <ds:schemaRef ds:uri="http://schemas.microsoft.com/office/2006/metadata/properties"/>
    <ds:schemaRef ds:uri="http://schemas.microsoft.com/office/infopath/2007/PartnerControls"/>
    <ds:schemaRef ds:uri="6fcc911b-c95b-4350-ae34-918efaa631d2"/>
    <ds:schemaRef ds:uri="de7aaa3a-f5a4-4050-a4eb-5ab042be613b"/>
  </ds:schemaRefs>
</ds:datastoreItem>
</file>

<file path=customXml/itemProps2.xml><?xml version="1.0" encoding="utf-8"?>
<ds:datastoreItem xmlns:ds="http://schemas.openxmlformats.org/officeDocument/2006/customXml" ds:itemID="{2EEA61DE-FFB8-4746-A80E-8791274A86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cc911b-c95b-4350-ae34-918efaa631d2"/>
    <ds:schemaRef ds:uri="de7aaa3a-f5a4-4050-a4eb-5ab042be61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7F9D7-083D-4191-A8EB-9D4D971A64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22FAC7-CB30-4924-A86E-F034E216B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Links>
    <vt:vector size="78" baseType="variant">
      <vt:variant>
        <vt:i4>8192126</vt:i4>
      </vt:variant>
      <vt:variant>
        <vt:i4>36</vt:i4>
      </vt:variant>
      <vt:variant>
        <vt:i4>0</vt:i4>
      </vt:variant>
      <vt:variant>
        <vt:i4>5</vt:i4>
      </vt:variant>
      <vt:variant>
        <vt:lpwstr>https://fgiaonline.org/</vt:lpwstr>
      </vt:variant>
      <vt:variant>
        <vt:lpwstr/>
      </vt:variant>
      <vt:variant>
        <vt:i4>589918</vt:i4>
      </vt:variant>
      <vt:variant>
        <vt:i4>33</vt:i4>
      </vt:variant>
      <vt:variant>
        <vt:i4>0</vt:i4>
      </vt:variant>
      <vt:variant>
        <vt:i4>5</vt:i4>
      </vt:variant>
      <vt:variant>
        <vt:lpwstr>https://www.glass.org/nga-foundation</vt:lpwstr>
      </vt:variant>
      <vt:variant>
        <vt:lpwstr/>
      </vt:variant>
      <vt:variant>
        <vt:i4>3932279</vt:i4>
      </vt:variant>
      <vt:variant>
        <vt:i4>30</vt:i4>
      </vt:variant>
      <vt:variant>
        <vt:i4>0</vt:i4>
      </vt:variant>
      <vt:variant>
        <vt:i4>5</vt:i4>
      </vt:variant>
      <vt:variant>
        <vt:lpwstr>http://www.mmsend2.com/link.cfm?r=2RHpF0RVsmao5J6aMyXyig~~&amp;pe=InmSbHHigJlnPCLCgjgRjsDuR06k_4xos_brKqWJ6tAtK2RRw7D91YMdaEfZsjjpD87hy6ewZsFZBtwWlqimVw~~&amp;t=ICkv7nv8HbcOPqzaK04zug~~</vt:lpwstr>
      </vt:variant>
      <vt:variant>
        <vt:lpwstr/>
      </vt:variant>
      <vt:variant>
        <vt:i4>4128794</vt:i4>
      </vt:variant>
      <vt:variant>
        <vt:i4>27</vt:i4>
      </vt:variant>
      <vt:variant>
        <vt:i4>0</vt:i4>
      </vt:variant>
      <vt:variant>
        <vt:i4>5</vt:i4>
      </vt:variant>
      <vt:variant>
        <vt:lpwstr>http://www.mmsend2.com/link.cfm?r=2RHpF0RVsmao5J6aMyXyig~~&amp;pe=X_ijk5Rc3lvS3Fo8n7n4H2TRGczvLYvrFHrC5wcXUbcNlM5kFF17qfOC4swPVEzFk6HyCNCSbkCz2qXEXnixfQ~~&amp;t=ICkv7nv8HbcOPqzaK04zug~~</vt:lpwstr>
      </vt:variant>
      <vt:variant>
        <vt:lpwstr/>
      </vt:variant>
      <vt:variant>
        <vt:i4>5963832</vt:i4>
      </vt:variant>
      <vt:variant>
        <vt:i4>24</vt:i4>
      </vt:variant>
      <vt:variant>
        <vt:i4>0</vt:i4>
      </vt:variant>
      <vt:variant>
        <vt:i4>5</vt:i4>
      </vt:variant>
      <vt:variant>
        <vt:lpwstr>http://www.mmsend2.com/link.cfm?r=2RHpF0RVsmao5J6aMyXyig~~&amp;pe=DwkrpHGrglIXwEbVnwwGSjGkoKor9oHPOTwL14IBPwMoczlIwZ1At7wN5mIY7uT4MObK9FkL71UNusqL_aYDvg~~&amp;t=ICkv7nv8HbcOPqzaK04zug~~</vt:lpwstr>
      </vt:variant>
      <vt:variant>
        <vt:lpwstr/>
      </vt:variant>
      <vt:variant>
        <vt:i4>6029328</vt:i4>
      </vt:variant>
      <vt:variant>
        <vt:i4>21</vt:i4>
      </vt:variant>
      <vt:variant>
        <vt:i4>0</vt:i4>
      </vt:variant>
      <vt:variant>
        <vt:i4>5</vt:i4>
      </vt:variant>
      <vt:variant>
        <vt:lpwstr>http://www.glassmagazine.com/</vt:lpwstr>
      </vt:variant>
      <vt:variant>
        <vt:lpwstr/>
      </vt:variant>
      <vt:variant>
        <vt:i4>4259879</vt:i4>
      </vt:variant>
      <vt:variant>
        <vt:i4>18</vt:i4>
      </vt:variant>
      <vt:variant>
        <vt:i4>0</vt:i4>
      </vt:variant>
      <vt:variant>
        <vt:i4>5</vt:i4>
      </vt:variant>
      <vt:variant>
        <vt:lpwstr>http://www.mmsend2.com/link.cfm?r=2RHpF0RVsmao5J6aMyXyig~~&amp;pe=1ah6Y-sY3QRhYwTHtJNm_cqUFldQajVhEcC6SnvgyT4Mr4LxJBSRT7-dJ3FWmFzqexEF4NQ7tDY01KPz7AGmow~~&amp;t=ICkv7nv8HbcOPqzaK04zug~~</vt:lpwstr>
      </vt:variant>
      <vt:variant>
        <vt:lpwstr/>
      </vt:variant>
      <vt:variant>
        <vt:i4>2752514</vt:i4>
      </vt:variant>
      <vt:variant>
        <vt:i4>15</vt:i4>
      </vt:variant>
      <vt:variant>
        <vt:i4>0</vt:i4>
      </vt:variant>
      <vt:variant>
        <vt:i4>5</vt:i4>
      </vt:variant>
      <vt:variant>
        <vt:lpwstr>http://www.mmsend2.com/link.cfm?r=2RHpF0RVsmao5J6aMyXyig~~&amp;pe=W3Qt1bCMRxoHyEht2PexuJWEFgiwqLR_VMXtqcw1zzTKZvFb4iCCFnS4kzihbVQZ2zfYphzuNeCaMIT76zF4tg~~&amp;t=ICkv7nv8HbcOPqzaK04zug~~</vt:lpwstr>
      </vt:variant>
      <vt:variant>
        <vt:lpwstr/>
      </vt:variant>
      <vt:variant>
        <vt:i4>7471196</vt:i4>
      </vt:variant>
      <vt:variant>
        <vt:i4>12</vt:i4>
      </vt:variant>
      <vt:variant>
        <vt:i4>0</vt:i4>
      </vt:variant>
      <vt:variant>
        <vt:i4>5</vt:i4>
      </vt:variant>
      <vt:variant>
        <vt:lpwstr>http://www.mmsend2.com/link.cfm?r=2RHpF0RVsmao5J6aMyXyig~~&amp;pe=OxFm5vv0wLMI8iAkSqOEzGFmVlWiwkZW3Q20cwDmxjZNAZCsYU-1yp098PkERZD_bpobvlQj9qRFSEmXpJZUVA~~&amp;t=ICkv7nv8HbcOPqzaK04zug~~</vt:lpwstr>
      </vt:variant>
      <vt:variant>
        <vt:lpwstr/>
      </vt:variant>
      <vt:variant>
        <vt:i4>327764</vt:i4>
      </vt:variant>
      <vt:variant>
        <vt:i4>9</vt:i4>
      </vt:variant>
      <vt:variant>
        <vt:i4>0</vt:i4>
      </vt:variant>
      <vt:variant>
        <vt:i4>5</vt:i4>
      </vt:variant>
      <vt:variant>
        <vt:lpwstr>http://www.mmsend2.com/link.cfm?r=2RHpF0RVsmao5J6aMyXyig~~&amp;pe=zxotbzBgpTBepC83yr0FXxOyhb1fxhEg-CNwCEruNNuBhDa8i4Nsx9sRQ9XbLfiyTWo8t6XHx9pstXqF2ou68A~~&amp;t=ICkv7nv8HbcOPqzaK04zug~~</vt:lpwstr>
      </vt:variant>
      <vt:variant>
        <vt:lpwstr/>
      </vt:variant>
      <vt:variant>
        <vt:i4>4128809</vt:i4>
      </vt:variant>
      <vt:variant>
        <vt:i4>6</vt:i4>
      </vt:variant>
      <vt:variant>
        <vt:i4>0</vt:i4>
      </vt:variant>
      <vt:variant>
        <vt:i4>5</vt:i4>
      </vt:variant>
      <vt:variant>
        <vt:lpwstr>https://www.glass.org/ngas-purpose-vision-and-goals</vt:lpwstr>
      </vt:variant>
      <vt:variant>
        <vt:lpwstr/>
      </vt:variant>
      <vt:variant>
        <vt:i4>4325486</vt:i4>
      </vt:variant>
      <vt:variant>
        <vt:i4>3</vt:i4>
      </vt:variant>
      <vt:variant>
        <vt:i4>0</vt:i4>
      </vt:variant>
      <vt:variant>
        <vt:i4>5</vt:i4>
      </vt:variant>
      <vt:variant>
        <vt:lpwstr>mailto:adickson@fgiaonline.org</vt:lpwstr>
      </vt:variant>
      <vt:variant>
        <vt:lpwstr/>
      </vt:variant>
      <vt:variant>
        <vt:i4>6291536</vt:i4>
      </vt:variant>
      <vt:variant>
        <vt:i4>0</vt:i4>
      </vt:variant>
      <vt:variant>
        <vt:i4>0</vt:i4>
      </vt:variant>
      <vt:variant>
        <vt:i4>5</vt:i4>
      </vt:variant>
      <vt:variant>
        <vt:lpwstr>mailto:sara@glass.org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Nosko</dc:creator>
  <cp:keywords/>
  <dc:description/>
  <cp:lastModifiedBy>Heather West</cp:lastModifiedBy>
  <cp:revision>6</cp:revision>
  <dcterms:created xsi:type="dcterms:W3CDTF">2023-06-08T14:18:00Z</dcterms:created>
  <dcterms:modified xsi:type="dcterms:W3CDTF">2023-06-12T17:41:00Z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0x010100E2F41734F64E2048BFAEC00529318CCD</vt:lpwstr>
  </property>
  <property fmtid="{D5CDD505-2E9C-101B-9397-08002B2CF9AE}" pid="3" name="MediaServiceImageTags">
    <vt:lpwstr/>
  </property>
</Properties>
</file>