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1D6F2" w14:textId="77777777" w:rsidR="002C63F9" w:rsidRPr="00CE710D" w:rsidRDefault="002C63F9" w:rsidP="002C63F9">
      <w:pPr>
        <w:ind w:right="450"/>
        <w:contextualSpacing/>
        <w:rPr>
          <w:b/>
          <w:color w:val="83CAEB" w:themeColor="accent1" w:themeTint="66"/>
        </w:rPr>
      </w:pPr>
    </w:p>
    <w:p w14:paraId="3E2FEE8F" w14:textId="77777777" w:rsidR="002C63F9" w:rsidRPr="003C347C" w:rsidRDefault="002C63F9" w:rsidP="002C63F9">
      <w:pPr>
        <w:ind w:right="450"/>
        <w:contextualSpacing/>
        <w:jc w:val="center"/>
        <w:rPr>
          <w:b/>
          <w:color w:val="000000" w:themeColor="text1"/>
          <w:sz w:val="30"/>
          <w:szCs w:val="30"/>
        </w:rPr>
      </w:pPr>
    </w:p>
    <w:p w14:paraId="4FDFCC53" w14:textId="77777777" w:rsidR="002C63F9" w:rsidRPr="003C347C" w:rsidRDefault="002C63F9" w:rsidP="002C63F9">
      <w:pPr>
        <w:ind w:right="450"/>
        <w:contextualSpacing/>
        <w:jc w:val="center"/>
        <w:rPr>
          <w:b/>
          <w:color w:val="000000" w:themeColor="text1"/>
          <w:sz w:val="30"/>
          <w:szCs w:val="30"/>
        </w:rPr>
      </w:pPr>
      <w:r w:rsidRPr="003C347C">
        <w:rPr>
          <w:noProof/>
          <w:color w:val="000000" w:themeColor="text1"/>
        </w:rPr>
        <w:drawing>
          <wp:anchor distT="0" distB="0" distL="114300" distR="114300" simplePos="0" relativeHeight="251659264" behindDoc="0" locked="0" layoutInCell="1" allowOverlap="1" wp14:anchorId="1A8C4EF0" wp14:editId="13BD2010">
            <wp:simplePos x="0" y="0"/>
            <wp:positionH relativeFrom="column">
              <wp:posOffset>2001520</wp:posOffset>
            </wp:positionH>
            <wp:positionV relativeFrom="paragraph">
              <wp:posOffset>-796290</wp:posOffset>
            </wp:positionV>
            <wp:extent cx="1888490" cy="965200"/>
            <wp:effectExtent l="0" t="0" r="0" b="0"/>
            <wp:wrapTight wrapText="bothSides">
              <wp:wrapPolygon edited="0">
                <wp:start x="0" y="0"/>
                <wp:lineTo x="0" y="21032"/>
                <wp:lineTo x="21208" y="21032"/>
                <wp:lineTo x="21208" y="0"/>
                <wp:lineTo x="0" y="0"/>
              </wp:wrapPolygon>
            </wp:wrapTight>
            <wp:docPr id="2" name="Picture 1" descr="BrandLogo_RG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Logo_RGB_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8490" cy="9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E66F7" w14:textId="77777777" w:rsidR="002C63F9" w:rsidRPr="003C347C" w:rsidRDefault="002C63F9" w:rsidP="002C63F9">
      <w:pPr>
        <w:rPr>
          <w:b/>
          <w:i/>
          <w:color w:val="000000" w:themeColor="text1"/>
        </w:rPr>
      </w:pPr>
    </w:p>
    <w:p w14:paraId="58B0F143" w14:textId="77777777" w:rsidR="002C63F9" w:rsidRPr="003C347C" w:rsidRDefault="002C63F9" w:rsidP="002C63F9">
      <w:pPr>
        <w:rPr>
          <w:b/>
          <w:i/>
          <w:color w:val="000000" w:themeColor="text1"/>
        </w:rPr>
      </w:pPr>
    </w:p>
    <w:p w14:paraId="45A9B4DD" w14:textId="7B03F90E" w:rsidR="002C63F9" w:rsidRPr="002515FE" w:rsidRDefault="002C63F9" w:rsidP="00742EDC">
      <w:pPr>
        <w:spacing w:line="240" w:lineRule="auto"/>
        <w:ind w:right="450"/>
        <w:contextualSpacing/>
        <w:outlineLvl w:val="0"/>
        <w:rPr>
          <w:i/>
          <w:color w:val="000000" w:themeColor="text1"/>
          <w:sz w:val="22"/>
          <w:szCs w:val="22"/>
        </w:rPr>
      </w:pPr>
      <w:r w:rsidRPr="002515FE">
        <w:rPr>
          <w:i/>
          <w:color w:val="000000" w:themeColor="text1"/>
          <w:sz w:val="22"/>
          <w:szCs w:val="22"/>
        </w:rPr>
        <w:t xml:space="preserve">Media contact: Heather West, 612-724-8760, </w:t>
      </w:r>
      <w:hyperlink r:id="rId7" w:history="1">
        <w:r w:rsidRPr="002515FE">
          <w:rPr>
            <w:rStyle w:val="Hyperlink"/>
            <w:i/>
            <w:sz w:val="22"/>
            <w:szCs w:val="22"/>
          </w:rPr>
          <w:t>heather@heatherwestpr.com</w:t>
        </w:r>
      </w:hyperlink>
    </w:p>
    <w:p w14:paraId="7A20947C" w14:textId="77777777" w:rsidR="002C63F9" w:rsidRPr="002515FE" w:rsidRDefault="002C63F9" w:rsidP="002515FE">
      <w:pPr>
        <w:spacing w:line="240" w:lineRule="auto"/>
        <w:ind w:right="450"/>
        <w:contextualSpacing/>
        <w:jc w:val="center"/>
        <w:outlineLvl w:val="0"/>
        <w:rPr>
          <w:i/>
          <w:color w:val="000000" w:themeColor="text1"/>
          <w:sz w:val="22"/>
          <w:szCs w:val="22"/>
        </w:rPr>
      </w:pPr>
    </w:p>
    <w:p w14:paraId="327317E6" w14:textId="1AFAD3CE" w:rsidR="00510692" w:rsidRPr="00510692" w:rsidRDefault="00510692" w:rsidP="00510692">
      <w:pPr>
        <w:spacing w:line="240" w:lineRule="auto"/>
        <w:jc w:val="center"/>
        <w:rPr>
          <w:b/>
          <w:bCs/>
          <w:sz w:val="32"/>
          <w:szCs w:val="32"/>
        </w:rPr>
      </w:pPr>
      <w:r w:rsidRPr="00510692">
        <w:rPr>
          <w:b/>
          <w:bCs/>
          <w:sz w:val="32"/>
          <w:szCs w:val="32"/>
        </w:rPr>
        <w:t xml:space="preserve">Kolbe </w:t>
      </w:r>
      <w:r w:rsidR="000D0B42">
        <w:rPr>
          <w:b/>
          <w:bCs/>
          <w:sz w:val="32"/>
          <w:szCs w:val="32"/>
        </w:rPr>
        <w:t>r</w:t>
      </w:r>
      <w:r w:rsidRPr="00510692">
        <w:rPr>
          <w:b/>
          <w:bCs/>
          <w:sz w:val="32"/>
          <w:szCs w:val="32"/>
        </w:rPr>
        <w:t>eturns to AIA</w:t>
      </w:r>
      <w:r>
        <w:rPr>
          <w:b/>
          <w:bCs/>
          <w:sz w:val="32"/>
          <w:szCs w:val="32"/>
        </w:rPr>
        <w:t xml:space="preserve"> Conference</w:t>
      </w:r>
      <w:r w:rsidRPr="00510692">
        <w:rPr>
          <w:b/>
          <w:bCs/>
          <w:sz w:val="32"/>
          <w:szCs w:val="32"/>
        </w:rPr>
        <w:t xml:space="preserve"> with </w:t>
      </w:r>
      <w:r w:rsidR="000D0B42">
        <w:rPr>
          <w:b/>
          <w:bCs/>
          <w:sz w:val="32"/>
          <w:szCs w:val="32"/>
        </w:rPr>
        <w:t>b</w:t>
      </w:r>
      <w:r w:rsidRPr="00510692">
        <w:rPr>
          <w:b/>
          <w:bCs/>
          <w:sz w:val="32"/>
          <w:szCs w:val="32"/>
        </w:rPr>
        <w:t xml:space="preserve">old </w:t>
      </w:r>
      <w:r w:rsidR="000D0B42">
        <w:rPr>
          <w:b/>
          <w:bCs/>
          <w:sz w:val="32"/>
          <w:szCs w:val="32"/>
        </w:rPr>
        <w:t>n</w:t>
      </w:r>
      <w:r w:rsidRPr="00510692">
        <w:rPr>
          <w:b/>
          <w:bCs/>
          <w:sz w:val="32"/>
          <w:szCs w:val="32"/>
        </w:rPr>
        <w:t xml:space="preserve">ew </w:t>
      </w:r>
      <w:r w:rsidR="000D0B42">
        <w:rPr>
          <w:b/>
          <w:bCs/>
          <w:sz w:val="32"/>
          <w:szCs w:val="32"/>
        </w:rPr>
        <w:t>s</w:t>
      </w:r>
      <w:r w:rsidRPr="00510692">
        <w:rPr>
          <w:b/>
          <w:bCs/>
          <w:sz w:val="32"/>
          <w:szCs w:val="32"/>
        </w:rPr>
        <w:t>olutions</w:t>
      </w:r>
    </w:p>
    <w:p w14:paraId="5D17C1C2" w14:textId="239C4DB2" w:rsidR="007F0C5F" w:rsidRPr="007F0C5F" w:rsidRDefault="00CB2C4F" w:rsidP="007F0C5F">
      <w:pPr>
        <w:spacing w:line="240" w:lineRule="auto"/>
        <w:rPr>
          <w:sz w:val="22"/>
          <w:szCs w:val="22"/>
        </w:rPr>
      </w:pPr>
      <w:r w:rsidRPr="0065564E">
        <w:rPr>
          <w:sz w:val="22"/>
          <w:szCs w:val="22"/>
        </w:rPr>
        <w:t>Wausau, Wisconsin (</w:t>
      </w:r>
      <w:r w:rsidRPr="002515FE">
        <w:rPr>
          <w:sz w:val="22"/>
          <w:szCs w:val="22"/>
        </w:rPr>
        <w:t>June</w:t>
      </w:r>
      <w:r w:rsidRPr="0065564E">
        <w:rPr>
          <w:sz w:val="22"/>
          <w:szCs w:val="22"/>
        </w:rPr>
        <w:t xml:space="preserve"> 2025) – </w:t>
      </w:r>
      <w:r w:rsidR="007F0C5F" w:rsidRPr="007F0C5F">
        <w:rPr>
          <w:sz w:val="22"/>
          <w:szCs w:val="22"/>
        </w:rPr>
        <w:t xml:space="preserve">Kolbe Windows &amp; Doors is returning to the AIA Conference on Architecture &amp; Design </w:t>
      </w:r>
      <w:r w:rsidR="000D0B42">
        <w:rPr>
          <w:sz w:val="22"/>
          <w:szCs w:val="22"/>
        </w:rPr>
        <w:t xml:space="preserve">(AIA25) </w:t>
      </w:r>
      <w:r w:rsidR="007F0C5F" w:rsidRPr="007F0C5F">
        <w:rPr>
          <w:sz w:val="22"/>
          <w:szCs w:val="22"/>
        </w:rPr>
        <w:t xml:space="preserve">with a refreshed presence and a focus on innovation. At booth </w:t>
      </w:r>
      <w:r w:rsidR="000D0B42">
        <w:rPr>
          <w:sz w:val="22"/>
          <w:szCs w:val="22"/>
        </w:rPr>
        <w:t>number</w:t>
      </w:r>
      <w:r w:rsidR="007F0C5F" w:rsidRPr="007F0C5F">
        <w:rPr>
          <w:sz w:val="22"/>
          <w:szCs w:val="22"/>
        </w:rPr>
        <w:t xml:space="preserve"> 2317, the company will showcase select products from its </w:t>
      </w:r>
      <w:hyperlink r:id="rId8" w:history="1">
        <w:r w:rsidR="007F0C5F" w:rsidRPr="007D0DB3">
          <w:rPr>
            <w:rStyle w:val="Hyperlink"/>
            <w:sz w:val="22"/>
            <w:szCs w:val="22"/>
          </w:rPr>
          <w:t>VistaLuxe® Collection</w:t>
        </w:r>
      </w:hyperlink>
      <w:r w:rsidR="007F0C5F" w:rsidRPr="007F0C5F">
        <w:rPr>
          <w:sz w:val="22"/>
          <w:szCs w:val="22"/>
        </w:rPr>
        <w:t>, including the newly available Stretta™ sliding door and vacuum insulating glass from LuxWall</w:t>
      </w:r>
      <w:r w:rsidR="00075024">
        <w:rPr>
          <w:sz w:val="22"/>
          <w:szCs w:val="22"/>
        </w:rPr>
        <w:t>, Inc</w:t>
      </w:r>
      <w:r w:rsidR="007F0C5F" w:rsidRPr="007F0C5F">
        <w:rPr>
          <w:sz w:val="22"/>
          <w:szCs w:val="22"/>
        </w:rPr>
        <w:t>.</w:t>
      </w:r>
    </w:p>
    <w:p w14:paraId="73710617" w14:textId="29F4F276" w:rsidR="007F0C5F" w:rsidRPr="007F0C5F" w:rsidRDefault="007F0C5F" w:rsidP="007F0C5F">
      <w:pPr>
        <w:spacing w:line="240" w:lineRule="auto"/>
        <w:rPr>
          <w:sz w:val="22"/>
          <w:szCs w:val="22"/>
        </w:rPr>
      </w:pPr>
      <w:hyperlink r:id="rId9" w:history="1">
        <w:r w:rsidRPr="007D0DB3">
          <w:rPr>
            <w:rStyle w:val="Hyperlink"/>
            <w:sz w:val="22"/>
            <w:szCs w:val="22"/>
          </w:rPr>
          <w:t>The</w:t>
        </w:r>
        <w:r w:rsidR="000D0B42" w:rsidRPr="007D0DB3">
          <w:rPr>
            <w:rStyle w:val="Hyperlink"/>
            <w:sz w:val="22"/>
            <w:szCs w:val="22"/>
          </w:rPr>
          <w:t xml:space="preserve"> </w:t>
        </w:r>
        <w:r w:rsidRPr="007D0DB3">
          <w:rPr>
            <w:rStyle w:val="Hyperlink"/>
            <w:sz w:val="22"/>
            <w:szCs w:val="22"/>
          </w:rPr>
          <w:t>VistaLuxe WD LINE Stretta sliding door</w:t>
        </w:r>
      </w:hyperlink>
      <w:r w:rsidRPr="007F0C5F">
        <w:rPr>
          <w:sz w:val="22"/>
          <w:szCs w:val="22"/>
        </w:rPr>
        <w:t>, now available to order, is offered in two-, three- or four-panel bi-parting configurations. It supports maximum panel widths of up to 118 inches and maximum panel heights up to 141 inches, allowing for expansive openings and uninterrupted views. When closed, the active panel tightly seals around all four sides of the door for enhanced performance against air, water and noise infiltration. The door also features Soft Function technology for controlled movement during opening and closing, enhancing both performance and user experience.</w:t>
      </w:r>
    </w:p>
    <w:p w14:paraId="52039FA8" w14:textId="5C958FC5" w:rsidR="007F0C5F" w:rsidRDefault="007F0C5F" w:rsidP="007F0C5F">
      <w:pPr>
        <w:spacing w:line="240" w:lineRule="auto"/>
        <w:rPr>
          <w:b/>
          <w:bCs/>
          <w:sz w:val="22"/>
          <w:szCs w:val="22"/>
        </w:rPr>
      </w:pPr>
      <w:r w:rsidRPr="007F0C5F">
        <w:rPr>
          <w:sz w:val="22"/>
          <w:szCs w:val="22"/>
        </w:rPr>
        <w:t xml:space="preserve">Kolbe also </w:t>
      </w:r>
      <w:r w:rsidR="000D0B42">
        <w:rPr>
          <w:sz w:val="22"/>
          <w:szCs w:val="22"/>
        </w:rPr>
        <w:t xml:space="preserve">will </w:t>
      </w:r>
      <w:r w:rsidRPr="007F0C5F">
        <w:rPr>
          <w:sz w:val="22"/>
          <w:szCs w:val="22"/>
        </w:rPr>
        <w:t xml:space="preserve">highlight a </w:t>
      </w:r>
      <w:hyperlink r:id="rId10" w:history="1">
        <w:r w:rsidRPr="007D0DB3">
          <w:rPr>
            <w:rStyle w:val="Hyperlink"/>
            <w:sz w:val="22"/>
            <w:szCs w:val="22"/>
          </w:rPr>
          <w:t>VistaLuxe AL LINE</w:t>
        </w:r>
      </w:hyperlink>
      <w:r w:rsidRPr="007F0C5F">
        <w:rPr>
          <w:sz w:val="22"/>
          <w:szCs w:val="22"/>
        </w:rPr>
        <w:t xml:space="preserve"> display featuring</w:t>
      </w:r>
      <w:r w:rsidR="000D0B42">
        <w:rPr>
          <w:sz w:val="22"/>
          <w:szCs w:val="22"/>
        </w:rPr>
        <w:t xml:space="preserve"> </w:t>
      </w:r>
      <w:r w:rsidRPr="007F0C5F">
        <w:rPr>
          <w:sz w:val="22"/>
          <w:szCs w:val="22"/>
        </w:rPr>
        <w:t>Enthermal™ vacuum insulating glass (VIG)</w:t>
      </w:r>
      <w:r w:rsidR="000D0B42">
        <w:rPr>
          <w:sz w:val="22"/>
          <w:szCs w:val="22"/>
        </w:rPr>
        <w:t xml:space="preserve"> </w:t>
      </w:r>
      <w:r w:rsidRPr="007F0C5F">
        <w:rPr>
          <w:sz w:val="22"/>
          <w:szCs w:val="22"/>
        </w:rPr>
        <w:t xml:space="preserve">by LuxWall. This next-generation glazing technology uses a vacuum between panes to </w:t>
      </w:r>
      <w:r w:rsidR="007D0DB3" w:rsidRPr="007F0C5F">
        <w:rPr>
          <w:sz w:val="22"/>
          <w:szCs w:val="22"/>
        </w:rPr>
        <w:t>s</w:t>
      </w:r>
      <w:r w:rsidR="007D0DB3">
        <w:rPr>
          <w:sz w:val="22"/>
          <w:szCs w:val="22"/>
        </w:rPr>
        <w:t>ubstantial</w:t>
      </w:r>
      <w:r w:rsidR="007D0DB3" w:rsidRPr="007F0C5F">
        <w:rPr>
          <w:sz w:val="22"/>
          <w:szCs w:val="22"/>
        </w:rPr>
        <w:t xml:space="preserve">ly </w:t>
      </w:r>
      <w:r w:rsidRPr="007F0C5F">
        <w:rPr>
          <w:sz w:val="22"/>
          <w:szCs w:val="22"/>
        </w:rPr>
        <w:t>reduce heat transfer, supporting energy-efficient design without compromising aesthetics.</w:t>
      </w:r>
      <w:r w:rsidR="000D0B42">
        <w:rPr>
          <w:sz w:val="22"/>
          <w:szCs w:val="22"/>
        </w:rPr>
        <w:t xml:space="preserve"> </w:t>
      </w:r>
      <w:r w:rsidRPr="007F0C5F">
        <w:rPr>
          <w:sz w:val="22"/>
          <w:szCs w:val="22"/>
        </w:rPr>
        <w:t xml:space="preserve">LuxWall’s development of Enthermal represents significant progress in glass innovation, as it </w:t>
      </w:r>
      <w:r w:rsidR="003C1B58">
        <w:rPr>
          <w:sz w:val="22"/>
          <w:szCs w:val="22"/>
        </w:rPr>
        <w:t xml:space="preserve">will </w:t>
      </w:r>
      <w:r w:rsidR="001C263C">
        <w:rPr>
          <w:sz w:val="22"/>
          <w:szCs w:val="22"/>
        </w:rPr>
        <w:t>be</w:t>
      </w:r>
      <w:r w:rsidR="001C263C" w:rsidRPr="007F0C5F">
        <w:rPr>
          <w:sz w:val="22"/>
          <w:szCs w:val="22"/>
        </w:rPr>
        <w:t xml:space="preserve"> fully</w:t>
      </w:r>
      <w:r w:rsidRPr="007F0C5F">
        <w:rPr>
          <w:sz w:val="22"/>
          <w:szCs w:val="22"/>
        </w:rPr>
        <w:t xml:space="preserve"> tempered and</w:t>
      </w:r>
      <w:r w:rsidR="00E34D47">
        <w:rPr>
          <w:sz w:val="22"/>
          <w:szCs w:val="22"/>
        </w:rPr>
        <w:t xml:space="preserve"> an</w:t>
      </w:r>
      <w:r w:rsidRPr="007F0C5F">
        <w:rPr>
          <w:sz w:val="22"/>
          <w:szCs w:val="22"/>
        </w:rPr>
        <w:t xml:space="preserve"> </w:t>
      </w:r>
      <w:r w:rsidR="00212840" w:rsidRPr="00212840">
        <w:rPr>
          <w:sz w:val="22"/>
          <w:szCs w:val="22"/>
        </w:rPr>
        <w:t>American-made product.</w:t>
      </w:r>
    </w:p>
    <w:p w14:paraId="09709C73" w14:textId="7FBB9196" w:rsidR="002F0A14" w:rsidRPr="005717AE" w:rsidRDefault="002F0A14" w:rsidP="007F0C5F">
      <w:pPr>
        <w:spacing w:line="240" w:lineRule="auto"/>
        <w:rPr>
          <w:sz w:val="22"/>
          <w:szCs w:val="22"/>
        </w:rPr>
      </w:pPr>
      <w:r w:rsidRPr="00397455">
        <w:rPr>
          <w:sz w:val="22"/>
          <w:szCs w:val="22"/>
        </w:rPr>
        <w:t>“On average, we’re seeing a total product U-value improvement of about 0.06 compared to the best-performing dual-pane, argon-filled insulating glass units — a significant gain,” said Jeff DeLonay, president of Kolbe Windows &amp; Doors.</w:t>
      </w:r>
    </w:p>
    <w:p w14:paraId="21FBDB3E" w14:textId="44A943AB" w:rsidR="00462417" w:rsidRPr="007F0C5F" w:rsidRDefault="00462417" w:rsidP="007F0C5F">
      <w:pPr>
        <w:spacing w:line="240" w:lineRule="auto"/>
        <w:rPr>
          <w:sz w:val="22"/>
          <w:szCs w:val="22"/>
        </w:rPr>
      </w:pPr>
      <w:r w:rsidRPr="00462417">
        <w:rPr>
          <w:sz w:val="22"/>
          <w:szCs w:val="22"/>
        </w:rPr>
        <w:t xml:space="preserve">In addition to these highlights, </w:t>
      </w:r>
      <w:r w:rsidR="000D0B42">
        <w:rPr>
          <w:sz w:val="22"/>
          <w:szCs w:val="22"/>
        </w:rPr>
        <w:t>Kolbe’</w:t>
      </w:r>
      <w:r w:rsidR="000D0B42" w:rsidRPr="00462417">
        <w:rPr>
          <w:sz w:val="22"/>
          <w:szCs w:val="22"/>
        </w:rPr>
        <w:t xml:space="preserve"> </w:t>
      </w:r>
      <w:r w:rsidRPr="00462417">
        <w:rPr>
          <w:sz w:val="22"/>
          <w:szCs w:val="22"/>
        </w:rPr>
        <w:t xml:space="preserve">booth </w:t>
      </w:r>
      <w:r w:rsidR="000D0B42">
        <w:rPr>
          <w:sz w:val="22"/>
          <w:szCs w:val="22"/>
        </w:rPr>
        <w:t xml:space="preserve">at AIA25 </w:t>
      </w:r>
      <w:r w:rsidRPr="00462417">
        <w:rPr>
          <w:sz w:val="22"/>
          <w:szCs w:val="22"/>
        </w:rPr>
        <w:t>will feature a range of large-format doors and windows</w:t>
      </w:r>
      <w:r w:rsidR="000D0B42">
        <w:rPr>
          <w:sz w:val="22"/>
          <w:szCs w:val="22"/>
        </w:rPr>
        <w:t xml:space="preserve">. </w:t>
      </w:r>
      <w:r w:rsidR="00BB4F92" w:rsidRPr="00BB4F92">
        <w:rPr>
          <w:sz w:val="22"/>
          <w:szCs w:val="22"/>
        </w:rPr>
        <w:t>These include a 42-inch-by-84-inch Ultra Series XL casement window with CLiC</w:t>
      </w:r>
      <w:r w:rsidR="00AE7BA2">
        <w:rPr>
          <w:sz w:val="22"/>
          <w:szCs w:val="22"/>
        </w:rPr>
        <w:t>™</w:t>
      </w:r>
      <w:r w:rsidR="00BB4F92" w:rsidRPr="00BB4F92">
        <w:rPr>
          <w:sz w:val="22"/>
          <w:szCs w:val="22"/>
        </w:rPr>
        <w:t xml:space="preserve"> on-demand privacy glass; a 240-inch-by-108-inch, four-panel VistaLuxe AL L</w:t>
      </w:r>
      <w:r w:rsidR="0003143D">
        <w:rPr>
          <w:sz w:val="22"/>
          <w:szCs w:val="22"/>
        </w:rPr>
        <w:t>INE</w:t>
      </w:r>
      <w:r w:rsidR="00BB4F92" w:rsidRPr="00BB4F92">
        <w:rPr>
          <w:sz w:val="22"/>
          <w:szCs w:val="22"/>
        </w:rPr>
        <w:t xml:space="preserve"> multi-slide door; a VistaLuxe WD </w:t>
      </w:r>
      <w:r w:rsidR="0003143D">
        <w:rPr>
          <w:sz w:val="22"/>
          <w:szCs w:val="22"/>
        </w:rPr>
        <w:t>LINE</w:t>
      </w:r>
      <w:r w:rsidR="00BB4F92" w:rsidRPr="00BB4F92">
        <w:rPr>
          <w:sz w:val="22"/>
          <w:szCs w:val="22"/>
        </w:rPr>
        <w:t xml:space="preserve"> French door with a half-circle transom designed to mimic the look of steel; and a VistaLuxe AL L</w:t>
      </w:r>
      <w:r w:rsidR="0003143D">
        <w:rPr>
          <w:sz w:val="22"/>
          <w:szCs w:val="22"/>
        </w:rPr>
        <w:t>INE</w:t>
      </w:r>
      <w:r w:rsidR="00BB4F92" w:rsidRPr="00BB4F92">
        <w:rPr>
          <w:sz w:val="22"/>
          <w:szCs w:val="22"/>
        </w:rPr>
        <w:t xml:space="preserve"> direct set above a tilt-turn </w:t>
      </w:r>
      <w:r w:rsidR="0003143D">
        <w:rPr>
          <w:sz w:val="22"/>
          <w:szCs w:val="22"/>
        </w:rPr>
        <w:t>window</w:t>
      </w:r>
      <w:r w:rsidR="00BB4F92" w:rsidRPr="00BB4F92">
        <w:rPr>
          <w:sz w:val="22"/>
          <w:szCs w:val="22"/>
        </w:rPr>
        <w:t>, measuring 50 inches by 108 inches. These units exemplify Kolbe’s design flexibility and forward-thinking solutions.</w:t>
      </w:r>
    </w:p>
    <w:p w14:paraId="7010E13F" w14:textId="6CF9ED42" w:rsidR="007F0C5F" w:rsidRPr="007F0C5F" w:rsidRDefault="007F0C5F" w:rsidP="007F0C5F">
      <w:pPr>
        <w:spacing w:line="240" w:lineRule="auto"/>
        <w:rPr>
          <w:sz w:val="22"/>
          <w:szCs w:val="22"/>
        </w:rPr>
      </w:pPr>
      <w:r w:rsidRPr="007F0C5F">
        <w:rPr>
          <w:sz w:val="22"/>
          <w:szCs w:val="22"/>
        </w:rPr>
        <w:t>“Our VistaLuxe Collection is designed for architects who value clean lines, expansive views and high-performance solutions,” said DeLonay. “We’re excited to connect with the design community and share what’s new.”</w:t>
      </w:r>
    </w:p>
    <w:p w14:paraId="6247C940" w14:textId="1F0F7616" w:rsidR="000D0B42" w:rsidRPr="007F0C5F" w:rsidRDefault="007F0C5F" w:rsidP="000D0B42">
      <w:pPr>
        <w:spacing w:line="240" w:lineRule="auto"/>
        <w:rPr>
          <w:sz w:val="22"/>
          <w:szCs w:val="22"/>
        </w:rPr>
      </w:pPr>
      <w:r w:rsidRPr="007F0C5F">
        <w:rPr>
          <w:sz w:val="22"/>
          <w:szCs w:val="22"/>
        </w:rPr>
        <w:t>For more information, visit</w:t>
      </w:r>
      <w:r w:rsidR="000D0B42">
        <w:rPr>
          <w:sz w:val="22"/>
          <w:szCs w:val="22"/>
        </w:rPr>
        <w:t xml:space="preserve"> </w:t>
      </w:r>
      <w:r w:rsidRPr="007F0C5F">
        <w:rPr>
          <w:sz w:val="22"/>
          <w:szCs w:val="22"/>
        </w:rPr>
        <w:t>kolbewindows.com</w:t>
      </w:r>
      <w:r w:rsidR="000D0B42">
        <w:rPr>
          <w:sz w:val="22"/>
          <w:szCs w:val="22"/>
        </w:rPr>
        <w:t xml:space="preserve"> </w:t>
      </w:r>
      <w:r w:rsidRPr="007F0C5F">
        <w:rPr>
          <w:sz w:val="22"/>
          <w:szCs w:val="22"/>
        </w:rPr>
        <w:t xml:space="preserve">or </w:t>
      </w:r>
      <w:r w:rsidR="000D0B42">
        <w:rPr>
          <w:sz w:val="22"/>
          <w:szCs w:val="22"/>
        </w:rPr>
        <w:t xml:space="preserve">visit Kolbe at </w:t>
      </w:r>
      <w:r w:rsidRPr="007F0C5F">
        <w:rPr>
          <w:sz w:val="22"/>
          <w:szCs w:val="22"/>
        </w:rPr>
        <w:t xml:space="preserve">booth </w:t>
      </w:r>
      <w:r w:rsidR="000D0B42">
        <w:rPr>
          <w:sz w:val="22"/>
          <w:szCs w:val="22"/>
        </w:rPr>
        <w:t>number</w:t>
      </w:r>
      <w:r w:rsidRPr="007F0C5F">
        <w:rPr>
          <w:sz w:val="22"/>
          <w:szCs w:val="22"/>
        </w:rPr>
        <w:t xml:space="preserve"> 2317</w:t>
      </w:r>
      <w:r w:rsidR="000D0B42">
        <w:rPr>
          <w:sz w:val="22"/>
          <w:szCs w:val="22"/>
        </w:rPr>
        <w:t xml:space="preserve"> </w:t>
      </w:r>
      <w:r w:rsidRPr="007F0C5F">
        <w:rPr>
          <w:sz w:val="22"/>
          <w:szCs w:val="22"/>
        </w:rPr>
        <w:t xml:space="preserve">during the </w:t>
      </w:r>
      <w:hyperlink r:id="rId11" w:history="1">
        <w:r w:rsidR="000D0B42" w:rsidRPr="007D0DB3">
          <w:rPr>
            <w:rStyle w:val="Hyperlink"/>
            <w:sz w:val="22"/>
            <w:szCs w:val="22"/>
          </w:rPr>
          <w:t>AIA</w:t>
        </w:r>
        <w:r w:rsidR="007D0DB3" w:rsidRPr="007D0DB3">
          <w:rPr>
            <w:rStyle w:val="Hyperlink"/>
            <w:sz w:val="22"/>
            <w:szCs w:val="22"/>
          </w:rPr>
          <w:t>25 Expo</w:t>
        </w:r>
      </w:hyperlink>
      <w:r w:rsidR="007D0DB3">
        <w:rPr>
          <w:sz w:val="22"/>
          <w:szCs w:val="22"/>
        </w:rPr>
        <w:t xml:space="preserve">, June 5-6, in </w:t>
      </w:r>
      <w:r w:rsidR="000D0B42" w:rsidRPr="007F0C5F">
        <w:rPr>
          <w:sz w:val="22"/>
          <w:szCs w:val="22"/>
        </w:rPr>
        <w:t>the Boston Convention &amp; Exhibition Center.</w:t>
      </w:r>
    </w:p>
    <w:p w14:paraId="06F2E43F" w14:textId="4CDBB700" w:rsidR="00742EDC" w:rsidRDefault="00742EDC" w:rsidP="00996F98">
      <w:pPr>
        <w:spacing w:line="240" w:lineRule="auto"/>
        <w:rPr>
          <w:i/>
          <w:iCs/>
          <w:sz w:val="22"/>
          <w:szCs w:val="22"/>
        </w:rPr>
      </w:pPr>
      <w:r w:rsidRPr="0065564E">
        <w:rPr>
          <w:i/>
          <w:iCs/>
          <w:sz w:val="22"/>
          <w:szCs w:val="22"/>
        </w:rPr>
        <w:lastRenderedPageBreak/>
        <w:t>What began in 1946 as a</w:t>
      </w:r>
      <w:r w:rsidR="000D0B42">
        <w:rPr>
          <w:i/>
          <w:iCs/>
          <w:sz w:val="22"/>
          <w:szCs w:val="22"/>
        </w:rPr>
        <w:t xml:space="preserve"> </w:t>
      </w:r>
      <w:hyperlink r:id="rId12" w:history="1">
        <w:r w:rsidRPr="0065564E">
          <w:rPr>
            <w:rStyle w:val="Hyperlink"/>
            <w:i/>
            <w:iCs/>
            <w:sz w:val="22"/>
            <w:szCs w:val="22"/>
          </w:rPr>
          <w:t>two-brother team</w:t>
        </w:r>
      </w:hyperlink>
      <w:r w:rsidR="000D0B42">
        <w:rPr>
          <w:i/>
          <w:iCs/>
          <w:sz w:val="22"/>
          <w:szCs w:val="22"/>
        </w:rPr>
        <w:t xml:space="preserve"> </w:t>
      </w:r>
      <w:r w:rsidRPr="0065564E">
        <w:rPr>
          <w:i/>
          <w:iCs/>
          <w:sz w:val="22"/>
          <w:szCs w:val="22"/>
        </w:rPr>
        <w:t>has grown into an internationally respected manufacturing company. Kolbe Windows &amp; Doors is one of the nation’s leading manufacturers of</w:t>
      </w:r>
      <w:r w:rsidR="000D0B42">
        <w:rPr>
          <w:i/>
          <w:iCs/>
          <w:sz w:val="22"/>
          <w:szCs w:val="22"/>
        </w:rPr>
        <w:t xml:space="preserve"> </w:t>
      </w:r>
      <w:hyperlink r:id="rId13" w:history="1">
        <w:r w:rsidRPr="0065564E">
          <w:rPr>
            <w:rStyle w:val="Hyperlink"/>
            <w:i/>
            <w:iCs/>
            <w:sz w:val="22"/>
            <w:szCs w:val="22"/>
          </w:rPr>
          <w:t>windows and doors</w:t>
        </w:r>
      </w:hyperlink>
      <w:r w:rsidR="000D0B42">
        <w:rPr>
          <w:i/>
          <w:iCs/>
          <w:sz w:val="22"/>
          <w:szCs w:val="22"/>
        </w:rPr>
        <w:t xml:space="preserve"> </w:t>
      </w:r>
      <w:r w:rsidRPr="0065564E">
        <w:rPr>
          <w:i/>
          <w:iCs/>
          <w:sz w:val="22"/>
          <w:szCs w:val="22"/>
        </w:rPr>
        <w:t>for residential and</w:t>
      </w:r>
      <w:r w:rsidR="000D0B42">
        <w:rPr>
          <w:i/>
          <w:iCs/>
          <w:sz w:val="22"/>
          <w:szCs w:val="22"/>
        </w:rPr>
        <w:t xml:space="preserve"> </w:t>
      </w:r>
      <w:hyperlink r:id="rId14" w:history="1">
        <w:r w:rsidRPr="0065564E">
          <w:rPr>
            <w:rStyle w:val="Hyperlink"/>
            <w:i/>
            <w:iCs/>
            <w:sz w:val="22"/>
            <w:szCs w:val="22"/>
          </w:rPr>
          <w:t>commercial</w:t>
        </w:r>
      </w:hyperlink>
      <w:r w:rsidR="000D0B42">
        <w:rPr>
          <w:i/>
          <w:iCs/>
          <w:sz w:val="22"/>
          <w:szCs w:val="22"/>
        </w:rPr>
        <w:t xml:space="preserve"> </w:t>
      </w:r>
      <w:r w:rsidRPr="0065564E">
        <w:rPr>
          <w:i/>
          <w:iCs/>
          <w:sz w:val="22"/>
          <w:szCs w:val="22"/>
        </w:rPr>
        <w:t>markets. After 75 years, Kolbe products are best known for superior quality, custom</w:t>
      </w:r>
      <w:r w:rsidR="000D0B42">
        <w:rPr>
          <w:i/>
          <w:iCs/>
          <w:sz w:val="22"/>
          <w:szCs w:val="22"/>
        </w:rPr>
        <w:t xml:space="preserve"> </w:t>
      </w:r>
      <w:hyperlink r:id="rId15" w:history="1">
        <w:r w:rsidRPr="0065564E">
          <w:rPr>
            <w:rStyle w:val="Hyperlink"/>
            <w:i/>
            <w:iCs/>
            <w:sz w:val="22"/>
            <w:szCs w:val="22"/>
          </w:rPr>
          <w:t>craftsmanship</w:t>
        </w:r>
      </w:hyperlink>
      <w:r w:rsidRPr="0065564E">
        <w:rPr>
          <w:i/>
          <w:iCs/>
          <w:sz w:val="22"/>
          <w:szCs w:val="22"/>
        </w:rPr>
        <w:t>,</w:t>
      </w:r>
      <w:r w:rsidR="000D0B42">
        <w:rPr>
          <w:i/>
          <w:iCs/>
          <w:sz w:val="22"/>
          <w:szCs w:val="22"/>
        </w:rPr>
        <w:t xml:space="preserve"> </w:t>
      </w:r>
      <w:r w:rsidRPr="0065564E">
        <w:rPr>
          <w:i/>
          <w:iCs/>
          <w:sz w:val="22"/>
          <w:szCs w:val="22"/>
        </w:rPr>
        <w:t>attention to detail, as well as innovative and unique designs.</w:t>
      </w:r>
    </w:p>
    <w:p w14:paraId="40DD3682" w14:textId="47EE3246" w:rsidR="00744B31" w:rsidRPr="0065564E" w:rsidRDefault="000D0B42" w:rsidP="000D0B42">
      <w:pPr>
        <w:spacing w:line="240" w:lineRule="auto"/>
        <w:jc w:val="center"/>
        <w:rPr>
          <w:sz w:val="22"/>
          <w:szCs w:val="22"/>
        </w:rPr>
      </w:pPr>
      <w:r w:rsidRPr="0065564E">
        <w:rPr>
          <w:sz w:val="22"/>
          <w:szCs w:val="22"/>
        </w:rPr>
        <w:t>###</w:t>
      </w:r>
    </w:p>
    <w:sectPr w:rsidR="00744B31" w:rsidRPr="00655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E4102"/>
    <w:multiLevelType w:val="hybridMultilevel"/>
    <w:tmpl w:val="5E52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71E50"/>
    <w:multiLevelType w:val="hybridMultilevel"/>
    <w:tmpl w:val="1D7C7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B5775"/>
    <w:multiLevelType w:val="multilevel"/>
    <w:tmpl w:val="B994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1D3CFE"/>
    <w:multiLevelType w:val="hybridMultilevel"/>
    <w:tmpl w:val="96E41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64A40"/>
    <w:multiLevelType w:val="multilevel"/>
    <w:tmpl w:val="E2D4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2045AE"/>
    <w:multiLevelType w:val="hybridMultilevel"/>
    <w:tmpl w:val="C5A2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733384"/>
    <w:multiLevelType w:val="hybridMultilevel"/>
    <w:tmpl w:val="281AC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793CBC"/>
    <w:multiLevelType w:val="multilevel"/>
    <w:tmpl w:val="7A12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6614207">
    <w:abstractNumId w:val="7"/>
  </w:num>
  <w:num w:numId="2" w16cid:durableId="979845405">
    <w:abstractNumId w:val="2"/>
  </w:num>
  <w:num w:numId="3" w16cid:durableId="1704480804">
    <w:abstractNumId w:val="4"/>
  </w:num>
  <w:num w:numId="4" w16cid:durableId="1407455682">
    <w:abstractNumId w:val="6"/>
  </w:num>
  <w:num w:numId="5" w16cid:durableId="1667512546">
    <w:abstractNumId w:val="1"/>
  </w:num>
  <w:num w:numId="6" w16cid:durableId="984311618">
    <w:abstractNumId w:val="3"/>
  </w:num>
  <w:num w:numId="7" w16cid:durableId="883559570">
    <w:abstractNumId w:val="0"/>
  </w:num>
  <w:num w:numId="8" w16cid:durableId="15459452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28B"/>
    <w:rsid w:val="0003143D"/>
    <w:rsid w:val="00031A13"/>
    <w:rsid w:val="0004185B"/>
    <w:rsid w:val="0005720E"/>
    <w:rsid w:val="00075024"/>
    <w:rsid w:val="000D0B42"/>
    <w:rsid w:val="00127038"/>
    <w:rsid w:val="001452EB"/>
    <w:rsid w:val="0018248D"/>
    <w:rsid w:val="001A3C87"/>
    <w:rsid w:val="001C263C"/>
    <w:rsid w:val="001C5038"/>
    <w:rsid w:val="001F1C51"/>
    <w:rsid w:val="00212840"/>
    <w:rsid w:val="002161A9"/>
    <w:rsid w:val="00230F48"/>
    <w:rsid w:val="002515FE"/>
    <w:rsid w:val="002538A6"/>
    <w:rsid w:val="00275545"/>
    <w:rsid w:val="002919F0"/>
    <w:rsid w:val="002929D6"/>
    <w:rsid w:val="002C5F30"/>
    <w:rsid w:val="002C63F9"/>
    <w:rsid w:val="002F0A14"/>
    <w:rsid w:val="00336BFA"/>
    <w:rsid w:val="00364F6F"/>
    <w:rsid w:val="0037704F"/>
    <w:rsid w:val="00380A3C"/>
    <w:rsid w:val="00394F8F"/>
    <w:rsid w:val="00397455"/>
    <w:rsid w:val="003C1B58"/>
    <w:rsid w:val="003F0834"/>
    <w:rsid w:val="00400B89"/>
    <w:rsid w:val="00462417"/>
    <w:rsid w:val="00510692"/>
    <w:rsid w:val="0054397A"/>
    <w:rsid w:val="0056128B"/>
    <w:rsid w:val="005717AE"/>
    <w:rsid w:val="00571FD5"/>
    <w:rsid w:val="00573F27"/>
    <w:rsid w:val="005878D4"/>
    <w:rsid w:val="00595C00"/>
    <w:rsid w:val="00596C82"/>
    <w:rsid w:val="005C491D"/>
    <w:rsid w:val="005E5223"/>
    <w:rsid w:val="00631F11"/>
    <w:rsid w:val="0065564E"/>
    <w:rsid w:val="006566B7"/>
    <w:rsid w:val="00660168"/>
    <w:rsid w:val="006620D7"/>
    <w:rsid w:val="006B1561"/>
    <w:rsid w:val="006F3F7C"/>
    <w:rsid w:val="00702796"/>
    <w:rsid w:val="00707911"/>
    <w:rsid w:val="00742EDC"/>
    <w:rsid w:val="00744B31"/>
    <w:rsid w:val="007D0DB3"/>
    <w:rsid w:val="007D5EC0"/>
    <w:rsid w:val="007F0C5F"/>
    <w:rsid w:val="00836F76"/>
    <w:rsid w:val="008506F7"/>
    <w:rsid w:val="008928F7"/>
    <w:rsid w:val="008D0B18"/>
    <w:rsid w:val="008D79D8"/>
    <w:rsid w:val="0095518E"/>
    <w:rsid w:val="009625FC"/>
    <w:rsid w:val="00980044"/>
    <w:rsid w:val="00996F98"/>
    <w:rsid w:val="009C3D4E"/>
    <w:rsid w:val="00A143EA"/>
    <w:rsid w:val="00A33A3C"/>
    <w:rsid w:val="00A53D65"/>
    <w:rsid w:val="00A91D44"/>
    <w:rsid w:val="00AD3FA6"/>
    <w:rsid w:val="00AE7BA2"/>
    <w:rsid w:val="00B01E27"/>
    <w:rsid w:val="00B63362"/>
    <w:rsid w:val="00BA0690"/>
    <w:rsid w:val="00BB4F92"/>
    <w:rsid w:val="00BC5B62"/>
    <w:rsid w:val="00BD2219"/>
    <w:rsid w:val="00C66655"/>
    <w:rsid w:val="00CB2C4F"/>
    <w:rsid w:val="00D17EF4"/>
    <w:rsid w:val="00D24C19"/>
    <w:rsid w:val="00D3158D"/>
    <w:rsid w:val="00D8215D"/>
    <w:rsid w:val="00DA68CA"/>
    <w:rsid w:val="00DB2483"/>
    <w:rsid w:val="00E31331"/>
    <w:rsid w:val="00E34D47"/>
    <w:rsid w:val="00E70383"/>
    <w:rsid w:val="00EA7EDC"/>
    <w:rsid w:val="00EB55DE"/>
    <w:rsid w:val="00ED125A"/>
    <w:rsid w:val="00EE3501"/>
    <w:rsid w:val="00EF6709"/>
    <w:rsid w:val="00F25EAA"/>
    <w:rsid w:val="00F51723"/>
    <w:rsid w:val="00F52005"/>
    <w:rsid w:val="00FA2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6554F"/>
  <w15:chartTrackingRefBased/>
  <w15:docId w15:val="{6D950065-1F47-4D1A-90EB-2256B9E5B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12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12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12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12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12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12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12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12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12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2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12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12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12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12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12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12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12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128B"/>
    <w:rPr>
      <w:rFonts w:eastAsiaTheme="majorEastAsia" w:cstheme="majorBidi"/>
      <w:color w:val="272727" w:themeColor="text1" w:themeTint="D8"/>
    </w:rPr>
  </w:style>
  <w:style w:type="paragraph" w:styleId="Title">
    <w:name w:val="Title"/>
    <w:basedOn w:val="Normal"/>
    <w:next w:val="Normal"/>
    <w:link w:val="TitleChar"/>
    <w:uiPriority w:val="10"/>
    <w:qFormat/>
    <w:rsid w:val="005612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12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12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12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128B"/>
    <w:pPr>
      <w:spacing w:before="160"/>
      <w:jc w:val="center"/>
    </w:pPr>
    <w:rPr>
      <w:i/>
      <w:iCs/>
      <w:color w:val="404040" w:themeColor="text1" w:themeTint="BF"/>
    </w:rPr>
  </w:style>
  <w:style w:type="character" w:customStyle="1" w:styleId="QuoteChar">
    <w:name w:val="Quote Char"/>
    <w:basedOn w:val="DefaultParagraphFont"/>
    <w:link w:val="Quote"/>
    <w:uiPriority w:val="29"/>
    <w:rsid w:val="0056128B"/>
    <w:rPr>
      <w:i/>
      <w:iCs/>
      <w:color w:val="404040" w:themeColor="text1" w:themeTint="BF"/>
    </w:rPr>
  </w:style>
  <w:style w:type="paragraph" w:styleId="ListParagraph">
    <w:name w:val="List Paragraph"/>
    <w:basedOn w:val="Normal"/>
    <w:uiPriority w:val="34"/>
    <w:qFormat/>
    <w:rsid w:val="0056128B"/>
    <w:pPr>
      <w:ind w:left="720"/>
      <w:contextualSpacing/>
    </w:pPr>
  </w:style>
  <w:style w:type="character" w:styleId="IntenseEmphasis">
    <w:name w:val="Intense Emphasis"/>
    <w:basedOn w:val="DefaultParagraphFont"/>
    <w:uiPriority w:val="21"/>
    <w:qFormat/>
    <w:rsid w:val="0056128B"/>
    <w:rPr>
      <w:i/>
      <w:iCs/>
      <w:color w:val="0F4761" w:themeColor="accent1" w:themeShade="BF"/>
    </w:rPr>
  </w:style>
  <w:style w:type="paragraph" w:styleId="IntenseQuote">
    <w:name w:val="Intense Quote"/>
    <w:basedOn w:val="Normal"/>
    <w:next w:val="Normal"/>
    <w:link w:val="IntenseQuoteChar"/>
    <w:uiPriority w:val="30"/>
    <w:qFormat/>
    <w:rsid w:val="005612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128B"/>
    <w:rPr>
      <w:i/>
      <w:iCs/>
      <w:color w:val="0F4761" w:themeColor="accent1" w:themeShade="BF"/>
    </w:rPr>
  </w:style>
  <w:style w:type="character" w:styleId="IntenseReference">
    <w:name w:val="Intense Reference"/>
    <w:basedOn w:val="DefaultParagraphFont"/>
    <w:uiPriority w:val="32"/>
    <w:qFormat/>
    <w:rsid w:val="0056128B"/>
    <w:rPr>
      <w:b/>
      <w:bCs/>
      <w:smallCaps/>
      <w:color w:val="0F4761" w:themeColor="accent1" w:themeShade="BF"/>
      <w:spacing w:val="5"/>
    </w:rPr>
  </w:style>
  <w:style w:type="character" w:styleId="Hyperlink">
    <w:name w:val="Hyperlink"/>
    <w:basedOn w:val="DefaultParagraphFont"/>
    <w:uiPriority w:val="99"/>
    <w:unhideWhenUsed/>
    <w:rsid w:val="0065564E"/>
    <w:rPr>
      <w:color w:val="467886" w:themeColor="hyperlink"/>
      <w:u w:val="single"/>
    </w:rPr>
  </w:style>
  <w:style w:type="character" w:styleId="UnresolvedMention">
    <w:name w:val="Unresolved Mention"/>
    <w:basedOn w:val="DefaultParagraphFont"/>
    <w:uiPriority w:val="99"/>
    <w:semiHidden/>
    <w:unhideWhenUsed/>
    <w:rsid w:val="0065564E"/>
    <w:rPr>
      <w:color w:val="605E5C"/>
      <w:shd w:val="clear" w:color="auto" w:fill="E1DFDD"/>
    </w:rPr>
  </w:style>
  <w:style w:type="paragraph" w:styleId="Revision">
    <w:name w:val="Revision"/>
    <w:hidden/>
    <w:uiPriority w:val="99"/>
    <w:semiHidden/>
    <w:rsid w:val="000D0B42"/>
    <w:pPr>
      <w:spacing w:after="0" w:line="240" w:lineRule="auto"/>
    </w:pPr>
  </w:style>
  <w:style w:type="character" w:styleId="CommentReference">
    <w:name w:val="annotation reference"/>
    <w:basedOn w:val="DefaultParagraphFont"/>
    <w:uiPriority w:val="99"/>
    <w:semiHidden/>
    <w:unhideWhenUsed/>
    <w:rsid w:val="007D0DB3"/>
    <w:rPr>
      <w:sz w:val="16"/>
      <w:szCs w:val="16"/>
    </w:rPr>
  </w:style>
  <w:style w:type="paragraph" w:styleId="CommentText">
    <w:name w:val="annotation text"/>
    <w:basedOn w:val="Normal"/>
    <w:link w:val="CommentTextChar"/>
    <w:uiPriority w:val="99"/>
    <w:semiHidden/>
    <w:unhideWhenUsed/>
    <w:rsid w:val="007D0DB3"/>
    <w:pPr>
      <w:spacing w:line="240" w:lineRule="auto"/>
    </w:pPr>
    <w:rPr>
      <w:sz w:val="20"/>
      <w:szCs w:val="20"/>
    </w:rPr>
  </w:style>
  <w:style w:type="character" w:customStyle="1" w:styleId="CommentTextChar">
    <w:name w:val="Comment Text Char"/>
    <w:basedOn w:val="DefaultParagraphFont"/>
    <w:link w:val="CommentText"/>
    <w:uiPriority w:val="99"/>
    <w:semiHidden/>
    <w:rsid w:val="007D0DB3"/>
    <w:rPr>
      <w:sz w:val="20"/>
      <w:szCs w:val="20"/>
    </w:rPr>
  </w:style>
  <w:style w:type="paragraph" w:styleId="CommentSubject">
    <w:name w:val="annotation subject"/>
    <w:basedOn w:val="CommentText"/>
    <w:next w:val="CommentText"/>
    <w:link w:val="CommentSubjectChar"/>
    <w:uiPriority w:val="99"/>
    <w:semiHidden/>
    <w:unhideWhenUsed/>
    <w:rsid w:val="007D0DB3"/>
    <w:rPr>
      <w:b/>
      <w:bCs/>
    </w:rPr>
  </w:style>
  <w:style w:type="character" w:customStyle="1" w:styleId="CommentSubjectChar">
    <w:name w:val="Comment Subject Char"/>
    <w:basedOn w:val="CommentTextChar"/>
    <w:link w:val="CommentSubject"/>
    <w:uiPriority w:val="99"/>
    <w:semiHidden/>
    <w:rsid w:val="007D0D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5043">
      <w:bodyDiv w:val="1"/>
      <w:marLeft w:val="0"/>
      <w:marRight w:val="0"/>
      <w:marTop w:val="0"/>
      <w:marBottom w:val="0"/>
      <w:divBdr>
        <w:top w:val="none" w:sz="0" w:space="0" w:color="auto"/>
        <w:left w:val="none" w:sz="0" w:space="0" w:color="auto"/>
        <w:bottom w:val="none" w:sz="0" w:space="0" w:color="auto"/>
        <w:right w:val="none" w:sz="0" w:space="0" w:color="auto"/>
      </w:divBdr>
    </w:div>
    <w:div w:id="526336431">
      <w:bodyDiv w:val="1"/>
      <w:marLeft w:val="0"/>
      <w:marRight w:val="0"/>
      <w:marTop w:val="0"/>
      <w:marBottom w:val="0"/>
      <w:divBdr>
        <w:top w:val="none" w:sz="0" w:space="0" w:color="auto"/>
        <w:left w:val="none" w:sz="0" w:space="0" w:color="auto"/>
        <w:bottom w:val="none" w:sz="0" w:space="0" w:color="auto"/>
        <w:right w:val="none" w:sz="0" w:space="0" w:color="auto"/>
      </w:divBdr>
      <w:divsChild>
        <w:div w:id="740327367">
          <w:marLeft w:val="0"/>
          <w:marRight w:val="0"/>
          <w:marTop w:val="0"/>
          <w:marBottom w:val="0"/>
          <w:divBdr>
            <w:top w:val="none" w:sz="0" w:space="0" w:color="auto"/>
            <w:left w:val="none" w:sz="0" w:space="0" w:color="auto"/>
            <w:bottom w:val="none" w:sz="0" w:space="0" w:color="auto"/>
            <w:right w:val="none" w:sz="0" w:space="0" w:color="auto"/>
          </w:divBdr>
        </w:div>
        <w:div w:id="662049521">
          <w:marLeft w:val="0"/>
          <w:marRight w:val="0"/>
          <w:marTop w:val="0"/>
          <w:marBottom w:val="0"/>
          <w:divBdr>
            <w:top w:val="none" w:sz="0" w:space="0" w:color="auto"/>
            <w:left w:val="none" w:sz="0" w:space="0" w:color="auto"/>
            <w:bottom w:val="none" w:sz="0" w:space="0" w:color="auto"/>
            <w:right w:val="none" w:sz="0" w:space="0" w:color="auto"/>
          </w:divBdr>
        </w:div>
        <w:div w:id="1002859635">
          <w:marLeft w:val="0"/>
          <w:marRight w:val="0"/>
          <w:marTop w:val="0"/>
          <w:marBottom w:val="0"/>
          <w:divBdr>
            <w:top w:val="none" w:sz="0" w:space="0" w:color="auto"/>
            <w:left w:val="none" w:sz="0" w:space="0" w:color="auto"/>
            <w:bottom w:val="none" w:sz="0" w:space="0" w:color="auto"/>
            <w:right w:val="none" w:sz="0" w:space="0" w:color="auto"/>
          </w:divBdr>
        </w:div>
      </w:divsChild>
    </w:div>
    <w:div w:id="623197998">
      <w:bodyDiv w:val="1"/>
      <w:marLeft w:val="0"/>
      <w:marRight w:val="0"/>
      <w:marTop w:val="0"/>
      <w:marBottom w:val="0"/>
      <w:divBdr>
        <w:top w:val="none" w:sz="0" w:space="0" w:color="auto"/>
        <w:left w:val="none" w:sz="0" w:space="0" w:color="auto"/>
        <w:bottom w:val="none" w:sz="0" w:space="0" w:color="auto"/>
        <w:right w:val="none" w:sz="0" w:space="0" w:color="auto"/>
      </w:divBdr>
      <w:divsChild>
        <w:div w:id="406539160">
          <w:marLeft w:val="0"/>
          <w:marRight w:val="0"/>
          <w:marTop w:val="450"/>
          <w:marBottom w:val="675"/>
          <w:divBdr>
            <w:top w:val="none" w:sz="0" w:space="0" w:color="auto"/>
            <w:left w:val="none" w:sz="0" w:space="0" w:color="auto"/>
            <w:bottom w:val="none" w:sz="0" w:space="0" w:color="auto"/>
            <w:right w:val="none" w:sz="0" w:space="0" w:color="auto"/>
          </w:divBdr>
          <w:divsChild>
            <w:div w:id="1322850323">
              <w:marLeft w:val="0"/>
              <w:marRight w:val="0"/>
              <w:marTop w:val="0"/>
              <w:marBottom w:val="0"/>
              <w:divBdr>
                <w:top w:val="none" w:sz="0" w:space="0" w:color="auto"/>
                <w:left w:val="none" w:sz="0" w:space="0" w:color="auto"/>
                <w:bottom w:val="none" w:sz="0" w:space="0" w:color="auto"/>
                <w:right w:val="none" w:sz="0" w:space="0" w:color="auto"/>
              </w:divBdr>
            </w:div>
          </w:divsChild>
        </w:div>
        <w:div w:id="750279731">
          <w:marLeft w:val="0"/>
          <w:marRight w:val="0"/>
          <w:marTop w:val="0"/>
          <w:marBottom w:val="0"/>
          <w:divBdr>
            <w:top w:val="none" w:sz="0" w:space="0" w:color="auto"/>
            <w:left w:val="none" w:sz="0" w:space="0" w:color="auto"/>
            <w:bottom w:val="none" w:sz="0" w:space="0" w:color="auto"/>
            <w:right w:val="none" w:sz="0" w:space="0" w:color="auto"/>
          </w:divBdr>
        </w:div>
      </w:divsChild>
    </w:div>
    <w:div w:id="948465831">
      <w:bodyDiv w:val="1"/>
      <w:marLeft w:val="0"/>
      <w:marRight w:val="0"/>
      <w:marTop w:val="0"/>
      <w:marBottom w:val="0"/>
      <w:divBdr>
        <w:top w:val="none" w:sz="0" w:space="0" w:color="auto"/>
        <w:left w:val="none" w:sz="0" w:space="0" w:color="auto"/>
        <w:bottom w:val="none" w:sz="0" w:space="0" w:color="auto"/>
        <w:right w:val="none" w:sz="0" w:space="0" w:color="auto"/>
      </w:divBdr>
    </w:div>
    <w:div w:id="966201733">
      <w:bodyDiv w:val="1"/>
      <w:marLeft w:val="0"/>
      <w:marRight w:val="0"/>
      <w:marTop w:val="0"/>
      <w:marBottom w:val="0"/>
      <w:divBdr>
        <w:top w:val="none" w:sz="0" w:space="0" w:color="auto"/>
        <w:left w:val="none" w:sz="0" w:space="0" w:color="auto"/>
        <w:bottom w:val="none" w:sz="0" w:space="0" w:color="auto"/>
        <w:right w:val="none" w:sz="0" w:space="0" w:color="auto"/>
      </w:divBdr>
    </w:div>
    <w:div w:id="1294485708">
      <w:bodyDiv w:val="1"/>
      <w:marLeft w:val="0"/>
      <w:marRight w:val="0"/>
      <w:marTop w:val="0"/>
      <w:marBottom w:val="0"/>
      <w:divBdr>
        <w:top w:val="none" w:sz="0" w:space="0" w:color="auto"/>
        <w:left w:val="none" w:sz="0" w:space="0" w:color="auto"/>
        <w:bottom w:val="none" w:sz="0" w:space="0" w:color="auto"/>
        <w:right w:val="none" w:sz="0" w:space="0" w:color="auto"/>
      </w:divBdr>
      <w:divsChild>
        <w:div w:id="1882474892">
          <w:marLeft w:val="0"/>
          <w:marRight w:val="0"/>
          <w:marTop w:val="0"/>
          <w:marBottom w:val="0"/>
          <w:divBdr>
            <w:top w:val="none" w:sz="0" w:space="0" w:color="auto"/>
            <w:left w:val="none" w:sz="0" w:space="0" w:color="auto"/>
            <w:bottom w:val="none" w:sz="0" w:space="0" w:color="auto"/>
            <w:right w:val="none" w:sz="0" w:space="0" w:color="auto"/>
          </w:divBdr>
        </w:div>
        <w:div w:id="765223931">
          <w:marLeft w:val="0"/>
          <w:marRight w:val="0"/>
          <w:marTop w:val="0"/>
          <w:marBottom w:val="0"/>
          <w:divBdr>
            <w:top w:val="none" w:sz="0" w:space="0" w:color="auto"/>
            <w:left w:val="none" w:sz="0" w:space="0" w:color="auto"/>
            <w:bottom w:val="none" w:sz="0" w:space="0" w:color="auto"/>
            <w:right w:val="none" w:sz="0" w:space="0" w:color="auto"/>
          </w:divBdr>
        </w:div>
        <w:div w:id="687414039">
          <w:marLeft w:val="0"/>
          <w:marRight w:val="0"/>
          <w:marTop w:val="0"/>
          <w:marBottom w:val="0"/>
          <w:divBdr>
            <w:top w:val="none" w:sz="0" w:space="0" w:color="auto"/>
            <w:left w:val="none" w:sz="0" w:space="0" w:color="auto"/>
            <w:bottom w:val="none" w:sz="0" w:space="0" w:color="auto"/>
            <w:right w:val="none" w:sz="0" w:space="0" w:color="auto"/>
          </w:divBdr>
        </w:div>
      </w:divsChild>
    </w:div>
    <w:div w:id="1330867795">
      <w:bodyDiv w:val="1"/>
      <w:marLeft w:val="0"/>
      <w:marRight w:val="0"/>
      <w:marTop w:val="0"/>
      <w:marBottom w:val="0"/>
      <w:divBdr>
        <w:top w:val="none" w:sz="0" w:space="0" w:color="auto"/>
        <w:left w:val="none" w:sz="0" w:space="0" w:color="auto"/>
        <w:bottom w:val="none" w:sz="0" w:space="0" w:color="auto"/>
        <w:right w:val="none" w:sz="0" w:space="0" w:color="auto"/>
      </w:divBdr>
    </w:div>
    <w:div w:id="1872495752">
      <w:bodyDiv w:val="1"/>
      <w:marLeft w:val="0"/>
      <w:marRight w:val="0"/>
      <w:marTop w:val="0"/>
      <w:marBottom w:val="0"/>
      <w:divBdr>
        <w:top w:val="none" w:sz="0" w:space="0" w:color="auto"/>
        <w:left w:val="none" w:sz="0" w:space="0" w:color="auto"/>
        <w:bottom w:val="none" w:sz="0" w:space="0" w:color="auto"/>
        <w:right w:val="none" w:sz="0" w:space="0" w:color="auto"/>
      </w:divBdr>
      <w:divsChild>
        <w:div w:id="608859335">
          <w:marLeft w:val="0"/>
          <w:marRight w:val="0"/>
          <w:marTop w:val="450"/>
          <w:marBottom w:val="675"/>
          <w:divBdr>
            <w:top w:val="none" w:sz="0" w:space="0" w:color="auto"/>
            <w:left w:val="none" w:sz="0" w:space="0" w:color="auto"/>
            <w:bottom w:val="none" w:sz="0" w:space="0" w:color="auto"/>
            <w:right w:val="none" w:sz="0" w:space="0" w:color="auto"/>
          </w:divBdr>
          <w:divsChild>
            <w:div w:id="1066151953">
              <w:marLeft w:val="0"/>
              <w:marRight w:val="0"/>
              <w:marTop w:val="0"/>
              <w:marBottom w:val="0"/>
              <w:divBdr>
                <w:top w:val="none" w:sz="0" w:space="0" w:color="auto"/>
                <w:left w:val="none" w:sz="0" w:space="0" w:color="auto"/>
                <w:bottom w:val="none" w:sz="0" w:space="0" w:color="auto"/>
                <w:right w:val="none" w:sz="0" w:space="0" w:color="auto"/>
              </w:divBdr>
            </w:div>
          </w:divsChild>
        </w:div>
        <w:div w:id="710567743">
          <w:marLeft w:val="0"/>
          <w:marRight w:val="0"/>
          <w:marTop w:val="0"/>
          <w:marBottom w:val="0"/>
          <w:divBdr>
            <w:top w:val="none" w:sz="0" w:space="0" w:color="auto"/>
            <w:left w:val="none" w:sz="0" w:space="0" w:color="auto"/>
            <w:bottom w:val="none" w:sz="0" w:space="0" w:color="auto"/>
            <w:right w:val="none" w:sz="0" w:space="0" w:color="auto"/>
          </w:divBdr>
        </w:div>
      </w:divsChild>
    </w:div>
    <w:div w:id="1940874127">
      <w:bodyDiv w:val="1"/>
      <w:marLeft w:val="0"/>
      <w:marRight w:val="0"/>
      <w:marTop w:val="0"/>
      <w:marBottom w:val="0"/>
      <w:divBdr>
        <w:top w:val="none" w:sz="0" w:space="0" w:color="auto"/>
        <w:left w:val="none" w:sz="0" w:space="0" w:color="auto"/>
        <w:bottom w:val="none" w:sz="0" w:space="0" w:color="auto"/>
        <w:right w:val="none" w:sz="0" w:space="0" w:color="auto"/>
      </w:divBdr>
    </w:div>
    <w:div w:id="2000956349">
      <w:bodyDiv w:val="1"/>
      <w:marLeft w:val="0"/>
      <w:marRight w:val="0"/>
      <w:marTop w:val="0"/>
      <w:marBottom w:val="0"/>
      <w:divBdr>
        <w:top w:val="none" w:sz="0" w:space="0" w:color="auto"/>
        <w:left w:val="none" w:sz="0" w:space="0" w:color="auto"/>
        <w:bottom w:val="none" w:sz="0" w:space="0" w:color="auto"/>
        <w:right w:val="none" w:sz="0" w:space="0" w:color="auto"/>
      </w:divBdr>
    </w:div>
    <w:div w:id="2002077216">
      <w:bodyDiv w:val="1"/>
      <w:marLeft w:val="0"/>
      <w:marRight w:val="0"/>
      <w:marTop w:val="0"/>
      <w:marBottom w:val="0"/>
      <w:divBdr>
        <w:top w:val="none" w:sz="0" w:space="0" w:color="auto"/>
        <w:left w:val="none" w:sz="0" w:space="0" w:color="auto"/>
        <w:bottom w:val="none" w:sz="0" w:space="0" w:color="auto"/>
        <w:right w:val="none" w:sz="0" w:space="0" w:color="auto"/>
      </w:divBdr>
    </w:div>
    <w:div w:id="201005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lbewindows.com/product-lines/vistaluxe-collection-overview" TargetMode="External"/><Relationship Id="rId13" Type="http://schemas.openxmlformats.org/officeDocument/2006/relationships/hyperlink" Target="https://www.kolbewindows.com/product-lines" TargetMode="External"/><Relationship Id="rId3" Type="http://schemas.openxmlformats.org/officeDocument/2006/relationships/styles" Target="styles.xml"/><Relationship Id="rId7" Type="http://schemas.openxmlformats.org/officeDocument/2006/relationships/hyperlink" Target="mailto:heather@heatherwestpr.com" TargetMode="External"/><Relationship Id="rId12" Type="http://schemas.openxmlformats.org/officeDocument/2006/relationships/hyperlink" Target="https://www.kolbewindows.com/our-stor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conferenceonarchitecture.com/aia25-expo/" TargetMode="External"/><Relationship Id="rId5" Type="http://schemas.openxmlformats.org/officeDocument/2006/relationships/webSettings" Target="webSettings.xml"/><Relationship Id="rId15" Type="http://schemas.openxmlformats.org/officeDocument/2006/relationships/hyperlink" Target="https://www.kolbewindows.com/solutions/craftsmanship" TargetMode="External"/><Relationship Id="rId10" Type="http://schemas.openxmlformats.org/officeDocument/2006/relationships/hyperlink" Target="https://www.kolbewindows.com/product-lines/vistaluxe-collection-al-line" TargetMode="External"/><Relationship Id="rId4" Type="http://schemas.openxmlformats.org/officeDocument/2006/relationships/settings" Target="settings.xml"/><Relationship Id="rId9" Type="http://schemas.openxmlformats.org/officeDocument/2006/relationships/hyperlink" Target="https://www.kolbewindows.com/doors/vistaluxe-wd-stretta-sliding-door" TargetMode="External"/><Relationship Id="rId14" Type="http://schemas.openxmlformats.org/officeDocument/2006/relationships/hyperlink" Target="https://www.kolbewindows.com/solutions/commercial-buil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4EE5B-5432-4217-A076-B5A119D8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Joanis</dc:creator>
  <cp:keywords/>
  <dc:description/>
  <cp:lastModifiedBy>Liz Reynolds</cp:lastModifiedBy>
  <cp:revision>13</cp:revision>
  <dcterms:created xsi:type="dcterms:W3CDTF">2025-05-21T20:36:00Z</dcterms:created>
  <dcterms:modified xsi:type="dcterms:W3CDTF">2025-05-22T12:55:00Z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8b232b-a7b3-4e53-b87b-d7201d789c15_Enabled">
    <vt:lpwstr>true</vt:lpwstr>
  </property>
  <property fmtid="{D5CDD505-2E9C-101B-9397-08002B2CF9AE}" pid="3" name="MSIP_Label_3e8b232b-a7b3-4e53-b87b-d7201d789c15_SetDate">
    <vt:lpwstr>2025-05-19T15:00:53Z</vt:lpwstr>
  </property>
  <property fmtid="{D5CDD505-2E9C-101B-9397-08002B2CF9AE}" pid="4" name="MSIP_Label_3e8b232b-a7b3-4e53-b87b-d7201d789c15_Method">
    <vt:lpwstr>Standard</vt:lpwstr>
  </property>
  <property fmtid="{D5CDD505-2E9C-101B-9397-08002B2CF9AE}" pid="5" name="MSIP_Label_3e8b232b-a7b3-4e53-b87b-d7201d789c15_Name">
    <vt:lpwstr>defa4170-0d19-0005-0004-bc88714345d2</vt:lpwstr>
  </property>
  <property fmtid="{D5CDD505-2E9C-101B-9397-08002B2CF9AE}" pid="6" name="MSIP_Label_3e8b232b-a7b3-4e53-b87b-d7201d789c15_SiteId">
    <vt:lpwstr>451c870a-7eb0-406c-994a-2adce1747e0b</vt:lpwstr>
  </property>
  <property fmtid="{D5CDD505-2E9C-101B-9397-08002B2CF9AE}" pid="7" name="MSIP_Label_3e8b232b-a7b3-4e53-b87b-d7201d789c15_ActionId">
    <vt:lpwstr>a40d0128-e5d4-48c9-ad58-ca5ebdf1606b</vt:lpwstr>
  </property>
  <property fmtid="{D5CDD505-2E9C-101B-9397-08002B2CF9AE}" pid="8" name="MSIP_Label_3e8b232b-a7b3-4e53-b87b-d7201d789c15_ContentBits">
    <vt:lpwstr>0</vt:lpwstr>
  </property>
  <property fmtid="{D5CDD505-2E9C-101B-9397-08002B2CF9AE}" pid="9" name="MSIP_Label_3e8b232b-a7b3-4e53-b87b-d7201d789c15_Tag">
    <vt:lpwstr>10, 3, 0, 1</vt:lpwstr>
  </property>
</Properties>
</file>