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2B770" w14:textId="77777777" w:rsidR="00F9689D" w:rsidRPr="006945E3" w:rsidRDefault="00F9689D" w:rsidP="00F9689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sz w:val="56"/>
        </w:rPr>
      </w:pPr>
      <w:r w:rsidRPr="006945E3">
        <w:rPr>
          <w:rFonts w:ascii="Helvetica" w:hAnsi="Helvetica" w:cs="Helvetica"/>
          <w:sz w:val="56"/>
        </w:rPr>
        <w:t>News Release</w:t>
      </w:r>
    </w:p>
    <w:p w14:paraId="3208F313" w14:textId="77777777" w:rsidR="005F605A" w:rsidRPr="00D9258D" w:rsidRDefault="005F605A" w:rsidP="005F60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sidRPr="00D9258D">
        <w:rPr>
          <w:rFonts w:ascii="Arial" w:hAnsi="Arial"/>
          <w:b/>
          <w:sz w:val="22"/>
          <w:szCs w:val="22"/>
        </w:rPr>
        <w:t>Media Contacts</w:t>
      </w:r>
    </w:p>
    <w:p w14:paraId="1C61F014" w14:textId="77777777" w:rsidR="005F605A" w:rsidRPr="00D9258D" w:rsidRDefault="005F605A" w:rsidP="005F60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7443F060" w14:textId="77777777" w:rsidR="005F605A" w:rsidRPr="00D9258D" w:rsidRDefault="005F605A" w:rsidP="005F60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Pr>
          <w:rFonts w:ascii="Arial" w:hAnsi="Arial" w:cs="Arial"/>
          <w:sz w:val="18"/>
          <w:szCs w:val="18"/>
        </w:rPr>
        <w:t xml:space="preserve">Phone: </w:t>
      </w:r>
      <w:r w:rsidRPr="00D9258D">
        <w:rPr>
          <w:rFonts w:ascii="Arial" w:hAnsi="Arial" w:cs="Arial"/>
          <w:sz w:val="18"/>
          <w:szCs w:val="18"/>
        </w:rPr>
        <w:t>612-724-8760</w:t>
      </w:r>
    </w:p>
    <w:p w14:paraId="6D698D28" w14:textId="77777777" w:rsidR="005F605A" w:rsidRPr="00D9258D" w:rsidRDefault="005F605A" w:rsidP="005F60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05592228" w14:textId="77777777" w:rsidR="005F605A" w:rsidRPr="00D9258D" w:rsidRDefault="005F605A" w:rsidP="005F60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Pr>
          <w:rFonts w:ascii="Arial" w:hAnsi="Arial" w:cs="Arial"/>
          <w:sz w:val="18"/>
          <w:szCs w:val="18"/>
        </w:rPr>
        <w:t>and communications director</w:t>
      </w:r>
      <w:r w:rsidRPr="00D9258D">
        <w:rPr>
          <w:rFonts w:ascii="Arial" w:hAnsi="Arial" w:cs="Arial"/>
          <w:sz w:val="18"/>
          <w:szCs w:val="18"/>
        </w:rPr>
        <w:t xml:space="preserve">, </w:t>
      </w:r>
      <w:r>
        <w:rPr>
          <w:rFonts w:ascii="Arial" w:hAnsi="Arial" w:cs="Arial"/>
          <w:sz w:val="18"/>
          <w:szCs w:val="18"/>
        </w:rPr>
        <w:t>FGIA</w:t>
      </w:r>
    </w:p>
    <w:p w14:paraId="47801E4A" w14:textId="77777777" w:rsidR="005F605A" w:rsidRPr="00D9258D" w:rsidRDefault="005F605A" w:rsidP="005F60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Pr>
          <w:rFonts w:ascii="Arial" w:hAnsi="Arial" w:cs="Arial"/>
          <w:sz w:val="18"/>
          <w:szCs w:val="18"/>
        </w:rPr>
        <w:t xml:space="preserve">Phone: </w:t>
      </w:r>
      <w:r w:rsidRPr="00AD1FC5">
        <w:rPr>
          <w:rFonts w:ascii="Arial" w:hAnsi="Arial" w:cs="Arial"/>
          <w:sz w:val="18"/>
          <w:szCs w:val="18"/>
        </w:rPr>
        <w:t>630-920-4999</w:t>
      </w:r>
    </w:p>
    <w:p w14:paraId="65245022" w14:textId="6540BA12" w:rsidR="003B4705" w:rsidRPr="005F605A" w:rsidRDefault="00065BFA" w:rsidP="000F3E99">
      <w:pPr>
        <w:pStyle w:val="Title"/>
        <w:jc w:val="right"/>
        <w:rPr>
          <w:b w:val="0"/>
          <w:color w:val="auto"/>
          <w:sz w:val="24"/>
          <w:szCs w:val="24"/>
        </w:rPr>
      </w:pPr>
      <w:r w:rsidRPr="005F605A">
        <w:rPr>
          <w:b w:val="0"/>
          <w:color w:val="auto"/>
          <w:sz w:val="24"/>
          <w:szCs w:val="24"/>
          <w:highlight w:val="yellow"/>
        </w:rPr>
        <w:t>March</w:t>
      </w:r>
      <w:r w:rsidR="00B2148F" w:rsidRPr="005F605A">
        <w:rPr>
          <w:b w:val="0"/>
          <w:color w:val="auto"/>
          <w:sz w:val="24"/>
          <w:szCs w:val="24"/>
          <w:highlight w:val="yellow"/>
        </w:rPr>
        <w:t xml:space="preserve"> </w:t>
      </w:r>
      <w:r w:rsidR="009028F7">
        <w:rPr>
          <w:b w:val="0"/>
          <w:color w:val="auto"/>
          <w:sz w:val="24"/>
          <w:szCs w:val="24"/>
          <w:highlight w:val="yellow"/>
        </w:rPr>
        <w:t>26</w:t>
      </w:r>
      <w:r w:rsidR="003B4705" w:rsidRPr="005F605A">
        <w:rPr>
          <w:b w:val="0"/>
          <w:color w:val="auto"/>
          <w:sz w:val="24"/>
          <w:szCs w:val="24"/>
          <w:highlight w:val="yellow"/>
        </w:rPr>
        <w:t>, 20</w:t>
      </w:r>
      <w:r w:rsidR="005F605A" w:rsidRPr="005F605A">
        <w:rPr>
          <w:b w:val="0"/>
          <w:color w:val="auto"/>
          <w:sz w:val="24"/>
          <w:szCs w:val="24"/>
          <w:highlight w:val="yellow"/>
        </w:rPr>
        <w:t>20</w:t>
      </w:r>
    </w:p>
    <w:p w14:paraId="3D231466" w14:textId="77777777" w:rsidR="003B4705" w:rsidRPr="0049000C" w:rsidRDefault="003B4705" w:rsidP="003B4705">
      <w:pPr>
        <w:pStyle w:val="Title"/>
        <w:jc w:val="right"/>
        <w:rPr>
          <w:b w:val="0"/>
          <w:color w:val="auto"/>
          <w:sz w:val="20"/>
          <w:szCs w:val="18"/>
        </w:rPr>
      </w:pPr>
    </w:p>
    <w:p w14:paraId="05D2640D" w14:textId="12C5F442" w:rsidR="003B4705" w:rsidRPr="005F605A" w:rsidRDefault="00065BFA"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sz w:val="36"/>
          <w:szCs w:val="36"/>
        </w:rPr>
      </w:pPr>
      <w:r w:rsidRPr="005F605A">
        <w:rPr>
          <w:rFonts w:ascii="Arial" w:hAnsi="Arial" w:cs="Arial"/>
          <w:b/>
          <w:sz w:val="36"/>
          <w:szCs w:val="36"/>
        </w:rPr>
        <w:t xml:space="preserve">Window Safety Week Observed April </w:t>
      </w:r>
      <w:r w:rsidR="005F605A">
        <w:rPr>
          <w:rFonts w:ascii="Arial" w:hAnsi="Arial" w:cs="Arial"/>
          <w:b/>
          <w:sz w:val="36"/>
          <w:szCs w:val="36"/>
        </w:rPr>
        <w:t>5</w:t>
      </w:r>
      <w:r w:rsidRPr="005F605A">
        <w:rPr>
          <w:rFonts w:ascii="Arial" w:hAnsi="Arial" w:cs="Arial"/>
          <w:b/>
          <w:sz w:val="36"/>
          <w:szCs w:val="36"/>
        </w:rPr>
        <w:t>-1</w:t>
      </w:r>
      <w:r w:rsidR="005F605A">
        <w:rPr>
          <w:rFonts w:ascii="Arial" w:hAnsi="Arial" w:cs="Arial"/>
          <w:b/>
          <w:sz w:val="36"/>
          <w:szCs w:val="36"/>
        </w:rPr>
        <w:t>1</w:t>
      </w:r>
    </w:p>
    <w:p w14:paraId="7354F5C6" w14:textId="77777777" w:rsidR="003B4705" w:rsidRPr="00FE4C39"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14:paraId="526C0C7D" w14:textId="4E8D76D2" w:rsidR="00065BFA" w:rsidRPr="005F605A" w:rsidRDefault="00BA2095" w:rsidP="005F605A">
      <w:pPr>
        <w:rPr>
          <w:rFonts w:ascii="Arial" w:hAnsi="Arial" w:cs="Arial"/>
        </w:rPr>
      </w:pPr>
      <w:bookmarkStart w:id="0" w:name="_Hlk507504740"/>
      <w:r w:rsidRPr="005F605A">
        <w:rPr>
          <w:rFonts w:ascii="Arial" w:hAnsi="Arial" w:cs="Arial"/>
        </w:rPr>
        <w:t>SCHAUMBURG, IL—</w:t>
      </w:r>
      <w:r w:rsidR="00705AB3" w:rsidRPr="005F605A">
        <w:rPr>
          <w:rFonts w:ascii="Arial" w:hAnsi="Arial" w:cs="Arial"/>
        </w:rPr>
        <w:t xml:space="preserve"> </w:t>
      </w:r>
      <w:bookmarkStart w:id="1" w:name="_Hlk495059845"/>
      <w:bookmarkEnd w:id="0"/>
      <w:r w:rsidR="00065BFA" w:rsidRPr="005F605A">
        <w:rPr>
          <w:rFonts w:ascii="Arial" w:hAnsi="Arial" w:cs="Arial"/>
        </w:rPr>
        <w:t xml:space="preserve">As spring arrives, the Window Safety Task Force of the National Safety Council encourages parents and caregivers to recognize the importance of practicing window safety during Window Safety Week, being observed April </w:t>
      </w:r>
      <w:r w:rsidR="005F605A">
        <w:rPr>
          <w:rFonts w:ascii="Arial" w:hAnsi="Arial" w:cs="Arial"/>
        </w:rPr>
        <w:t>5-11</w:t>
      </w:r>
      <w:r w:rsidR="00065BFA" w:rsidRPr="005F605A">
        <w:rPr>
          <w:rFonts w:ascii="Arial" w:hAnsi="Arial" w:cs="Arial"/>
        </w:rPr>
        <w:t xml:space="preserve">. However, open windows any time of year can be dangerous for young children who are not properly supervised. </w:t>
      </w:r>
      <w:r w:rsidR="005F605A">
        <w:rPr>
          <w:rFonts w:ascii="Arial" w:hAnsi="Arial" w:cs="Arial"/>
        </w:rPr>
        <w:t xml:space="preserve">These measures and levels of supervision are even more important now, as the spread of COVID-19 has led to many families </w:t>
      </w:r>
      <w:r w:rsidR="00CF1816">
        <w:rPr>
          <w:rFonts w:ascii="Arial" w:hAnsi="Arial" w:cs="Arial"/>
        </w:rPr>
        <w:t xml:space="preserve">to </w:t>
      </w:r>
      <w:r w:rsidR="005F605A">
        <w:rPr>
          <w:rFonts w:ascii="Arial" w:hAnsi="Arial" w:cs="Arial"/>
        </w:rPr>
        <w:t xml:space="preserve">stay indoors for long periods of time. </w:t>
      </w:r>
    </w:p>
    <w:p w14:paraId="68C99BDC" w14:textId="74D35BC3" w:rsidR="00B918DA" w:rsidRPr="005F605A" w:rsidRDefault="00B918DA" w:rsidP="005F605A">
      <w:pPr>
        <w:rPr>
          <w:rFonts w:ascii="Arial" w:hAnsi="Arial" w:cs="Arial"/>
        </w:rPr>
      </w:pPr>
      <w:bookmarkStart w:id="2" w:name="_Hlk508280402"/>
      <w:r w:rsidRPr="005F605A">
        <w:rPr>
          <w:rFonts w:ascii="Arial" w:hAnsi="Arial" w:cs="Arial"/>
        </w:rPr>
        <w:t>“</w:t>
      </w:r>
      <w:r w:rsidR="006A7429">
        <w:rPr>
          <w:rFonts w:ascii="Arial" w:hAnsi="Arial" w:cs="Arial"/>
        </w:rPr>
        <w:t>During this time when families are sheltering in place and children are home from school, the risk for window falls increases</w:t>
      </w:r>
      <w:r w:rsidRPr="005F605A">
        <w:rPr>
          <w:rFonts w:ascii="Arial" w:hAnsi="Arial" w:cs="Arial"/>
        </w:rPr>
        <w:t xml:space="preserve">,” said </w:t>
      </w:r>
      <w:r w:rsidR="006A7429">
        <w:rPr>
          <w:rFonts w:ascii="Arial" w:hAnsi="Arial" w:cs="Arial"/>
        </w:rPr>
        <w:t>Angela Dickson, co-chair of the Window Safety Task Force</w:t>
      </w:r>
      <w:r w:rsidRPr="005F605A">
        <w:rPr>
          <w:rFonts w:ascii="Arial" w:hAnsi="Arial" w:cs="Arial"/>
        </w:rPr>
        <w:t>. “</w:t>
      </w:r>
      <w:r w:rsidR="006A7429">
        <w:rPr>
          <w:rFonts w:ascii="Arial" w:hAnsi="Arial" w:cs="Arial"/>
        </w:rPr>
        <w:t>To avoid needless tragedies, everyone is encouraged to share window safety tips to keep children safe – post tips on your website and share via social media to help spread the word.</w:t>
      </w:r>
      <w:r w:rsidRPr="005F605A">
        <w:rPr>
          <w:rFonts w:ascii="Arial" w:hAnsi="Arial" w:cs="Arial"/>
        </w:rPr>
        <w:t>”</w:t>
      </w:r>
      <w:bookmarkEnd w:id="2"/>
    </w:p>
    <w:p w14:paraId="1627EFC1" w14:textId="3C25F886" w:rsidR="00065BFA" w:rsidRPr="005F605A" w:rsidRDefault="00065BFA" w:rsidP="005F605A">
      <w:pPr>
        <w:rPr>
          <w:rFonts w:ascii="Arial" w:hAnsi="Arial" w:cs="Arial"/>
        </w:rPr>
      </w:pPr>
      <w:r w:rsidRPr="005F605A">
        <w:rPr>
          <w:rFonts w:ascii="Arial" w:hAnsi="Arial" w:cs="Arial"/>
        </w:rPr>
        <w:t xml:space="preserve">Each year, the Window Safety Task Force takes the first full week in April to educate on the importance of practicing window safety year-round. </w:t>
      </w:r>
    </w:p>
    <w:p w14:paraId="15257883" w14:textId="77777777" w:rsidR="00065BFA" w:rsidRPr="005F605A" w:rsidRDefault="00065BFA" w:rsidP="005F605A">
      <w:pPr>
        <w:rPr>
          <w:rFonts w:ascii="Arial" w:hAnsi="Arial" w:cs="Arial"/>
        </w:rPr>
      </w:pPr>
      <w:r w:rsidRPr="005F605A">
        <w:rPr>
          <w:rFonts w:ascii="Arial" w:hAnsi="Arial" w:cs="Arial"/>
        </w:rPr>
        <w:t>Falls from a window can result in serious injury or death and pose an especially dangerous threat for children. Every year, about eight children under age five die from falling out a window, and more than 3,300 are injured seriously enough to go to the hospital.*</w:t>
      </w:r>
    </w:p>
    <w:p w14:paraId="0F38ADCC" w14:textId="77777777" w:rsidR="00065BFA" w:rsidRPr="005F605A" w:rsidRDefault="00065BFA" w:rsidP="005F605A">
      <w:pPr>
        <w:rPr>
          <w:rFonts w:ascii="Arial" w:hAnsi="Arial" w:cs="Arial"/>
        </w:rPr>
      </w:pPr>
      <w:r w:rsidRPr="005F605A">
        <w:rPr>
          <w:rFonts w:ascii="Arial" w:hAnsi="Arial" w:cs="Arial"/>
        </w:rPr>
        <w:t xml:space="preserve">To protect children, the Window Safety Task Force offers the following tips: </w:t>
      </w:r>
    </w:p>
    <w:p w14:paraId="0C703092" w14:textId="77777777" w:rsidR="00065BFA" w:rsidRPr="005F605A" w:rsidRDefault="00065BFA" w:rsidP="005F605A">
      <w:pPr>
        <w:pStyle w:val="ListParagraph"/>
        <w:numPr>
          <w:ilvl w:val="0"/>
          <w:numId w:val="6"/>
        </w:numPr>
        <w:rPr>
          <w:rFonts w:ascii="Arial" w:hAnsi="Arial" w:cs="Arial"/>
        </w:rPr>
      </w:pPr>
      <w:r w:rsidRPr="005F605A">
        <w:rPr>
          <w:rFonts w:ascii="Arial" w:hAnsi="Arial" w:cs="Arial"/>
        </w:rPr>
        <w:t>When young children are around, keep windows closed and locked.</w:t>
      </w:r>
    </w:p>
    <w:p w14:paraId="47041320" w14:textId="77777777" w:rsidR="00065BFA" w:rsidRPr="005F605A" w:rsidRDefault="00065BFA" w:rsidP="005F605A">
      <w:pPr>
        <w:pStyle w:val="ListParagraph"/>
        <w:numPr>
          <w:ilvl w:val="0"/>
          <w:numId w:val="6"/>
        </w:numPr>
        <w:rPr>
          <w:rFonts w:ascii="Arial" w:hAnsi="Arial" w:cs="Arial"/>
        </w:rPr>
      </w:pPr>
      <w:r w:rsidRPr="005F605A">
        <w:rPr>
          <w:rFonts w:ascii="Arial" w:hAnsi="Arial" w:cs="Arial"/>
        </w:rPr>
        <w:t xml:space="preserve">When opening a window for ventilation, use those located out of a child’s reach and gaining access to an open window. </w:t>
      </w:r>
    </w:p>
    <w:p w14:paraId="025E9469" w14:textId="77777777" w:rsidR="00065BFA" w:rsidRPr="005F605A" w:rsidRDefault="00065BFA" w:rsidP="005F605A">
      <w:pPr>
        <w:pStyle w:val="ListParagraph"/>
        <w:numPr>
          <w:ilvl w:val="0"/>
          <w:numId w:val="6"/>
        </w:numPr>
        <w:rPr>
          <w:rFonts w:ascii="Arial" w:hAnsi="Arial" w:cs="Arial"/>
        </w:rPr>
      </w:pPr>
      <w:r w:rsidRPr="005F605A">
        <w:rPr>
          <w:rFonts w:ascii="Arial" w:hAnsi="Arial" w:cs="Arial"/>
        </w:rPr>
        <w:t>Avoid placing furniture near windows to prevent young children from climbing.</w:t>
      </w:r>
    </w:p>
    <w:p w14:paraId="01703533" w14:textId="77777777" w:rsidR="00065BFA" w:rsidRPr="005F605A" w:rsidRDefault="00065BFA" w:rsidP="005F605A">
      <w:pPr>
        <w:pStyle w:val="ListParagraph"/>
        <w:numPr>
          <w:ilvl w:val="0"/>
          <w:numId w:val="6"/>
        </w:numPr>
        <w:rPr>
          <w:rFonts w:ascii="Arial" w:hAnsi="Arial" w:cs="Arial"/>
        </w:rPr>
      </w:pPr>
      <w:r w:rsidRPr="005F605A">
        <w:rPr>
          <w:rFonts w:ascii="Arial" w:hAnsi="Arial" w:cs="Arial"/>
        </w:rPr>
        <w:t>Don’t allow children to jump on beds or other furniture to help reduce potential falls.</w:t>
      </w:r>
    </w:p>
    <w:p w14:paraId="48B589B8" w14:textId="77777777" w:rsidR="00065BFA" w:rsidRPr="005F605A" w:rsidRDefault="00065BFA" w:rsidP="005F605A">
      <w:pPr>
        <w:pStyle w:val="ListParagraph"/>
        <w:numPr>
          <w:ilvl w:val="0"/>
          <w:numId w:val="6"/>
        </w:numPr>
        <w:rPr>
          <w:rFonts w:ascii="Arial" w:hAnsi="Arial" w:cs="Arial"/>
        </w:rPr>
      </w:pPr>
      <w:r w:rsidRPr="005F605A">
        <w:rPr>
          <w:rFonts w:ascii="Arial" w:hAnsi="Arial" w:cs="Arial"/>
        </w:rPr>
        <w:t>Don’t rely on insect screens to prevent a window fall. Insect screens are designed to keep bugs out, not to keep children in the home.</w:t>
      </w:r>
    </w:p>
    <w:p w14:paraId="77713E69" w14:textId="77777777" w:rsidR="00065BFA" w:rsidRPr="005F605A" w:rsidRDefault="00065BFA" w:rsidP="005F605A">
      <w:pPr>
        <w:pStyle w:val="ListParagraph"/>
        <w:numPr>
          <w:ilvl w:val="0"/>
          <w:numId w:val="6"/>
        </w:numPr>
        <w:rPr>
          <w:rFonts w:ascii="Arial" w:hAnsi="Arial" w:cs="Arial"/>
        </w:rPr>
      </w:pPr>
      <w:r w:rsidRPr="005F605A">
        <w:rPr>
          <w:rFonts w:ascii="Arial" w:hAnsi="Arial" w:cs="Arial"/>
        </w:rPr>
        <w:t>Supervise children to keep child’s play away from windows, balconies or patio doors.</w:t>
      </w:r>
    </w:p>
    <w:p w14:paraId="4E7448CA" w14:textId="6CA4BF7C" w:rsidR="00065BFA" w:rsidRPr="005F605A" w:rsidRDefault="00065BFA" w:rsidP="005F605A">
      <w:pPr>
        <w:pStyle w:val="ListParagraph"/>
        <w:numPr>
          <w:ilvl w:val="0"/>
          <w:numId w:val="6"/>
        </w:numPr>
        <w:rPr>
          <w:rFonts w:ascii="Arial" w:hAnsi="Arial" w:cs="Arial"/>
        </w:rPr>
      </w:pPr>
      <w:r w:rsidRPr="005F605A">
        <w:rPr>
          <w:rFonts w:ascii="Arial" w:hAnsi="Arial" w:cs="Arial"/>
        </w:rPr>
        <w:t>Install ASTM F2090</w:t>
      </w:r>
      <w:r w:rsidR="00306301" w:rsidRPr="005F605A">
        <w:rPr>
          <w:rFonts w:ascii="Arial" w:hAnsi="Arial" w:cs="Arial"/>
        </w:rPr>
        <w:t>-</w:t>
      </w:r>
      <w:r w:rsidRPr="005F605A">
        <w:rPr>
          <w:rFonts w:ascii="Arial" w:hAnsi="Arial" w:cs="Arial"/>
        </w:rPr>
        <w:t>compliant devices designed to limit how far a window will open or window guards (with quick-release mechanisms in case of fire or other emergency) to help prevent a fall.</w:t>
      </w:r>
    </w:p>
    <w:p w14:paraId="5E1956F5" w14:textId="77777777" w:rsidR="00065BFA" w:rsidRPr="005F605A" w:rsidRDefault="00065BFA" w:rsidP="005F605A">
      <w:pPr>
        <w:pStyle w:val="ListParagraph"/>
        <w:numPr>
          <w:ilvl w:val="0"/>
          <w:numId w:val="6"/>
        </w:numPr>
        <w:rPr>
          <w:rFonts w:ascii="Arial" w:hAnsi="Arial" w:cs="Arial"/>
        </w:rPr>
      </w:pPr>
      <w:r w:rsidRPr="005F605A">
        <w:rPr>
          <w:rFonts w:ascii="Arial" w:hAnsi="Arial" w:cs="Arial"/>
        </w:rPr>
        <w:t>Teach your child how to safely use a window to escape during an emergency, such as a fire.</w:t>
      </w:r>
    </w:p>
    <w:p w14:paraId="0D29CC39" w14:textId="6755BBCE" w:rsidR="00065BFA" w:rsidRPr="005F605A" w:rsidRDefault="00065BFA" w:rsidP="005F605A">
      <w:pPr>
        <w:rPr>
          <w:rFonts w:ascii="Arial" w:hAnsi="Arial" w:cs="Arial"/>
        </w:rPr>
      </w:pPr>
      <w:r w:rsidRPr="005F605A">
        <w:rPr>
          <w:rFonts w:ascii="Arial" w:hAnsi="Arial" w:cs="Arial"/>
        </w:rPr>
        <w:lastRenderedPageBreak/>
        <w:br/>
        <w:t xml:space="preserve">Visit the window safety sections of the </w:t>
      </w:r>
      <w:hyperlink r:id="rId10" w:history="1">
        <w:r w:rsidR="005F605A">
          <w:rPr>
            <w:rStyle w:val="Hyperlink"/>
            <w:rFonts w:ascii="Arial" w:hAnsi="Arial" w:cs="Arial"/>
            <w:sz w:val="22"/>
          </w:rPr>
          <w:t>FGIA</w:t>
        </w:r>
      </w:hyperlink>
      <w:r w:rsidRPr="005F605A">
        <w:rPr>
          <w:rFonts w:ascii="Arial" w:hAnsi="Arial" w:cs="Arial"/>
        </w:rPr>
        <w:t xml:space="preserve"> and </w:t>
      </w:r>
      <w:hyperlink r:id="rId11" w:history="1">
        <w:r w:rsidRPr="005F605A">
          <w:rPr>
            <w:rStyle w:val="Hyperlink"/>
            <w:rFonts w:ascii="Arial" w:hAnsi="Arial" w:cs="Arial"/>
            <w:sz w:val="22"/>
          </w:rPr>
          <w:t>WDMA</w:t>
        </w:r>
      </w:hyperlink>
      <w:r w:rsidRPr="005F605A">
        <w:rPr>
          <w:rFonts w:ascii="Arial" w:hAnsi="Arial" w:cs="Arial"/>
        </w:rPr>
        <w:t xml:space="preserve"> websites to learn more. Follow the Window Safety Task Force on </w:t>
      </w:r>
      <w:hyperlink r:id="rId12" w:history="1">
        <w:r w:rsidRPr="005F605A">
          <w:rPr>
            <w:rStyle w:val="Hyperlink"/>
            <w:rFonts w:ascii="Arial" w:hAnsi="Arial" w:cs="Arial"/>
            <w:sz w:val="22"/>
          </w:rPr>
          <w:t>Twitter</w:t>
        </w:r>
      </w:hyperlink>
      <w:r w:rsidRPr="005F605A">
        <w:rPr>
          <w:rFonts w:ascii="Arial" w:hAnsi="Arial" w:cs="Arial"/>
        </w:rPr>
        <w:t xml:space="preserve"> and </w:t>
      </w:r>
      <w:hyperlink r:id="rId13" w:history="1">
        <w:r w:rsidRPr="005F605A">
          <w:rPr>
            <w:rStyle w:val="Hyperlink"/>
            <w:rFonts w:ascii="Arial" w:hAnsi="Arial" w:cs="Arial"/>
            <w:sz w:val="22"/>
          </w:rPr>
          <w:t>Facebook</w:t>
        </w:r>
      </w:hyperlink>
      <w:r w:rsidRPr="005F605A">
        <w:rPr>
          <w:rFonts w:ascii="Arial" w:hAnsi="Arial" w:cs="Arial"/>
        </w:rPr>
        <w:t xml:space="preserve"> for more tips and updates on this important safety issue.</w:t>
      </w:r>
    </w:p>
    <w:p w14:paraId="178C6AAB" w14:textId="1AB4570A" w:rsidR="00065BFA" w:rsidRPr="005F605A" w:rsidRDefault="00065BFA" w:rsidP="005F605A">
      <w:pPr>
        <w:rPr>
          <w:rFonts w:ascii="Arial" w:hAnsi="Arial" w:cs="Arial"/>
          <w:sz w:val="18"/>
          <w:szCs w:val="18"/>
        </w:rPr>
      </w:pPr>
      <w:r w:rsidRPr="005F605A">
        <w:rPr>
          <w:rFonts w:ascii="Arial" w:hAnsi="Arial" w:cs="Arial"/>
          <w:sz w:val="18"/>
          <w:szCs w:val="18"/>
        </w:rPr>
        <w:t xml:space="preserve">* According to Safe Kids Worldwide’s 2015 Report to the Nation: Protecting Children in Your Home </w:t>
      </w:r>
    </w:p>
    <w:p w14:paraId="00E4F24C" w14:textId="77777777" w:rsidR="00065BFA" w:rsidRPr="005F605A" w:rsidRDefault="00065BFA" w:rsidP="005F605A">
      <w:pPr>
        <w:rPr>
          <w:rFonts w:ascii="Arial" w:hAnsi="Arial" w:cs="Arial"/>
          <w:b/>
          <w:bCs/>
        </w:rPr>
      </w:pPr>
      <w:r w:rsidRPr="005F605A">
        <w:rPr>
          <w:rFonts w:ascii="Arial" w:hAnsi="Arial" w:cs="Arial"/>
          <w:b/>
          <w:bCs/>
        </w:rPr>
        <w:t>About the Window Safety Task Force</w:t>
      </w:r>
    </w:p>
    <w:p w14:paraId="6A300EB8" w14:textId="217DFDFD" w:rsidR="00065BFA" w:rsidRPr="005F605A" w:rsidRDefault="00065BFA" w:rsidP="005F605A">
      <w:pPr>
        <w:rPr>
          <w:rFonts w:ascii="Arial" w:hAnsi="Arial" w:cs="Arial"/>
        </w:rPr>
      </w:pPr>
      <w:r w:rsidRPr="005F605A">
        <w:rPr>
          <w:rFonts w:ascii="Arial" w:hAnsi="Arial" w:cs="Arial"/>
        </w:rPr>
        <w:t xml:space="preserve">The Window Safety Task Force was formed in 1997 to promote greater awareness of window safety. The task force is comprised of members representing the </w:t>
      </w:r>
      <w:r w:rsidR="005F605A">
        <w:rPr>
          <w:rFonts w:ascii="Arial" w:hAnsi="Arial" w:cs="Arial"/>
        </w:rPr>
        <w:t>Fenestration &amp; Glazing Industry Alliance (FGIA</w:t>
      </w:r>
      <w:r w:rsidRPr="005F605A">
        <w:rPr>
          <w:rFonts w:ascii="Arial" w:hAnsi="Arial" w:cs="Arial"/>
        </w:rPr>
        <w:t>), the Window &amp; Door Manufacturers Association (WDMA) and the Screen Manufacturers Association (SMA) in cooperation with the National Association of Home Builders (NAHB), and other organizations, as well as manufacturers of windows, doors and screens. The National Safety Council saves lives by preventing injuries and deaths at work, in homes, communities and on the roads, through leadership, research, education and advocacy.</w:t>
      </w:r>
    </w:p>
    <w:bookmarkEnd w:id="1"/>
    <w:p w14:paraId="0821317B" w14:textId="77777777" w:rsidR="005F605A" w:rsidRPr="005F605A" w:rsidRDefault="005F605A" w:rsidP="005F605A">
      <w:pPr>
        <w:rPr>
          <w:rFonts w:ascii="Arial" w:hAnsi="Arial" w:cs="Arial"/>
        </w:rPr>
      </w:pPr>
      <w:r w:rsidRPr="005F605A">
        <w:rPr>
          <w:rFonts w:ascii="Arial" w:hAnsi="Arial" w:cs="Arial"/>
        </w:rPr>
        <w:t xml:space="preserve">For more information about FGIA and its activities, visit </w:t>
      </w:r>
      <w:hyperlink r:id="rId14" w:history="1">
        <w:r w:rsidRPr="005F605A">
          <w:rPr>
            <w:rStyle w:val="Hyperlink"/>
            <w:rFonts w:ascii="Arial" w:hAnsi="Arial" w:cs="Arial"/>
            <w:sz w:val="22"/>
          </w:rPr>
          <w:t>fgiaonline.org</w:t>
        </w:r>
      </w:hyperlink>
      <w:r w:rsidRPr="005F605A">
        <w:rPr>
          <w:rFonts w:ascii="Arial" w:hAnsi="Arial" w:cs="Arial"/>
        </w:rPr>
        <w:t>.</w:t>
      </w:r>
    </w:p>
    <w:p w14:paraId="7C73E5CA" w14:textId="77777777" w:rsidR="005F605A" w:rsidRPr="005F605A" w:rsidRDefault="005F605A" w:rsidP="005F605A">
      <w:pPr>
        <w:jc w:val="center"/>
        <w:rPr>
          <w:rFonts w:ascii="Arial" w:hAnsi="Arial" w:cs="Arial"/>
          <w:i/>
          <w:iCs/>
        </w:rPr>
      </w:pPr>
      <w:r w:rsidRPr="005F605A">
        <w:rPr>
          <w:rFonts w:ascii="Arial" w:hAnsi="Arial" w:cs="Arial"/>
          <w:i/>
          <w:iCs/>
        </w:rPr>
        <w:t>Your trusted industry resource, setting the standards for fenestration and glazing.</w:t>
      </w:r>
    </w:p>
    <w:p w14:paraId="3C035474" w14:textId="14279DEB" w:rsidR="00971CDF" w:rsidRPr="000F3E99" w:rsidRDefault="00181B6E" w:rsidP="005F605A">
      <w:pPr>
        <w:pStyle w:val="NewsbodyArial12"/>
        <w:jc w:val="center"/>
        <w:rPr>
          <w:i/>
          <w:sz w:val="20"/>
          <w:highlight w:val="white"/>
          <w:vertAlign w:val="superscript"/>
        </w:rPr>
      </w:pPr>
      <w:r>
        <w:rPr>
          <w:i/>
          <w:sz w:val="20"/>
          <w:highlight w:val="white"/>
          <w:vertAlign w:val="superscript"/>
        </w:rPr>
        <w:t>###</w:t>
      </w:r>
      <w:bookmarkStart w:id="3" w:name="_GoBack"/>
      <w:bookmarkEnd w:id="3"/>
    </w:p>
    <w:sectPr w:rsidR="00971CDF" w:rsidRPr="000F3E99" w:rsidSect="00971CDF">
      <w:headerReference w:type="default" r:id="rId15"/>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6054A" w16cex:dateUtc="2020-03-25T21:28:00Z"/>
  <w16cex:commentExtensible w16cex:durableId="222605BC" w16cex:dateUtc="2020-03-25T21: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A10F7" w14:textId="77777777" w:rsidR="00C05720" w:rsidRDefault="00C05720" w:rsidP="00286C05">
      <w:pPr>
        <w:spacing w:after="0" w:line="240" w:lineRule="auto"/>
      </w:pPr>
      <w:r>
        <w:separator/>
      </w:r>
    </w:p>
  </w:endnote>
  <w:endnote w:type="continuationSeparator" w:id="0">
    <w:p w14:paraId="7CCC74C7" w14:textId="77777777" w:rsidR="00C05720" w:rsidRDefault="00C05720" w:rsidP="00286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F1BDF" w14:textId="77777777" w:rsidR="00C05720" w:rsidRDefault="00C05720" w:rsidP="00286C05">
      <w:pPr>
        <w:spacing w:after="0" w:line="240" w:lineRule="auto"/>
      </w:pPr>
      <w:r>
        <w:separator/>
      </w:r>
    </w:p>
  </w:footnote>
  <w:footnote w:type="continuationSeparator" w:id="0">
    <w:p w14:paraId="6E2C2292" w14:textId="77777777" w:rsidR="00C05720" w:rsidRDefault="00C05720" w:rsidP="00286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A76EC" w14:textId="6876B197" w:rsidR="00065BFA" w:rsidRDefault="00065BFA">
    <w:pPr>
      <w:pStyle w:val="Header"/>
    </w:pPr>
    <w:r>
      <w:tab/>
    </w:r>
    <w:r>
      <w:tab/>
    </w:r>
    <w:r>
      <w:rPr>
        <w:noProof/>
      </w:rPr>
      <w:drawing>
        <wp:inline distT="0" distB="0" distL="0" distR="0" wp14:anchorId="3A486609" wp14:editId="067F3114">
          <wp:extent cx="1200150" cy="6357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dow-safety-logo-square.jpg"/>
                  <pic:cNvPicPr/>
                </pic:nvPicPr>
                <pic:blipFill>
                  <a:blip r:embed="rId1">
                    <a:extLst>
                      <a:ext uri="{28A0092B-C50C-407E-A947-70E740481C1C}">
                        <a14:useLocalDpi xmlns:a14="http://schemas.microsoft.com/office/drawing/2010/main" val="0"/>
                      </a:ext>
                    </a:extLst>
                  </a:blip>
                  <a:stretch>
                    <a:fillRect/>
                  </a:stretch>
                </pic:blipFill>
                <pic:spPr>
                  <a:xfrm>
                    <a:off x="0" y="0"/>
                    <a:ext cx="1200150" cy="6357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20D6"/>
    <w:multiLevelType w:val="hybridMultilevel"/>
    <w:tmpl w:val="F01CF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328B1"/>
    <w:multiLevelType w:val="hybridMultilevel"/>
    <w:tmpl w:val="9AC26C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CE20CB"/>
    <w:multiLevelType w:val="multilevel"/>
    <w:tmpl w:val="A2041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70B2C"/>
    <w:multiLevelType w:val="multilevel"/>
    <w:tmpl w:val="7E0C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ED27B4"/>
    <w:multiLevelType w:val="hybridMultilevel"/>
    <w:tmpl w:val="C35E8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08E643E"/>
    <w:multiLevelType w:val="multilevel"/>
    <w:tmpl w:val="CB868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9658FE"/>
    <w:multiLevelType w:val="hybridMultilevel"/>
    <w:tmpl w:val="A1A481E6"/>
    <w:lvl w:ilvl="0" w:tplc="57D61958">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A661FE"/>
    <w:multiLevelType w:val="hybridMultilevel"/>
    <w:tmpl w:val="99469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1"/>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05"/>
    <w:rsid w:val="00007882"/>
    <w:rsid w:val="00014476"/>
    <w:rsid w:val="00027AC1"/>
    <w:rsid w:val="0003706D"/>
    <w:rsid w:val="0004267C"/>
    <w:rsid w:val="000438FC"/>
    <w:rsid w:val="00063EFD"/>
    <w:rsid w:val="00065BFA"/>
    <w:rsid w:val="00094A83"/>
    <w:rsid w:val="000B5EC1"/>
    <w:rsid w:val="000C4522"/>
    <w:rsid w:val="000C5122"/>
    <w:rsid w:val="000D30E8"/>
    <w:rsid w:val="000E0048"/>
    <w:rsid w:val="000F3E99"/>
    <w:rsid w:val="000F5D76"/>
    <w:rsid w:val="0010272B"/>
    <w:rsid w:val="001027BD"/>
    <w:rsid w:val="00102A48"/>
    <w:rsid w:val="00121850"/>
    <w:rsid w:val="001318E3"/>
    <w:rsid w:val="0015234D"/>
    <w:rsid w:val="00154F09"/>
    <w:rsid w:val="00161A0A"/>
    <w:rsid w:val="00161DD2"/>
    <w:rsid w:val="00181B6E"/>
    <w:rsid w:val="001920EB"/>
    <w:rsid w:val="001A5755"/>
    <w:rsid w:val="001C2134"/>
    <w:rsid w:val="001C603A"/>
    <w:rsid w:val="001E4F74"/>
    <w:rsid w:val="001E6BE0"/>
    <w:rsid w:val="00203EE1"/>
    <w:rsid w:val="0022631B"/>
    <w:rsid w:val="00235B4C"/>
    <w:rsid w:val="002402DA"/>
    <w:rsid w:val="00286C05"/>
    <w:rsid w:val="00290503"/>
    <w:rsid w:val="0029245E"/>
    <w:rsid w:val="002A3061"/>
    <w:rsid w:val="002B547A"/>
    <w:rsid w:val="002B68F1"/>
    <w:rsid w:val="002D1113"/>
    <w:rsid w:val="002D3461"/>
    <w:rsid w:val="002F1DAF"/>
    <w:rsid w:val="002F6A2A"/>
    <w:rsid w:val="00306301"/>
    <w:rsid w:val="00313189"/>
    <w:rsid w:val="003302B3"/>
    <w:rsid w:val="003362E9"/>
    <w:rsid w:val="003407F1"/>
    <w:rsid w:val="00345F67"/>
    <w:rsid w:val="00350C06"/>
    <w:rsid w:val="00353912"/>
    <w:rsid w:val="0036135E"/>
    <w:rsid w:val="003738D0"/>
    <w:rsid w:val="00377DB9"/>
    <w:rsid w:val="0038373F"/>
    <w:rsid w:val="0039080C"/>
    <w:rsid w:val="00394D22"/>
    <w:rsid w:val="003A3545"/>
    <w:rsid w:val="003B4705"/>
    <w:rsid w:val="003C3CDD"/>
    <w:rsid w:val="003D4F03"/>
    <w:rsid w:val="003D5EDE"/>
    <w:rsid w:val="003D6868"/>
    <w:rsid w:val="003F4A2E"/>
    <w:rsid w:val="00404CDF"/>
    <w:rsid w:val="004061BE"/>
    <w:rsid w:val="00413F89"/>
    <w:rsid w:val="00420118"/>
    <w:rsid w:val="004253C1"/>
    <w:rsid w:val="00450C10"/>
    <w:rsid w:val="00452719"/>
    <w:rsid w:val="0047140F"/>
    <w:rsid w:val="00480340"/>
    <w:rsid w:val="00486CBB"/>
    <w:rsid w:val="0049000C"/>
    <w:rsid w:val="00490024"/>
    <w:rsid w:val="00491038"/>
    <w:rsid w:val="004929B8"/>
    <w:rsid w:val="004A077A"/>
    <w:rsid w:val="004A5936"/>
    <w:rsid w:val="004D3A31"/>
    <w:rsid w:val="004D486A"/>
    <w:rsid w:val="004F4132"/>
    <w:rsid w:val="005009E4"/>
    <w:rsid w:val="00503E3E"/>
    <w:rsid w:val="005624D1"/>
    <w:rsid w:val="00572739"/>
    <w:rsid w:val="0058459C"/>
    <w:rsid w:val="00595E36"/>
    <w:rsid w:val="005A6A0E"/>
    <w:rsid w:val="005B2072"/>
    <w:rsid w:val="005B7A92"/>
    <w:rsid w:val="005D5793"/>
    <w:rsid w:val="005E3754"/>
    <w:rsid w:val="005F605A"/>
    <w:rsid w:val="0060461E"/>
    <w:rsid w:val="00607143"/>
    <w:rsid w:val="00626BA6"/>
    <w:rsid w:val="00630F70"/>
    <w:rsid w:val="00634EB4"/>
    <w:rsid w:val="0066253E"/>
    <w:rsid w:val="00663720"/>
    <w:rsid w:val="00664D0C"/>
    <w:rsid w:val="00665D41"/>
    <w:rsid w:val="00676EC9"/>
    <w:rsid w:val="00682A15"/>
    <w:rsid w:val="006915A7"/>
    <w:rsid w:val="00691C7E"/>
    <w:rsid w:val="006A21E8"/>
    <w:rsid w:val="006A7429"/>
    <w:rsid w:val="006B0A0D"/>
    <w:rsid w:val="006C1004"/>
    <w:rsid w:val="006C441D"/>
    <w:rsid w:val="006D2BE4"/>
    <w:rsid w:val="006E3B2A"/>
    <w:rsid w:val="006E501C"/>
    <w:rsid w:val="006F42CD"/>
    <w:rsid w:val="006F6E70"/>
    <w:rsid w:val="00705AB3"/>
    <w:rsid w:val="00736CA2"/>
    <w:rsid w:val="007438D7"/>
    <w:rsid w:val="00747E68"/>
    <w:rsid w:val="00755208"/>
    <w:rsid w:val="007619D4"/>
    <w:rsid w:val="00774D0E"/>
    <w:rsid w:val="007772F5"/>
    <w:rsid w:val="00781975"/>
    <w:rsid w:val="007A7C90"/>
    <w:rsid w:val="007B66A4"/>
    <w:rsid w:val="007C76EB"/>
    <w:rsid w:val="007E0C65"/>
    <w:rsid w:val="007E3A46"/>
    <w:rsid w:val="007E4AE9"/>
    <w:rsid w:val="007F2EE1"/>
    <w:rsid w:val="007F486D"/>
    <w:rsid w:val="0083009C"/>
    <w:rsid w:val="0083188D"/>
    <w:rsid w:val="00846104"/>
    <w:rsid w:val="0085164B"/>
    <w:rsid w:val="00861768"/>
    <w:rsid w:val="00886B5D"/>
    <w:rsid w:val="00887692"/>
    <w:rsid w:val="008B1254"/>
    <w:rsid w:val="008C1252"/>
    <w:rsid w:val="008E106E"/>
    <w:rsid w:val="008E1298"/>
    <w:rsid w:val="009028F7"/>
    <w:rsid w:val="00906613"/>
    <w:rsid w:val="00917D65"/>
    <w:rsid w:val="009202E7"/>
    <w:rsid w:val="00935AA6"/>
    <w:rsid w:val="00947BBA"/>
    <w:rsid w:val="00960546"/>
    <w:rsid w:val="00971CDF"/>
    <w:rsid w:val="0099275E"/>
    <w:rsid w:val="009A6AFA"/>
    <w:rsid w:val="009E1081"/>
    <w:rsid w:val="009E7BFE"/>
    <w:rsid w:val="00A26FEF"/>
    <w:rsid w:val="00A32242"/>
    <w:rsid w:val="00A459A5"/>
    <w:rsid w:val="00A82D03"/>
    <w:rsid w:val="00A86525"/>
    <w:rsid w:val="00A87FBE"/>
    <w:rsid w:val="00AA507E"/>
    <w:rsid w:val="00AB0969"/>
    <w:rsid w:val="00AD1B92"/>
    <w:rsid w:val="00AD7B22"/>
    <w:rsid w:val="00AF2307"/>
    <w:rsid w:val="00AF6A1F"/>
    <w:rsid w:val="00B06751"/>
    <w:rsid w:val="00B11136"/>
    <w:rsid w:val="00B13E67"/>
    <w:rsid w:val="00B2148F"/>
    <w:rsid w:val="00B24642"/>
    <w:rsid w:val="00B4437D"/>
    <w:rsid w:val="00B447BE"/>
    <w:rsid w:val="00B45A9E"/>
    <w:rsid w:val="00B50933"/>
    <w:rsid w:val="00B51EEC"/>
    <w:rsid w:val="00B64003"/>
    <w:rsid w:val="00B83FAA"/>
    <w:rsid w:val="00B86BD1"/>
    <w:rsid w:val="00B918DA"/>
    <w:rsid w:val="00B942CC"/>
    <w:rsid w:val="00BA2095"/>
    <w:rsid w:val="00BA63E8"/>
    <w:rsid w:val="00BB7C70"/>
    <w:rsid w:val="00BE49A6"/>
    <w:rsid w:val="00BE5FE6"/>
    <w:rsid w:val="00BF52A9"/>
    <w:rsid w:val="00BF7443"/>
    <w:rsid w:val="00C05720"/>
    <w:rsid w:val="00C161FB"/>
    <w:rsid w:val="00C22766"/>
    <w:rsid w:val="00C3500F"/>
    <w:rsid w:val="00C36C38"/>
    <w:rsid w:val="00C57315"/>
    <w:rsid w:val="00C673D4"/>
    <w:rsid w:val="00C708DA"/>
    <w:rsid w:val="00C81DFE"/>
    <w:rsid w:val="00C9555A"/>
    <w:rsid w:val="00C96B3F"/>
    <w:rsid w:val="00CA4964"/>
    <w:rsid w:val="00CD440A"/>
    <w:rsid w:val="00CF1816"/>
    <w:rsid w:val="00CF733B"/>
    <w:rsid w:val="00CF734C"/>
    <w:rsid w:val="00D02EF9"/>
    <w:rsid w:val="00D1527D"/>
    <w:rsid w:val="00D2455D"/>
    <w:rsid w:val="00D25F94"/>
    <w:rsid w:val="00D323AA"/>
    <w:rsid w:val="00D35AC4"/>
    <w:rsid w:val="00D400A1"/>
    <w:rsid w:val="00D414DA"/>
    <w:rsid w:val="00D545ED"/>
    <w:rsid w:val="00D6594E"/>
    <w:rsid w:val="00D84FF7"/>
    <w:rsid w:val="00D866E6"/>
    <w:rsid w:val="00DA0408"/>
    <w:rsid w:val="00DA055C"/>
    <w:rsid w:val="00DC4D57"/>
    <w:rsid w:val="00DC707A"/>
    <w:rsid w:val="00DC7B89"/>
    <w:rsid w:val="00E00D9D"/>
    <w:rsid w:val="00E04E15"/>
    <w:rsid w:val="00E4484C"/>
    <w:rsid w:val="00EA4B26"/>
    <w:rsid w:val="00EF1739"/>
    <w:rsid w:val="00EF41BD"/>
    <w:rsid w:val="00F022E4"/>
    <w:rsid w:val="00F03EBB"/>
    <w:rsid w:val="00F1603D"/>
    <w:rsid w:val="00F24824"/>
    <w:rsid w:val="00F34AEE"/>
    <w:rsid w:val="00F3732C"/>
    <w:rsid w:val="00F4264D"/>
    <w:rsid w:val="00F47566"/>
    <w:rsid w:val="00F766E9"/>
    <w:rsid w:val="00F77927"/>
    <w:rsid w:val="00F85813"/>
    <w:rsid w:val="00F91A95"/>
    <w:rsid w:val="00F9689D"/>
    <w:rsid w:val="00FA3174"/>
    <w:rsid w:val="00FE4C39"/>
    <w:rsid w:val="00FE6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705BE0"/>
  <w15:docId w15:val="{98C97922-C74A-4D63-A766-B70E1890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CDF"/>
  </w:style>
  <w:style w:type="paragraph" w:styleId="Heading4">
    <w:name w:val="heading 4"/>
    <w:basedOn w:val="Normal"/>
    <w:link w:val="Heading4Char"/>
    <w:uiPriority w:val="9"/>
    <w:qFormat/>
    <w:rsid w:val="00063E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B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textAlignment w:val="baseline"/>
    </w:pPr>
    <w:rPr>
      <w:rFonts w:ascii="Arial" w:eastAsia="Times New Roman" w:hAnsi="Arial" w:cs="Times New Roman"/>
      <w:b/>
      <w:color w:val="000000"/>
      <w:sz w:val="36"/>
      <w:szCs w:val="20"/>
    </w:rPr>
  </w:style>
  <w:style w:type="character" w:customStyle="1" w:styleId="TitleChar">
    <w:name w:val="Title Char"/>
    <w:basedOn w:val="DefaultParagraphFont"/>
    <w:link w:val="Title"/>
    <w:rsid w:val="003B4705"/>
    <w:rPr>
      <w:rFonts w:ascii="Arial" w:eastAsia="Times New Roman" w:hAnsi="Arial" w:cs="Times New Roman"/>
      <w:b/>
      <w:color w:val="000000"/>
      <w:sz w:val="36"/>
      <w:szCs w:val="20"/>
    </w:rPr>
  </w:style>
  <w:style w:type="character" w:styleId="Hyperlink">
    <w:name w:val="Hyperlink"/>
    <w:rsid w:val="003B4705"/>
    <w:rPr>
      <w:color w:val="0000FF"/>
      <w:spacing w:val="0"/>
      <w:sz w:val="24"/>
      <w:u w:val="single"/>
    </w:rPr>
  </w:style>
  <w:style w:type="character" w:styleId="Emphasis">
    <w:name w:val="Emphasis"/>
    <w:uiPriority w:val="20"/>
    <w:qFormat/>
    <w:rsid w:val="003B4705"/>
    <w:rPr>
      <w:i/>
      <w:color w:val="000000"/>
      <w:spacing w:val="0"/>
      <w:sz w:val="24"/>
    </w:rPr>
  </w:style>
  <w:style w:type="paragraph" w:customStyle="1" w:styleId="NewsbodyArial12">
    <w:name w:val="News body /Arial 12"/>
    <w:basedOn w:val="Normal"/>
    <w:rsid w:val="003B47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20" w:line="356" w:lineRule="exact"/>
      <w:textAlignment w:val="baseline"/>
    </w:pPr>
    <w:rPr>
      <w:rFonts w:ascii="Arial" w:eastAsia="Times New Roman" w:hAnsi="Arial" w:cs="Times New Roman"/>
      <w:color w:val="000000"/>
      <w:szCs w:val="20"/>
    </w:rPr>
  </w:style>
  <w:style w:type="paragraph" w:customStyle="1" w:styleId="NewsbodyArial120">
    <w:name w:val="News body /Arial 12"/>
    <w:basedOn w:val="Normal"/>
    <w:rsid w:val="003B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356" w:lineRule="exact"/>
      <w:textAlignment w:val="baseline"/>
    </w:pPr>
    <w:rPr>
      <w:rFonts w:ascii="Arial" w:eastAsia="Times New Roman" w:hAnsi="Arial" w:cs="Times New Roman"/>
      <w:color w:val="000000"/>
      <w:sz w:val="24"/>
      <w:szCs w:val="20"/>
    </w:rPr>
  </w:style>
  <w:style w:type="paragraph" w:customStyle="1" w:styleId="DefaultText">
    <w:name w:val="Default Text"/>
    <w:basedOn w:val="Normal"/>
    <w:rsid w:val="003B4705"/>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apple-converted-space">
    <w:name w:val="apple-converted-space"/>
    <w:basedOn w:val="DefaultParagraphFont"/>
    <w:rsid w:val="00B45A9E"/>
  </w:style>
  <w:style w:type="paragraph" w:styleId="BalloonText">
    <w:name w:val="Balloon Text"/>
    <w:basedOn w:val="Normal"/>
    <w:link w:val="BalloonTextChar"/>
    <w:uiPriority w:val="99"/>
    <w:semiHidden/>
    <w:unhideWhenUsed/>
    <w:rsid w:val="00755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208"/>
    <w:rPr>
      <w:rFonts w:ascii="Tahoma" w:hAnsi="Tahoma" w:cs="Tahoma"/>
      <w:sz w:val="16"/>
      <w:szCs w:val="16"/>
    </w:rPr>
  </w:style>
  <w:style w:type="character" w:styleId="CommentReference">
    <w:name w:val="annotation reference"/>
    <w:basedOn w:val="DefaultParagraphFont"/>
    <w:uiPriority w:val="99"/>
    <w:semiHidden/>
    <w:unhideWhenUsed/>
    <w:rsid w:val="00755208"/>
    <w:rPr>
      <w:sz w:val="16"/>
      <w:szCs w:val="16"/>
    </w:rPr>
  </w:style>
  <w:style w:type="paragraph" w:styleId="CommentText">
    <w:name w:val="annotation text"/>
    <w:basedOn w:val="Normal"/>
    <w:link w:val="CommentTextChar"/>
    <w:uiPriority w:val="99"/>
    <w:semiHidden/>
    <w:unhideWhenUsed/>
    <w:rsid w:val="00755208"/>
    <w:pPr>
      <w:spacing w:line="240" w:lineRule="auto"/>
    </w:pPr>
    <w:rPr>
      <w:sz w:val="20"/>
      <w:szCs w:val="20"/>
    </w:rPr>
  </w:style>
  <w:style w:type="character" w:customStyle="1" w:styleId="CommentTextChar">
    <w:name w:val="Comment Text Char"/>
    <w:basedOn w:val="DefaultParagraphFont"/>
    <w:link w:val="CommentText"/>
    <w:uiPriority w:val="99"/>
    <w:semiHidden/>
    <w:rsid w:val="00755208"/>
    <w:rPr>
      <w:sz w:val="20"/>
      <w:szCs w:val="20"/>
    </w:rPr>
  </w:style>
  <w:style w:type="paragraph" w:styleId="CommentSubject">
    <w:name w:val="annotation subject"/>
    <w:basedOn w:val="CommentText"/>
    <w:next w:val="CommentText"/>
    <w:link w:val="CommentSubjectChar"/>
    <w:uiPriority w:val="99"/>
    <w:semiHidden/>
    <w:unhideWhenUsed/>
    <w:rsid w:val="00755208"/>
    <w:rPr>
      <w:b/>
      <w:bCs/>
    </w:rPr>
  </w:style>
  <w:style w:type="character" w:customStyle="1" w:styleId="CommentSubjectChar">
    <w:name w:val="Comment Subject Char"/>
    <w:basedOn w:val="CommentTextChar"/>
    <w:link w:val="CommentSubject"/>
    <w:uiPriority w:val="99"/>
    <w:semiHidden/>
    <w:rsid w:val="00755208"/>
    <w:rPr>
      <w:b/>
      <w:bCs/>
      <w:sz w:val="20"/>
      <w:szCs w:val="20"/>
    </w:rPr>
  </w:style>
  <w:style w:type="character" w:styleId="FollowedHyperlink">
    <w:name w:val="FollowedHyperlink"/>
    <w:basedOn w:val="DefaultParagraphFont"/>
    <w:uiPriority w:val="99"/>
    <w:semiHidden/>
    <w:unhideWhenUsed/>
    <w:rsid w:val="007F2EE1"/>
    <w:rPr>
      <w:color w:val="800080" w:themeColor="followedHyperlink"/>
      <w:u w:val="single"/>
    </w:rPr>
  </w:style>
  <w:style w:type="paragraph" w:styleId="NormalWeb">
    <w:name w:val="Normal (Web)"/>
    <w:basedOn w:val="Normal"/>
    <w:uiPriority w:val="99"/>
    <w:unhideWhenUsed/>
    <w:rsid w:val="00CF7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link">
    <w:name w:val="text-link"/>
    <w:basedOn w:val="DefaultParagraphFont"/>
    <w:rsid w:val="00CF733B"/>
  </w:style>
  <w:style w:type="paragraph" w:styleId="Header">
    <w:name w:val="header"/>
    <w:basedOn w:val="Normal"/>
    <w:link w:val="HeaderChar"/>
    <w:uiPriority w:val="99"/>
    <w:unhideWhenUsed/>
    <w:rsid w:val="00286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C05"/>
  </w:style>
  <w:style w:type="paragraph" w:styleId="Footer">
    <w:name w:val="footer"/>
    <w:basedOn w:val="Normal"/>
    <w:link w:val="FooterChar"/>
    <w:uiPriority w:val="99"/>
    <w:unhideWhenUsed/>
    <w:rsid w:val="00286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C05"/>
  </w:style>
  <w:style w:type="paragraph" w:styleId="PlainText">
    <w:name w:val="Plain Text"/>
    <w:basedOn w:val="Normal"/>
    <w:link w:val="PlainTextChar"/>
    <w:uiPriority w:val="99"/>
    <w:unhideWhenUsed/>
    <w:rsid w:val="00F03E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03EBB"/>
    <w:rPr>
      <w:rFonts w:ascii="Consolas" w:hAnsi="Consolas"/>
      <w:sz w:val="21"/>
      <w:szCs w:val="21"/>
    </w:rPr>
  </w:style>
  <w:style w:type="character" w:customStyle="1" w:styleId="UnresolvedMention1">
    <w:name w:val="Unresolved Mention1"/>
    <w:basedOn w:val="DefaultParagraphFont"/>
    <w:uiPriority w:val="99"/>
    <w:semiHidden/>
    <w:unhideWhenUsed/>
    <w:rsid w:val="00E00D9D"/>
    <w:rPr>
      <w:color w:val="808080"/>
      <w:shd w:val="clear" w:color="auto" w:fill="E6E6E6"/>
    </w:rPr>
  </w:style>
  <w:style w:type="character" w:customStyle="1" w:styleId="Heading4Char">
    <w:name w:val="Heading 4 Char"/>
    <w:basedOn w:val="DefaultParagraphFont"/>
    <w:link w:val="Heading4"/>
    <w:uiPriority w:val="9"/>
    <w:rsid w:val="00063EFD"/>
    <w:rPr>
      <w:rFonts w:ascii="Times New Roman" w:eastAsia="Times New Roman" w:hAnsi="Times New Roman" w:cs="Times New Roman"/>
      <w:b/>
      <w:bCs/>
      <w:sz w:val="24"/>
      <w:szCs w:val="24"/>
    </w:rPr>
  </w:style>
  <w:style w:type="paragraph" w:styleId="Revision">
    <w:name w:val="Revision"/>
    <w:hidden/>
    <w:uiPriority w:val="99"/>
    <w:semiHidden/>
    <w:rsid w:val="00027AC1"/>
    <w:pPr>
      <w:spacing w:after="0" w:line="240" w:lineRule="auto"/>
    </w:pPr>
  </w:style>
  <w:style w:type="character" w:customStyle="1" w:styleId="UnresolvedMention2">
    <w:name w:val="Unresolved Mention2"/>
    <w:basedOn w:val="DefaultParagraphFont"/>
    <w:uiPriority w:val="99"/>
    <w:semiHidden/>
    <w:unhideWhenUsed/>
    <w:rsid w:val="0058459C"/>
    <w:rPr>
      <w:color w:val="808080"/>
      <w:shd w:val="clear" w:color="auto" w:fill="E6E6E6"/>
    </w:rPr>
  </w:style>
  <w:style w:type="paragraph" w:styleId="ListParagraph">
    <w:name w:val="List Paragraph"/>
    <w:basedOn w:val="Normal"/>
    <w:uiPriority w:val="34"/>
    <w:qFormat/>
    <w:rsid w:val="00CD440A"/>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BF74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1584">
      <w:bodyDiv w:val="1"/>
      <w:marLeft w:val="0"/>
      <w:marRight w:val="0"/>
      <w:marTop w:val="0"/>
      <w:marBottom w:val="0"/>
      <w:divBdr>
        <w:top w:val="none" w:sz="0" w:space="0" w:color="auto"/>
        <w:left w:val="none" w:sz="0" w:space="0" w:color="auto"/>
        <w:bottom w:val="none" w:sz="0" w:space="0" w:color="auto"/>
        <w:right w:val="none" w:sz="0" w:space="0" w:color="auto"/>
      </w:divBdr>
    </w:div>
    <w:div w:id="59446863">
      <w:bodyDiv w:val="1"/>
      <w:marLeft w:val="0"/>
      <w:marRight w:val="0"/>
      <w:marTop w:val="0"/>
      <w:marBottom w:val="0"/>
      <w:divBdr>
        <w:top w:val="none" w:sz="0" w:space="0" w:color="auto"/>
        <w:left w:val="none" w:sz="0" w:space="0" w:color="auto"/>
        <w:bottom w:val="none" w:sz="0" w:space="0" w:color="auto"/>
        <w:right w:val="none" w:sz="0" w:space="0" w:color="auto"/>
      </w:divBdr>
    </w:div>
    <w:div w:id="98642526">
      <w:bodyDiv w:val="1"/>
      <w:marLeft w:val="0"/>
      <w:marRight w:val="0"/>
      <w:marTop w:val="0"/>
      <w:marBottom w:val="0"/>
      <w:divBdr>
        <w:top w:val="none" w:sz="0" w:space="0" w:color="auto"/>
        <w:left w:val="none" w:sz="0" w:space="0" w:color="auto"/>
        <w:bottom w:val="none" w:sz="0" w:space="0" w:color="auto"/>
        <w:right w:val="none" w:sz="0" w:space="0" w:color="auto"/>
      </w:divBdr>
      <w:divsChild>
        <w:div w:id="2107849532">
          <w:marLeft w:val="0"/>
          <w:marRight w:val="0"/>
          <w:marTop w:val="0"/>
          <w:marBottom w:val="0"/>
          <w:divBdr>
            <w:top w:val="none" w:sz="0" w:space="0" w:color="auto"/>
            <w:left w:val="none" w:sz="0" w:space="0" w:color="auto"/>
            <w:bottom w:val="none" w:sz="0" w:space="0" w:color="auto"/>
            <w:right w:val="none" w:sz="0" w:space="0" w:color="auto"/>
          </w:divBdr>
          <w:divsChild>
            <w:div w:id="1593052995">
              <w:marLeft w:val="0"/>
              <w:marRight w:val="0"/>
              <w:marTop w:val="319"/>
              <w:marBottom w:val="319"/>
              <w:divBdr>
                <w:top w:val="none" w:sz="0" w:space="0" w:color="auto"/>
                <w:left w:val="none" w:sz="0" w:space="0" w:color="auto"/>
                <w:bottom w:val="none" w:sz="0" w:space="0" w:color="auto"/>
                <w:right w:val="none" w:sz="0" w:space="0" w:color="auto"/>
              </w:divBdr>
              <w:divsChild>
                <w:div w:id="129788187">
                  <w:marLeft w:val="0"/>
                  <w:marRight w:val="0"/>
                  <w:marTop w:val="0"/>
                  <w:marBottom w:val="0"/>
                  <w:divBdr>
                    <w:top w:val="none" w:sz="0" w:space="0" w:color="auto"/>
                    <w:left w:val="none" w:sz="0" w:space="0" w:color="auto"/>
                    <w:bottom w:val="none" w:sz="0" w:space="0" w:color="auto"/>
                    <w:right w:val="none" w:sz="0" w:space="0" w:color="auto"/>
                  </w:divBdr>
                  <w:divsChild>
                    <w:div w:id="1889760004">
                      <w:marLeft w:val="-225"/>
                      <w:marRight w:val="-225"/>
                      <w:marTop w:val="0"/>
                      <w:marBottom w:val="0"/>
                      <w:divBdr>
                        <w:top w:val="none" w:sz="0" w:space="0" w:color="auto"/>
                        <w:left w:val="none" w:sz="0" w:space="0" w:color="auto"/>
                        <w:bottom w:val="none" w:sz="0" w:space="0" w:color="auto"/>
                        <w:right w:val="none" w:sz="0" w:space="0" w:color="auto"/>
                      </w:divBdr>
                      <w:divsChild>
                        <w:div w:id="54671755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258490346">
      <w:bodyDiv w:val="1"/>
      <w:marLeft w:val="0"/>
      <w:marRight w:val="0"/>
      <w:marTop w:val="0"/>
      <w:marBottom w:val="0"/>
      <w:divBdr>
        <w:top w:val="none" w:sz="0" w:space="0" w:color="auto"/>
        <w:left w:val="none" w:sz="0" w:space="0" w:color="auto"/>
        <w:bottom w:val="none" w:sz="0" w:space="0" w:color="auto"/>
        <w:right w:val="none" w:sz="0" w:space="0" w:color="auto"/>
      </w:divBdr>
    </w:div>
    <w:div w:id="317731163">
      <w:bodyDiv w:val="1"/>
      <w:marLeft w:val="0"/>
      <w:marRight w:val="0"/>
      <w:marTop w:val="0"/>
      <w:marBottom w:val="0"/>
      <w:divBdr>
        <w:top w:val="none" w:sz="0" w:space="0" w:color="auto"/>
        <w:left w:val="none" w:sz="0" w:space="0" w:color="auto"/>
        <w:bottom w:val="none" w:sz="0" w:space="0" w:color="auto"/>
        <w:right w:val="none" w:sz="0" w:space="0" w:color="auto"/>
      </w:divBdr>
    </w:div>
    <w:div w:id="479541064">
      <w:bodyDiv w:val="1"/>
      <w:marLeft w:val="0"/>
      <w:marRight w:val="0"/>
      <w:marTop w:val="0"/>
      <w:marBottom w:val="0"/>
      <w:divBdr>
        <w:top w:val="none" w:sz="0" w:space="0" w:color="auto"/>
        <w:left w:val="none" w:sz="0" w:space="0" w:color="auto"/>
        <w:bottom w:val="none" w:sz="0" w:space="0" w:color="auto"/>
        <w:right w:val="none" w:sz="0" w:space="0" w:color="auto"/>
      </w:divBdr>
    </w:div>
    <w:div w:id="589583735">
      <w:bodyDiv w:val="1"/>
      <w:marLeft w:val="0"/>
      <w:marRight w:val="0"/>
      <w:marTop w:val="0"/>
      <w:marBottom w:val="0"/>
      <w:divBdr>
        <w:top w:val="none" w:sz="0" w:space="0" w:color="auto"/>
        <w:left w:val="none" w:sz="0" w:space="0" w:color="auto"/>
        <w:bottom w:val="none" w:sz="0" w:space="0" w:color="auto"/>
        <w:right w:val="none" w:sz="0" w:space="0" w:color="auto"/>
      </w:divBdr>
    </w:div>
    <w:div w:id="590816640">
      <w:bodyDiv w:val="1"/>
      <w:marLeft w:val="0"/>
      <w:marRight w:val="0"/>
      <w:marTop w:val="0"/>
      <w:marBottom w:val="0"/>
      <w:divBdr>
        <w:top w:val="none" w:sz="0" w:space="0" w:color="auto"/>
        <w:left w:val="none" w:sz="0" w:space="0" w:color="auto"/>
        <w:bottom w:val="none" w:sz="0" w:space="0" w:color="auto"/>
        <w:right w:val="none" w:sz="0" w:space="0" w:color="auto"/>
      </w:divBdr>
    </w:div>
    <w:div w:id="920679949">
      <w:bodyDiv w:val="1"/>
      <w:marLeft w:val="0"/>
      <w:marRight w:val="0"/>
      <w:marTop w:val="0"/>
      <w:marBottom w:val="0"/>
      <w:divBdr>
        <w:top w:val="none" w:sz="0" w:space="0" w:color="auto"/>
        <w:left w:val="none" w:sz="0" w:space="0" w:color="auto"/>
        <w:bottom w:val="none" w:sz="0" w:space="0" w:color="auto"/>
        <w:right w:val="none" w:sz="0" w:space="0" w:color="auto"/>
      </w:divBdr>
    </w:div>
    <w:div w:id="958410948">
      <w:bodyDiv w:val="1"/>
      <w:marLeft w:val="0"/>
      <w:marRight w:val="0"/>
      <w:marTop w:val="0"/>
      <w:marBottom w:val="0"/>
      <w:divBdr>
        <w:top w:val="none" w:sz="0" w:space="0" w:color="auto"/>
        <w:left w:val="none" w:sz="0" w:space="0" w:color="auto"/>
        <w:bottom w:val="none" w:sz="0" w:space="0" w:color="auto"/>
        <w:right w:val="none" w:sz="0" w:space="0" w:color="auto"/>
      </w:divBdr>
    </w:div>
    <w:div w:id="1037779155">
      <w:bodyDiv w:val="1"/>
      <w:marLeft w:val="0"/>
      <w:marRight w:val="0"/>
      <w:marTop w:val="0"/>
      <w:marBottom w:val="0"/>
      <w:divBdr>
        <w:top w:val="none" w:sz="0" w:space="0" w:color="auto"/>
        <w:left w:val="none" w:sz="0" w:space="0" w:color="auto"/>
        <w:bottom w:val="none" w:sz="0" w:space="0" w:color="auto"/>
        <w:right w:val="none" w:sz="0" w:space="0" w:color="auto"/>
      </w:divBdr>
    </w:div>
    <w:div w:id="1056468993">
      <w:bodyDiv w:val="1"/>
      <w:marLeft w:val="0"/>
      <w:marRight w:val="0"/>
      <w:marTop w:val="0"/>
      <w:marBottom w:val="0"/>
      <w:divBdr>
        <w:top w:val="none" w:sz="0" w:space="0" w:color="auto"/>
        <w:left w:val="none" w:sz="0" w:space="0" w:color="auto"/>
        <w:bottom w:val="none" w:sz="0" w:space="0" w:color="auto"/>
        <w:right w:val="none" w:sz="0" w:space="0" w:color="auto"/>
      </w:divBdr>
    </w:div>
    <w:div w:id="1072892331">
      <w:bodyDiv w:val="1"/>
      <w:marLeft w:val="0"/>
      <w:marRight w:val="0"/>
      <w:marTop w:val="0"/>
      <w:marBottom w:val="0"/>
      <w:divBdr>
        <w:top w:val="none" w:sz="0" w:space="0" w:color="auto"/>
        <w:left w:val="none" w:sz="0" w:space="0" w:color="auto"/>
        <w:bottom w:val="none" w:sz="0" w:space="0" w:color="auto"/>
        <w:right w:val="none" w:sz="0" w:space="0" w:color="auto"/>
      </w:divBdr>
    </w:div>
    <w:div w:id="1181090072">
      <w:bodyDiv w:val="1"/>
      <w:marLeft w:val="0"/>
      <w:marRight w:val="0"/>
      <w:marTop w:val="0"/>
      <w:marBottom w:val="0"/>
      <w:divBdr>
        <w:top w:val="none" w:sz="0" w:space="0" w:color="auto"/>
        <w:left w:val="none" w:sz="0" w:space="0" w:color="auto"/>
        <w:bottom w:val="none" w:sz="0" w:space="0" w:color="auto"/>
        <w:right w:val="none" w:sz="0" w:space="0" w:color="auto"/>
      </w:divBdr>
    </w:div>
    <w:div w:id="1184713354">
      <w:bodyDiv w:val="1"/>
      <w:marLeft w:val="0"/>
      <w:marRight w:val="0"/>
      <w:marTop w:val="0"/>
      <w:marBottom w:val="0"/>
      <w:divBdr>
        <w:top w:val="none" w:sz="0" w:space="0" w:color="auto"/>
        <w:left w:val="none" w:sz="0" w:space="0" w:color="auto"/>
        <w:bottom w:val="none" w:sz="0" w:space="0" w:color="auto"/>
        <w:right w:val="none" w:sz="0" w:space="0" w:color="auto"/>
      </w:divBdr>
    </w:div>
    <w:div w:id="1229148424">
      <w:bodyDiv w:val="1"/>
      <w:marLeft w:val="0"/>
      <w:marRight w:val="0"/>
      <w:marTop w:val="0"/>
      <w:marBottom w:val="0"/>
      <w:divBdr>
        <w:top w:val="none" w:sz="0" w:space="0" w:color="auto"/>
        <w:left w:val="none" w:sz="0" w:space="0" w:color="auto"/>
        <w:bottom w:val="none" w:sz="0" w:space="0" w:color="auto"/>
        <w:right w:val="none" w:sz="0" w:space="0" w:color="auto"/>
      </w:divBdr>
    </w:div>
    <w:div w:id="1397507519">
      <w:bodyDiv w:val="1"/>
      <w:marLeft w:val="0"/>
      <w:marRight w:val="0"/>
      <w:marTop w:val="0"/>
      <w:marBottom w:val="0"/>
      <w:divBdr>
        <w:top w:val="none" w:sz="0" w:space="0" w:color="auto"/>
        <w:left w:val="none" w:sz="0" w:space="0" w:color="auto"/>
        <w:bottom w:val="none" w:sz="0" w:space="0" w:color="auto"/>
        <w:right w:val="none" w:sz="0" w:space="0" w:color="auto"/>
      </w:divBdr>
      <w:divsChild>
        <w:div w:id="470445816">
          <w:marLeft w:val="0"/>
          <w:marRight w:val="0"/>
          <w:marTop w:val="0"/>
          <w:marBottom w:val="0"/>
          <w:divBdr>
            <w:top w:val="none" w:sz="0" w:space="0" w:color="auto"/>
            <w:left w:val="none" w:sz="0" w:space="0" w:color="auto"/>
            <w:bottom w:val="none" w:sz="0" w:space="0" w:color="auto"/>
            <w:right w:val="none" w:sz="0" w:space="0" w:color="auto"/>
          </w:divBdr>
        </w:div>
      </w:divsChild>
    </w:div>
    <w:div w:id="1485777217">
      <w:bodyDiv w:val="1"/>
      <w:marLeft w:val="0"/>
      <w:marRight w:val="0"/>
      <w:marTop w:val="0"/>
      <w:marBottom w:val="0"/>
      <w:divBdr>
        <w:top w:val="none" w:sz="0" w:space="0" w:color="auto"/>
        <w:left w:val="none" w:sz="0" w:space="0" w:color="auto"/>
        <w:bottom w:val="none" w:sz="0" w:space="0" w:color="auto"/>
        <w:right w:val="none" w:sz="0" w:space="0" w:color="auto"/>
      </w:divBdr>
    </w:div>
    <w:div w:id="1536499210">
      <w:bodyDiv w:val="1"/>
      <w:marLeft w:val="0"/>
      <w:marRight w:val="0"/>
      <w:marTop w:val="0"/>
      <w:marBottom w:val="0"/>
      <w:divBdr>
        <w:top w:val="none" w:sz="0" w:space="0" w:color="auto"/>
        <w:left w:val="none" w:sz="0" w:space="0" w:color="auto"/>
        <w:bottom w:val="none" w:sz="0" w:space="0" w:color="auto"/>
        <w:right w:val="none" w:sz="0" w:space="0" w:color="auto"/>
      </w:divBdr>
    </w:div>
    <w:div w:id="1781140946">
      <w:bodyDiv w:val="1"/>
      <w:marLeft w:val="0"/>
      <w:marRight w:val="0"/>
      <w:marTop w:val="0"/>
      <w:marBottom w:val="0"/>
      <w:divBdr>
        <w:top w:val="none" w:sz="0" w:space="0" w:color="auto"/>
        <w:left w:val="none" w:sz="0" w:space="0" w:color="auto"/>
        <w:bottom w:val="none" w:sz="0" w:space="0" w:color="auto"/>
        <w:right w:val="none" w:sz="0" w:space="0" w:color="auto"/>
      </w:divBdr>
    </w:div>
    <w:div w:id="1831019698">
      <w:bodyDiv w:val="1"/>
      <w:marLeft w:val="0"/>
      <w:marRight w:val="0"/>
      <w:marTop w:val="0"/>
      <w:marBottom w:val="0"/>
      <w:divBdr>
        <w:top w:val="none" w:sz="0" w:space="0" w:color="auto"/>
        <w:left w:val="none" w:sz="0" w:space="0" w:color="auto"/>
        <w:bottom w:val="none" w:sz="0" w:space="0" w:color="auto"/>
        <w:right w:val="none" w:sz="0" w:space="0" w:color="auto"/>
      </w:divBdr>
    </w:div>
    <w:div w:id="1840999215">
      <w:bodyDiv w:val="1"/>
      <w:marLeft w:val="0"/>
      <w:marRight w:val="0"/>
      <w:marTop w:val="0"/>
      <w:marBottom w:val="0"/>
      <w:divBdr>
        <w:top w:val="none" w:sz="0" w:space="0" w:color="auto"/>
        <w:left w:val="none" w:sz="0" w:space="0" w:color="auto"/>
        <w:bottom w:val="none" w:sz="0" w:space="0" w:color="auto"/>
        <w:right w:val="none" w:sz="0" w:space="0" w:color="auto"/>
      </w:divBdr>
    </w:div>
    <w:div w:id="1876231450">
      <w:bodyDiv w:val="1"/>
      <w:marLeft w:val="0"/>
      <w:marRight w:val="0"/>
      <w:marTop w:val="0"/>
      <w:marBottom w:val="0"/>
      <w:divBdr>
        <w:top w:val="none" w:sz="0" w:space="0" w:color="auto"/>
        <w:left w:val="none" w:sz="0" w:space="0" w:color="auto"/>
        <w:bottom w:val="none" w:sz="0" w:space="0" w:color="auto"/>
        <w:right w:val="none" w:sz="0" w:space="0" w:color="auto"/>
      </w:divBdr>
      <w:divsChild>
        <w:div w:id="1983344841">
          <w:marLeft w:val="0"/>
          <w:marRight w:val="0"/>
          <w:marTop w:val="0"/>
          <w:marBottom w:val="0"/>
          <w:divBdr>
            <w:top w:val="none" w:sz="0" w:space="0" w:color="auto"/>
            <w:left w:val="none" w:sz="0" w:space="0" w:color="auto"/>
            <w:bottom w:val="none" w:sz="0" w:space="0" w:color="auto"/>
            <w:right w:val="none" w:sz="0" w:space="0" w:color="auto"/>
          </w:divBdr>
        </w:div>
      </w:divsChild>
    </w:div>
    <w:div w:id="2000304327">
      <w:bodyDiv w:val="1"/>
      <w:marLeft w:val="0"/>
      <w:marRight w:val="0"/>
      <w:marTop w:val="0"/>
      <w:marBottom w:val="0"/>
      <w:divBdr>
        <w:top w:val="none" w:sz="0" w:space="0" w:color="auto"/>
        <w:left w:val="none" w:sz="0" w:space="0" w:color="auto"/>
        <w:bottom w:val="none" w:sz="0" w:space="0" w:color="auto"/>
        <w:right w:val="none" w:sz="0" w:space="0" w:color="auto"/>
      </w:divBdr>
    </w:div>
    <w:div w:id="2011982477">
      <w:bodyDiv w:val="1"/>
      <w:marLeft w:val="0"/>
      <w:marRight w:val="0"/>
      <w:marTop w:val="0"/>
      <w:marBottom w:val="0"/>
      <w:divBdr>
        <w:top w:val="none" w:sz="0" w:space="0" w:color="auto"/>
        <w:left w:val="none" w:sz="0" w:space="0" w:color="auto"/>
        <w:bottom w:val="none" w:sz="0" w:space="0" w:color="auto"/>
        <w:right w:val="none" w:sz="0" w:space="0" w:color="auto"/>
      </w:divBdr>
      <w:divsChild>
        <w:div w:id="778451672">
          <w:marLeft w:val="0"/>
          <w:marRight w:val="0"/>
          <w:marTop w:val="0"/>
          <w:marBottom w:val="0"/>
          <w:divBdr>
            <w:top w:val="none" w:sz="0" w:space="0" w:color="auto"/>
            <w:left w:val="none" w:sz="0" w:space="0" w:color="auto"/>
            <w:bottom w:val="none" w:sz="0" w:space="0" w:color="auto"/>
            <w:right w:val="none" w:sz="0" w:space="0" w:color="auto"/>
          </w:divBdr>
        </w:div>
      </w:divsChild>
    </w:div>
    <w:div w:id="2123255554">
      <w:bodyDiv w:val="1"/>
      <w:marLeft w:val="0"/>
      <w:marRight w:val="0"/>
      <w:marTop w:val="0"/>
      <w:marBottom w:val="0"/>
      <w:divBdr>
        <w:top w:val="none" w:sz="0" w:space="0" w:color="auto"/>
        <w:left w:val="none" w:sz="0" w:space="0" w:color="auto"/>
        <w:bottom w:val="none" w:sz="0" w:space="0" w:color="auto"/>
        <w:right w:val="none" w:sz="0" w:space="0" w:color="auto"/>
      </w:divBdr>
      <w:divsChild>
        <w:div w:id="2132166087">
          <w:marLeft w:val="0"/>
          <w:marRight w:val="0"/>
          <w:marTop w:val="0"/>
          <w:marBottom w:val="0"/>
          <w:divBdr>
            <w:top w:val="none" w:sz="0" w:space="0" w:color="auto"/>
            <w:left w:val="none" w:sz="0" w:space="0" w:color="auto"/>
            <w:bottom w:val="none" w:sz="0" w:space="0" w:color="auto"/>
            <w:right w:val="none" w:sz="0" w:space="0" w:color="auto"/>
          </w:divBdr>
        </w:div>
        <w:div w:id="2044670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www.facebook.com/WindowSafetyTaskForce/"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WindowSafetyT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dma.com/?page=SafetyWee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amanet.org/pages/window-safety-and-fall-prevention"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yperlink" Target="https://fgiaon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FD9F3-3DBD-524C-8493-CF1B43BD2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jodylempa</dc:creator>
  <cp:lastModifiedBy>HeatherW</cp:lastModifiedBy>
  <cp:revision>3</cp:revision>
  <dcterms:created xsi:type="dcterms:W3CDTF">2020-03-26T13:06:00Z</dcterms:created>
  <dcterms:modified xsi:type="dcterms:W3CDTF">2020-03-26T14:07:00Z</dcterms:modified>
</cp:coreProperties>
</file>