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8D19" w14:textId="77777777" w:rsidR="00344714" w:rsidRPr="00A67537" w:rsidRDefault="00344714" w:rsidP="00182CCD">
      <w:pPr>
        <w:ind w:right="360"/>
        <w:contextualSpacing/>
        <w:rPr>
          <w:rFonts w:ascii="Arial" w:hAnsi="Arial" w:cs="Arial"/>
        </w:rPr>
      </w:pPr>
    </w:p>
    <w:p w14:paraId="47B1F1B1" w14:textId="77777777" w:rsidR="00F46AB0" w:rsidRPr="00A67537" w:rsidRDefault="00F46AB0" w:rsidP="00182CCD">
      <w:pPr>
        <w:pStyle w:val="Header"/>
        <w:ind w:right="360"/>
        <w:contextualSpacing/>
        <w:rPr>
          <w:rFonts w:ascii="Arial" w:hAnsi="Arial" w:cs="Arial"/>
          <w:b/>
          <w:i/>
          <w:color w:val="808080"/>
          <w:sz w:val="36"/>
          <w:szCs w:val="36"/>
        </w:rPr>
      </w:pPr>
      <w:r w:rsidRPr="00A67537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E02E8C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A67537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77777777" w:rsidR="00F46AB0" w:rsidRPr="00A67537" w:rsidRDefault="00F46AB0" w:rsidP="00182CCD">
      <w:pPr>
        <w:ind w:right="360"/>
        <w:contextualSpacing/>
        <w:rPr>
          <w:rFonts w:ascii="Arial" w:hAnsi="Arial" w:cs="Arial"/>
          <w:i/>
          <w:sz w:val="20"/>
          <w:szCs w:val="20"/>
        </w:rPr>
      </w:pPr>
      <w:r w:rsidRPr="00A67537">
        <w:rPr>
          <w:rFonts w:ascii="Arial" w:hAnsi="Arial" w:cs="Arial"/>
          <w:i/>
          <w:sz w:val="20"/>
          <w:szCs w:val="20"/>
        </w:rPr>
        <w:t>Media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contact: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Heather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West,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612-724-8760,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heather@heatherwestpr.com</w:t>
      </w:r>
    </w:p>
    <w:p w14:paraId="4823DCAF" w14:textId="77777777" w:rsidR="00F46AB0" w:rsidRPr="00A67537" w:rsidRDefault="00F46AB0" w:rsidP="00182CCD">
      <w:pPr>
        <w:ind w:right="360"/>
        <w:contextualSpacing/>
        <w:rPr>
          <w:rFonts w:ascii="Arial" w:hAnsi="Arial" w:cs="Arial"/>
        </w:rPr>
      </w:pPr>
    </w:p>
    <w:p w14:paraId="22D5F513" w14:textId="6464FB10" w:rsidR="00920E4B" w:rsidRDefault="0072648B" w:rsidP="00182CCD">
      <w:pPr>
        <w:ind w:right="360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Educational </w:t>
      </w:r>
      <w:r w:rsidR="00182CCD">
        <w:rPr>
          <w:rFonts w:ascii="Arial" w:hAnsi="Arial" w:cs="Arial"/>
          <w:b/>
          <w:sz w:val="32"/>
          <w:szCs w:val="32"/>
        </w:rPr>
        <w:t xml:space="preserve">online </w:t>
      </w:r>
      <w:r>
        <w:rPr>
          <w:rFonts w:ascii="Arial" w:hAnsi="Arial" w:cs="Arial"/>
          <w:b/>
          <w:sz w:val="32"/>
          <w:szCs w:val="32"/>
        </w:rPr>
        <w:t>course</w:t>
      </w:r>
      <w:r w:rsidR="00F73AFD">
        <w:rPr>
          <w:rFonts w:ascii="Arial" w:hAnsi="Arial" w:cs="Arial"/>
          <w:b/>
          <w:sz w:val="32"/>
          <w:szCs w:val="32"/>
        </w:rPr>
        <w:t xml:space="preserve"> </w:t>
      </w:r>
      <w:r w:rsidR="00182CCD">
        <w:rPr>
          <w:rFonts w:ascii="Arial" w:hAnsi="Arial" w:cs="Arial"/>
          <w:b/>
          <w:sz w:val="32"/>
          <w:szCs w:val="32"/>
        </w:rPr>
        <w:t xml:space="preserve">for </w:t>
      </w:r>
      <w:r w:rsidR="00F73AFD">
        <w:rPr>
          <w:rFonts w:ascii="Arial" w:hAnsi="Arial" w:cs="Arial"/>
          <w:b/>
          <w:sz w:val="32"/>
          <w:szCs w:val="32"/>
        </w:rPr>
        <w:t>a</w:t>
      </w:r>
      <w:r w:rsidR="00D950AB">
        <w:rPr>
          <w:rFonts w:ascii="Arial" w:hAnsi="Arial" w:cs="Arial"/>
          <w:b/>
          <w:sz w:val="32"/>
          <w:szCs w:val="32"/>
        </w:rPr>
        <w:t xml:space="preserve">rchitectural zinc </w:t>
      </w:r>
      <w:r w:rsidR="00D279C8">
        <w:rPr>
          <w:rFonts w:ascii="Arial" w:hAnsi="Arial" w:cs="Arial"/>
          <w:b/>
          <w:sz w:val="32"/>
          <w:szCs w:val="32"/>
        </w:rPr>
        <w:t>roofing and wall</w:t>
      </w:r>
      <w:r w:rsidR="00D950AB">
        <w:rPr>
          <w:rFonts w:ascii="Arial" w:hAnsi="Arial" w:cs="Arial"/>
          <w:b/>
          <w:sz w:val="32"/>
          <w:szCs w:val="32"/>
        </w:rPr>
        <w:t xml:space="preserve"> cladding</w:t>
      </w:r>
      <w:r w:rsidR="00182CCD">
        <w:rPr>
          <w:rFonts w:ascii="Arial" w:hAnsi="Arial" w:cs="Arial"/>
          <w:b/>
          <w:sz w:val="32"/>
          <w:szCs w:val="32"/>
        </w:rPr>
        <w:t xml:space="preserve"> </w:t>
      </w:r>
      <w:r w:rsidR="00F73AFD">
        <w:rPr>
          <w:rFonts w:ascii="Arial" w:hAnsi="Arial" w:cs="Arial"/>
          <w:b/>
          <w:sz w:val="32"/>
          <w:szCs w:val="32"/>
        </w:rPr>
        <w:t>presented by RHEINZINK</w:t>
      </w:r>
    </w:p>
    <w:p w14:paraId="0527A908" w14:textId="77777777" w:rsidR="00F46AB0" w:rsidRPr="00A67537" w:rsidRDefault="00F46AB0" w:rsidP="00182CCD">
      <w:pPr>
        <w:ind w:right="360"/>
        <w:contextualSpacing/>
        <w:rPr>
          <w:rFonts w:ascii="Arial" w:hAnsi="Arial" w:cs="Arial"/>
        </w:rPr>
      </w:pPr>
    </w:p>
    <w:p w14:paraId="28D462FB" w14:textId="62B2976F" w:rsidR="00E04EA0" w:rsidRPr="00F815F9" w:rsidRDefault="00F46AB0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04EA0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E02E8C" w:rsidRP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4EA0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E02E8C" w:rsidRP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E04EA0">
        <w:rPr>
          <w:rFonts w:ascii="Arial" w:hAnsi="Arial" w:cs="Arial"/>
          <w:color w:val="000000" w:themeColor="text1"/>
          <w:sz w:val="22"/>
          <w:szCs w:val="22"/>
        </w:rPr>
        <w:t>(</w:t>
      </w:r>
      <w:r w:rsidR="00182CCD">
        <w:rPr>
          <w:rFonts w:ascii="Arial" w:hAnsi="Arial" w:cs="Arial"/>
          <w:color w:val="000000" w:themeColor="text1"/>
          <w:sz w:val="22"/>
          <w:szCs w:val="22"/>
        </w:rPr>
        <w:t>May</w:t>
      </w:r>
      <w:r w:rsidR="00D279C8" w:rsidRP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E04EA0">
        <w:rPr>
          <w:rFonts w:ascii="Arial" w:hAnsi="Arial" w:cs="Arial"/>
          <w:color w:val="000000" w:themeColor="text1"/>
          <w:sz w:val="22"/>
          <w:szCs w:val="22"/>
        </w:rPr>
        <w:t xml:space="preserve">2020) </w:t>
      </w:r>
      <w:r w:rsidRPr="00E04EA0">
        <w:rPr>
          <w:rFonts w:ascii="Arial" w:hAnsi="Arial" w:cs="Arial"/>
          <w:color w:val="000000" w:themeColor="text1"/>
          <w:sz w:val="22"/>
          <w:szCs w:val="22"/>
        </w:rPr>
        <w:t>–</w:t>
      </w:r>
      <w:r w:rsidR="00DA19D8" w:rsidRP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3AFD" w:rsidRPr="00E04EA0">
        <w:rPr>
          <w:rFonts w:ascii="Arial" w:hAnsi="Arial" w:cs="Arial"/>
          <w:color w:val="000000" w:themeColor="text1"/>
          <w:sz w:val="22"/>
          <w:szCs w:val="22"/>
        </w:rPr>
        <w:t xml:space="preserve">RHEINZINK presents a new, </w:t>
      </w:r>
      <w:r w:rsidR="00D757ED" w:rsidRPr="00E04EA0">
        <w:rPr>
          <w:rFonts w:ascii="Arial" w:hAnsi="Arial" w:cs="Arial"/>
          <w:color w:val="000000" w:themeColor="text1"/>
          <w:sz w:val="22"/>
          <w:szCs w:val="22"/>
        </w:rPr>
        <w:t xml:space="preserve">free, </w:t>
      </w:r>
      <w:r w:rsidR="00F73AFD" w:rsidRPr="00E04EA0">
        <w:rPr>
          <w:rFonts w:ascii="Arial" w:hAnsi="Arial" w:cs="Arial"/>
          <w:color w:val="000000" w:themeColor="text1"/>
          <w:sz w:val="22"/>
          <w:szCs w:val="22"/>
        </w:rPr>
        <w:t>online, continuing education</w:t>
      </w:r>
      <w:r w:rsidR="009B57C3" w:rsidRP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648B" w:rsidRPr="00E04EA0">
        <w:rPr>
          <w:rFonts w:ascii="Arial" w:hAnsi="Arial" w:cs="Arial"/>
          <w:color w:val="000000" w:themeColor="text1"/>
          <w:sz w:val="22"/>
          <w:szCs w:val="22"/>
        </w:rPr>
        <w:t>course</w:t>
      </w:r>
      <w:r w:rsidR="009A7ACD" w:rsidRPr="00E04EA0">
        <w:rPr>
          <w:rFonts w:ascii="Arial" w:hAnsi="Arial" w:cs="Arial"/>
          <w:color w:val="000000" w:themeColor="text1"/>
          <w:sz w:val="22"/>
          <w:szCs w:val="22"/>
        </w:rPr>
        <w:t>:</w:t>
      </w:r>
      <w:r w:rsidR="00F73AFD" w:rsidRP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79C8" w:rsidRPr="00E04EA0">
        <w:rPr>
          <w:rFonts w:ascii="Arial" w:hAnsi="Arial" w:cs="Arial"/>
          <w:color w:val="000000" w:themeColor="text1"/>
          <w:sz w:val="22"/>
          <w:szCs w:val="22"/>
        </w:rPr>
        <w:t>“Specifying for Sustainable Design with Architectural Zinc Roofing and Wall Cladding</w:t>
      </w:r>
      <w:r w:rsidR="009B57C3" w:rsidRPr="00E04EA0">
        <w:rPr>
          <w:rFonts w:ascii="Arial" w:hAnsi="Arial" w:cs="Arial"/>
          <w:color w:val="000000" w:themeColor="text1"/>
          <w:sz w:val="22"/>
          <w:szCs w:val="22"/>
        </w:rPr>
        <w:t>.</w:t>
      </w:r>
      <w:r w:rsidR="00D279C8" w:rsidRPr="00E04EA0">
        <w:rPr>
          <w:rFonts w:ascii="Arial" w:hAnsi="Arial" w:cs="Arial"/>
          <w:color w:val="000000" w:themeColor="text1"/>
          <w:sz w:val="22"/>
          <w:szCs w:val="22"/>
        </w:rPr>
        <w:t>”</w:t>
      </w:r>
      <w:r w:rsidR="00E6733C">
        <w:rPr>
          <w:rFonts w:ascii="Arial" w:hAnsi="Arial" w:cs="Arial"/>
          <w:color w:val="000000" w:themeColor="text1"/>
          <w:sz w:val="22"/>
          <w:szCs w:val="22"/>
        </w:rPr>
        <w:t xml:space="preserve"> This introductory-level course is recognized by the </w:t>
      </w:r>
      <w:r w:rsidR="00E6733C" w:rsidRPr="00E04EA0">
        <w:rPr>
          <w:rFonts w:ascii="Arial" w:hAnsi="Arial" w:cs="Arial"/>
          <w:sz w:val="22"/>
          <w:szCs w:val="22"/>
        </w:rPr>
        <w:t>American Institute of Architects’ Continuing Education Services (AIA/CES)</w:t>
      </w:r>
      <w:r w:rsidR="00E6733C">
        <w:rPr>
          <w:rFonts w:ascii="Arial" w:hAnsi="Arial" w:cs="Arial"/>
          <w:sz w:val="22"/>
          <w:szCs w:val="22"/>
        </w:rPr>
        <w:t xml:space="preserve"> and the </w:t>
      </w:r>
      <w:r w:rsidR="00E6733C" w:rsidRPr="009353F4">
        <w:rPr>
          <w:rStyle w:val="Emphasis"/>
          <w:rFonts w:ascii="Arial" w:hAnsi="Arial" w:cs="Arial"/>
          <w:i w:val="0"/>
          <w:sz w:val="22"/>
          <w:szCs w:val="22"/>
        </w:rPr>
        <w:t>Green</w:t>
      </w:r>
      <w:r w:rsidR="00E6733C" w:rsidRPr="009353F4">
        <w:rPr>
          <w:rStyle w:val="st"/>
          <w:rFonts w:ascii="Arial" w:hAnsi="Arial" w:cs="Arial"/>
          <w:sz w:val="22"/>
          <w:szCs w:val="22"/>
        </w:rPr>
        <w:t xml:space="preserve"> Business Certification Inc. (</w:t>
      </w:r>
      <w:r w:rsidR="00E6733C" w:rsidRPr="009353F4">
        <w:rPr>
          <w:rStyle w:val="Emphasis"/>
          <w:rFonts w:ascii="Arial" w:hAnsi="Arial" w:cs="Arial"/>
          <w:i w:val="0"/>
          <w:sz w:val="22"/>
          <w:szCs w:val="22"/>
        </w:rPr>
        <w:t>GBCI</w:t>
      </w:r>
      <w:r w:rsidR="00E6733C" w:rsidRPr="009353F4">
        <w:rPr>
          <w:rStyle w:val="st"/>
          <w:rFonts w:ascii="Arial" w:hAnsi="Arial" w:cs="Arial"/>
          <w:sz w:val="22"/>
          <w:szCs w:val="22"/>
        </w:rPr>
        <w:t>)</w:t>
      </w:r>
      <w:r w:rsidR="008445EF">
        <w:rPr>
          <w:rStyle w:val="st"/>
          <w:rFonts w:ascii="Arial" w:hAnsi="Arial" w:cs="Arial"/>
          <w:sz w:val="22"/>
          <w:szCs w:val="22"/>
        </w:rPr>
        <w:t xml:space="preserve"> </w:t>
      </w:r>
      <w:r w:rsidR="008445EF">
        <w:rPr>
          <w:rFonts w:ascii="Arial" w:hAnsi="Arial" w:cs="Arial"/>
          <w:color w:val="000000" w:themeColor="text1"/>
          <w:sz w:val="22"/>
          <w:szCs w:val="22"/>
        </w:rPr>
        <w:t>for professional development credits</w:t>
      </w:r>
      <w:r w:rsidR="00E6733C">
        <w:rPr>
          <w:rStyle w:val="st"/>
          <w:rFonts w:ascii="Arial" w:hAnsi="Arial" w:cs="Arial"/>
          <w:sz w:val="22"/>
          <w:szCs w:val="22"/>
        </w:rPr>
        <w:t>.</w:t>
      </w:r>
    </w:p>
    <w:p w14:paraId="7228105C" w14:textId="77777777" w:rsidR="00E04EA0" w:rsidRPr="00F815F9" w:rsidRDefault="00E04EA0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59A86553" w14:textId="22D6EF8F" w:rsidR="009A7ACD" w:rsidRPr="00F815F9" w:rsidRDefault="009B57C3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815F9">
        <w:rPr>
          <w:rFonts w:ascii="Arial" w:hAnsi="Arial" w:cs="Arial"/>
          <w:color w:val="000000" w:themeColor="text1"/>
          <w:sz w:val="22"/>
          <w:szCs w:val="22"/>
        </w:rPr>
        <w:t>Th</w:t>
      </w:r>
      <w:r w:rsidR="00D757ED" w:rsidRPr="00F815F9">
        <w:rPr>
          <w:rFonts w:ascii="Arial" w:hAnsi="Arial" w:cs="Arial"/>
          <w:color w:val="000000" w:themeColor="text1"/>
          <w:sz w:val="22"/>
          <w:szCs w:val="22"/>
        </w:rPr>
        <w:t xml:space="preserve">ose who successfully complete this </w:t>
      </w:r>
      <w:r w:rsidR="00E04EA0" w:rsidRPr="00F815F9">
        <w:rPr>
          <w:rFonts w:ascii="Arial" w:hAnsi="Arial" w:cs="Arial"/>
          <w:color w:val="000000" w:themeColor="text1"/>
          <w:sz w:val="22"/>
          <w:szCs w:val="22"/>
        </w:rPr>
        <w:t xml:space="preserve">introductory-level </w:t>
      </w:r>
      <w:r w:rsidR="00D757ED" w:rsidRPr="00F815F9">
        <w:rPr>
          <w:rFonts w:ascii="Arial" w:hAnsi="Arial" w:cs="Arial"/>
          <w:color w:val="000000" w:themeColor="text1"/>
          <w:sz w:val="22"/>
          <w:szCs w:val="22"/>
        </w:rPr>
        <w:t xml:space="preserve">course </w:t>
      </w:r>
      <w:r w:rsidR="009A7ACD" w:rsidRPr="00F815F9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="00F815F9" w:rsidRPr="00F815F9">
        <w:rPr>
          <w:rFonts w:ascii="Arial" w:hAnsi="Arial" w:cs="Arial"/>
          <w:color w:val="000000" w:themeColor="text1"/>
          <w:sz w:val="22"/>
          <w:szCs w:val="22"/>
        </w:rPr>
        <w:t xml:space="preserve">gain an understanding of </w:t>
      </w:r>
      <w:r w:rsidR="00F815F9" w:rsidRPr="00F815F9">
        <w:rPr>
          <w:rFonts w:ascii="Arial" w:eastAsiaTheme="minorHAnsi" w:hAnsi="Arial" w:cs="Arial"/>
          <w:color w:val="000000" w:themeColor="text1"/>
          <w:sz w:val="22"/>
          <w:szCs w:val="22"/>
        </w:rPr>
        <w:t>the Titanium-Zinc alloy used in</w:t>
      </w:r>
      <w:r w:rsidR="00E04EA0" w:rsidRPr="00F815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15F9" w:rsidRPr="00F815F9">
        <w:rPr>
          <w:rFonts w:ascii="Arial" w:hAnsi="Arial" w:cs="Arial"/>
          <w:color w:val="000000" w:themeColor="text1"/>
          <w:sz w:val="22"/>
          <w:szCs w:val="22"/>
        </w:rPr>
        <w:t>sustainable architectural applications</w:t>
      </w:r>
      <w:r w:rsidR="00E04EA0" w:rsidRPr="00F815F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815F9" w:rsidRPr="00F815F9">
        <w:rPr>
          <w:rFonts w:ascii="Arial" w:hAnsi="Arial" w:cs="Arial"/>
          <w:color w:val="000000" w:themeColor="text1"/>
          <w:sz w:val="22"/>
          <w:szCs w:val="22"/>
        </w:rPr>
        <w:t xml:space="preserve">as well as the </w:t>
      </w:r>
      <w:r w:rsidR="00F815F9" w:rsidRPr="00F815F9">
        <w:rPr>
          <w:rFonts w:ascii="Arial" w:eastAsiaTheme="minorHAnsi" w:hAnsi="Arial" w:cs="Arial"/>
          <w:color w:val="000000" w:themeColor="text1"/>
          <w:sz w:val="22"/>
          <w:szCs w:val="22"/>
        </w:rPr>
        <w:t>metal’s properties, aesthetics, technical aspects and manufacturing process</w:t>
      </w:r>
      <w:r w:rsidR="009A7ACD" w:rsidRPr="009A7ACD">
        <w:rPr>
          <w:rFonts w:ascii="Arial" w:hAnsi="Arial" w:cs="Arial"/>
          <w:color w:val="000000" w:themeColor="text1"/>
          <w:sz w:val="22"/>
          <w:szCs w:val="22"/>
        </w:rPr>
        <w:t>.</w:t>
      </w:r>
      <w:r w:rsidR="00E04EA0" w:rsidRPr="00F815F9">
        <w:rPr>
          <w:rFonts w:ascii="Arial" w:hAnsi="Arial" w:cs="Arial"/>
          <w:color w:val="000000" w:themeColor="text1"/>
          <w:sz w:val="22"/>
          <w:szCs w:val="22"/>
        </w:rPr>
        <w:t xml:space="preserve"> Participants also will learn about the e</w:t>
      </w:r>
      <w:r w:rsidR="009A7ACD" w:rsidRPr="009A7ACD">
        <w:rPr>
          <w:rFonts w:ascii="Arial" w:hAnsi="Arial" w:cs="Arial"/>
          <w:color w:val="000000" w:themeColor="text1"/>
          <w:sz w:val="22"/>
          <w:szCs w:val="22"/>
        </w:rPr>
        <w:t xml:space="preserve">nvironmental and economic advantages of using </w:t>
      </w:r>
      <w:r w:rsidR="00E04EA0" w:rsidRPr="00F815F9">
        <w:rPr>
          <w:rFonts w:ascii="Arial" w:hAnsi="Arial" w:cs="Arial"/>
          <w:color w:val="000000" w:themeColor="text1"/>
          <w:sz w:val="22"/>
          <w:szCs w:val="22"/>
        </w:rPr>
        <w:t xml:space="preserve">architectural zinc, including for consideration in </w:t>
      </w:r>
      <w:r w:rsidR="009A7ACD" w:rsidRPr="009A7ACD">
        <w:rPr>
          <w:rFonts w:ascii="Arial" w:hAnsi="Arial" w:cs="Arial"/>
          <w:color w:val="000000" w:themeColor="text1"/>
          <w:sz w:val="22"/>
          <w:szCs w:val="22"/>
        </w:rPr>
        <w:t>LEED certifications.</w:t>
      </w:r>
      <w:bookmarkStart w:id="0" w:name="_GoBack"/>
      <w:bookmarkEnd w:id="0"/>
    </w:p>
    <w:p w14:paraId="7A14A3B8" w14:textId="77777777" w:rsidR="00F815F9" w:rsidRPr="00F815F9" w:rsidRDefault="00F815F9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2EDA52A9" w14:textId="0E21F1F4" w:rsidR="00BC615B" w:rsidRPr="00F815F9" w:rsidRDefault="00E04EA0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815F9">
        <w:rPr>
          <w:rFonts w:ascii="Arial" w:hAnsi="Arial" w:cs="Arial"/>
          <w:color w:val="000000" w:themeColor="text1"/>
          <w:sz w:val="22"/>
          <w:szCs w:val="22"/>
        </w:rPr>
        <w:t>“W</w:t>
      </w:r>
      <w:r w:rsidRPr="00F815F9">
        <w:rPr>
          <w:rFonts w:ascii="Arial" w:hAnsi="Arial" w:cs="Arial"/>
          <w:bCs/>
          <w:color w:val="000000" w:themeColor="text1"/>
          <w:sz w:val="22"/>
          <w:szCs w:val="22"/>
        </w:rPr>
        <w:t>hile many architectural, specification and construction industry</w:t>
      </w:r>
      <w:r w:rsidR="00F815F9">
        <w:rPr>
          <w:rFonts w:ascii="Arial" w:hAnsi="Arial" w:cs="Arial"/>
          <w:bCs/>
          <w:color w:val="000000" w:themeColor="text1"/>
          <w:sz w:val="22"/>
          <w:szCs w:val="22"/>
        </w:rPr>
        <w:t xml:space="preserve"> professionals are working from home, we remain committed to providing them</w:t>
      </w:r>
      <w:r w:rsidRPr="00F815F9">
        <w:rPr>
          <w:rFonts w:ascii="Arial" w:hAnsi="Arial" w:cs="Arial"/>
          <w:bCs/>
          <w:color w:val="000000" w:themeColor="text1"/>
          <w:sz w:val="22"/>
          <w:szCs w:val="22"/>
        </w:rPr>
        <w:t xml:space="preserve"> with accessible, education</w:t>
      </w:r>
      <w:r w:rsidR="00F815F9">
        <w:rPr>
          <w:rFonts w:ascii="Arial" w:hAnsi="Arial" w:cs="Arial"/>
          <w:bCs/>
          <w:color w:val="000000" w:themeColor="text1"/>
          <w:sz w:val="22"/>
          <w:szCs w:val="22"/>
        </w:rPr>
        <w:t>al materials</w:t>
      </w:r>
      <w:r w:rsidRPr="00F815F9">
        <w:rPr>
          <w:rFonts w:ascii="Arial" w:hAnsi="Arial" w:cs="Arial"/>
          <w:bCs/>
          <w:color w:val="000000" w:themeColor="text1"/>
          <w:sz w:val="22"/>
          <w:szCs w:val="22"/>
        </w:rPr>
        <w:t xml:space="preserve"> and other resources</w:t>
      </w:r>
      <w:r w:rsidRPr="00F815F9">
        <w:rPr>
          <w:rFonts w:ascii="Arial" w:hAnsi="Arial" w:cs="Arial"/>
          <w:color w:val="000000" w:themeColor="text1"/>
          <w:sz w:val="22"/>
          <w:szCs w:val="22"/>
        </w:rPr>
        <w:t>,” said Lisa Colaianni, RHEINZINK’s marketing manager.</w:t>
      </w:r>
      <w:r w:rsidR="00BC615B" w:rsidRPr="00F815F9">
        <w:rPr>
          <w:rFonts w:ascii="Arial" w:hAnsi="Arial" w:cs="Arial"/>
          <w:color w:val="000000" w:themeColor="text1"/>
          <w:sz w:val="22"/>
          <w:szCs w:val="22"/>
        </w:rPr>
        <w:t xml:space="preserve"> “Designing green, healthy and resilient buildings is essential to our future. Architectural zinc play</w:t>
      </w:r>
      <w:r w:rsidR="00C375A9" w:rsidRPr="00F815F9">
        <w:rPr>
          <w:rFonts w:ascii="Arial" w:hAnsi="Arial" w:cs="Arial"/>
          <w:color w:val="000000" w:themeColor="text1"/>
          <w:sz w:val="22"/>
          <w:szCs w:val="22"/>
        </w:rPr>
        <w:t>s an important role</w:t>
      </w:r>
      <w:r w:rsidR="00BC615B" w:rsidRPr="00F815F9">
        <w:rPr>
          <w:rFonts w:ascii="Arial" w:hAnsi="Arial" w:cs="Arial"/>
          <w:color w:val="000000" w:themeColor="text1"/>
          <w:sz w:val="22"/>
          <w:szCs w:val="22"/>
        </w:rPr>
        <w:t xml:space="preserve"> in helping create the </w:t>
      </w:r>
      <w:r w:rsidR="00C375A9" w:rsidRPr="00F815F9">
        <w:rPr>
          <w:rFonts w:ascii="Arial" w:hAnsi="Arial" w:cs="Arial"/>
          <w:color w:val="000000" w:themeColor="text1"/>
          <w:sz w:val="22"/>
          <w:szCs w:val="22"/>
        </w:rPr>
        <w:t>durable</w:t>
      </w:r>
      <w:r w:rsidR="00BC615B" w:rsidRPr="00F815F9">
        <w:rPr>
          <w:rFonts w:ascii="Arial" w:hAnsi="Arial" w:cs="Arial"/>
          <w:color w:val="000000" w:themeColor="text1"/>
          <w:sz w:val="22"/>
          <w:szCs w:val="22"/>
        </w:rPr>
        <w:t>, weather-resistant roofing and façade systems needed for sustainable projects</w:t>
      </w:r>
      <w:r w:rsidR="00C375A9" w:rsidRPr="00F815F9">
        <w:rPr>
          <w:rFonts w:ascii="Arial" w:hAnsi="Arial" w:cs="Arial"/>
          <w:color w:val="000000" w:themeColor="text1"/>
          <w:sz w:val="22"/>
          <w:szCs w:val="22"/>
        </w:rPr>
        <w:t xml:space="preserve"> that last</w:t>
      </w:r>
      <w:r w:rsidR="00F815F9" w:rsidRPr="00F815F9">
        <w:rPr>
          <w:rFonts w:ascii="Arial" w:hAnsi="Arial" w:cs="Arial"/>
          <w:color w:val="000000" w:themeColor="text1"/>
          <w:sz w:val="22"/>
          <w:szCs w:val="22"/>
        </w:rPr>
        <w:t xml:space="preserve"> for decades</w:t>
      </w:r>
      <w:r w:rsidR="00BC615B" w:rsidRPr="00F815F9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45D36A48" w14:textId="77777777" w:rsidR="00BC615B" w:rsidRPr="00F815F9" w:rsidRDefault="00BC615B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3813197" w14:textId="5125EF2B" w:rsidR="00F815F9" w:rsidRPr="00F815F9" w:rsidRDefault="00C375A9" w:rsidP="00182CCD">
      <w:pPr>
        <w:autoSpaceDE w:val="0"/>
        <w:autoSpaceDN w:val="0"/>
        <w:adjustRightInd w:val="0"/>
        <w:ind w:right="36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F815F9">
        <w:rPr>
          <w:rFonts w:ascii="Arial" w:hAnsi="Arial" w:cs="Arial"/>
          <w:color w:val="000000" w:themeColor="text1"/>
          <w:sz w:val="22"/>
          <w:szCs w:val="22"/>
        </w:rPr>
        <w:t xml:space="preserve">Depending on the </w:t>
      </w:r>
      <w:r w:rsidR="00F815F9">
        <w:rPr>
          <w:rFonts w:ascii="Arial" w:hAnsi="Arial" w:cs="Arial"/>
          <w:color w:val="000000" w:themeColor="text1"/>
          <w:sz w:val="22"/>
          <w:szCs w:val="22"/>
        </w:rPr>
        <w:t>project</w:t>
      </w:r>
      <w:r w:rsidRPr="00F815F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C615B" w:rsidRPr="00F815F9">
        <w:rPr>
          <w:rFonts w:ascii="Arial" w:hAnsi="Arial" w:cs="Arial"/>
          <w:color w:val="000000" w:themeColor="text1"/>
          <w:sz w:val="22"/>
          <w:szCs w:val="22"/>
        </w:rPr>
        <w:t>RHEINZINK’s</w:t>
      </w:r>
      <w:r w:rsidRPr="00F815F9">
        <w:rPr>
          <w:rFonts w:ascii="Arial" w:hAnsi="Arial" w:cs="Arial"/>
          <w:color w:val="000000" w:themeColor="text1"/>
          <w:sz w:val="22"/>
          <w:szCs w:val="22"/>
        </w:rPr>
        <w:t xml:space="preserve"> architectural zinc offers a lifespan o</w:t>
      </w:r>
      <w:r w:rsidR="00F815F9">
        <w:rPr>
          <w:rFonts w:ascii="Arial" w:hAnsi="Arial" w:cs="Arial"/>
          <w:color w:val="000000" w:themeColor="text1"/>
          <w:sz w:val="22"/>
          <w:szCs w:val="22"/>
        </w:rPr>
        <w:t>f</w:t>
      </w:r>
      <w:r w:rsidRPr="00F815F9">
        <w:rPr>
          <w:rFonts w:ascii="Arial" w:hAnsi="Arial" w:cs="Arial"/>
          <w:color w:val="000000" w:themeColor="text1"/>
          <w:sz w:val="22"/>
          <w:szCs w:val="22"/>
        </w:rPr>
        <w:t xml:space="preserve"> 60 years and more, and is 100% recyclable.</w:t>
      </w:r>
      <w:r w:rsidR="00F815F9" w:rsidRPr="00F815F9">
        <w:rPr>
          <w:rFonts w:ascii="Arial" w:hAnsi="Arial" w:cs="Arial"/>
          <w:color w:val="000000" w:themeColor="text1"/>
          <w:sz w:val="22"/>
          <w:szCs w:val="22"/>
        </w:rPr>
        <w:t xml:space="preserve"> Colaianni added,</w:t>
      </w:r>
      <w:r w:rsidR="00BC615B" w:rsidRPr="00F815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15F9" w:rsidRPr="00F815F9">
        <w:rPr>
          <w:rFonts w:ascii="Arial" w:hAnsi="Arial" w:cs="Arial"/>
          <w:color w:val="000000" w:themeColor="text1"/>
          <w:sz w:val="22"/>
          <w:szCs w:val="22"/>
        </w:rPr>
        <w:t>“</w:t>
      </w:r>
      <w:r w:rsidR="00F815F9" w:rsidRPr="00F815F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It is efficient to produce, has almost no waste </w:t>
      </w:r>
      <w:r w:rsidR="00FD526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and </w:t>
      </w:r>
      <w:r w:rsidR="00F815F9" w:rsidRPr="00F815F9">
        <w:rPr>
          <w:rFonts w:ascii="Arial" w:eastAsiaTheme="minorHAnsi" w:hAnsi="Arial" w:cs="Arial"/>
          <w:color w:val="000000" w:themeColor="text1"/>
          <w:sz w:val="22"/>
          <w:szCs w:val="22"/>
        </w:rPr>
        <w:t>lends itself to a variety of design styles.</w:t>
      </w:r>
      <w:r w:rsidR="00F815F9">
        <w:rPr>
          <w:rFonts w:ascii="Arial" w:eastAsiaTheme="minorHAnsi" w:hAnsi="Arial" w:cs="Arial"/>
          <w:color w:val="000000" w:themeColor="text1"/>
          <w:sz w:val="22"/>
          <w:szCs w:val="22"/>
        </w:rPr>
        <w:t>”</w:t>
      </w:r>
    </w:p>
    <w:p w14:paraId="5F49E0CD" w14:textId="77777777" w:rsidR="00F815F9" w:rsidRPr="00F815F9" w:rsidRDefault="00F815F9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6D33275" w14:textId="45F8437F" w:rsidR="00BC615B" w:rsidRPr="009353F4" w:rsidRDefault="00C375A9" w:rsidP="00182CCD">
      <w:pPr>
        <w:pStyle w:val="PlainText"/>
        <w:spacing w:before="0" w:beforeAutospacing="0" w:after="0" w:afterAutospacing="0"/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RHEINZINK’s </w:t>
      </w:r>
      <w:r w:rsidR="00F815F9">
        <w:rPr>
          <w:rFonts w:ascii="Arial" w:hAnsi="Arial" w:cs="Arial"/>
          <w:color w:val="000000" w:themeColor="text1"/>
          <w:sz w:val="22"/>
          <w:szCs w:val="22"/>
        </w:rPr>
        <w:t xml:space="preserve">portfolio </w:t>
      </w:r>
      <w:r w:rsidR="00BC615B">
        <w:rPr>
          <w:rFonts w:ascii="Arial" w:hAnsi="Arial" w:cs="Arial"/>
          <w:color w:val="000000" w:themeColor="text1"/>
          <w:sz w:val="22"/>
          <w:szCs w:val="22"/>
        </w:rPr>
        <w:t xml:space="preserve">includes </w:t>
      </w:r>
      <w:hyperlink r:id="rId8" w:history="1">
        <w:r w:rsidR="00BC615B" w:rsidRPr="009353F4">
          <w:rPr>
            <w:rStyle w:val="Hyperlink"/>
            <w:rFonts w:ascii="Arial" w:hAnsi="Arial" w:cs="Arial"/>
            <w:sz w:val="22"/>
            <w:szCs w:val="22"/>
          </w:rPr>
          <w:t>CLASSIC</w:t>
        </w:r>
        <w:r w:rsidR="00BC615B" w:rsidRPr="009353F4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BC615B" w:rsidRPr="009353F4">
        <w:rPr>
          <w:rFonts w:ascii="Arial" w:hAnsi="Arial" w:cs="Arial"/>
          <w:sz w:val="22"/>
          <w:szCs w:val="22"/>
        </w:rPr>
        <w:t xml:space="preserve"> bright rolled, </w:t>
      </w:r>
      <w:hyperlink r:id="rId9" w:history="1">
        <w:r w:rsidR="00BC615B" w:rsidRPr="009353F4">
          <w:rPr>
            <w:rStyle w:val="Hyperlink"/>
            <w:rFonts w:ascii="Arial" w:hAnsi="Arial" w:cs="Arial"/>
            <w:sz w:val="22"/>
            <w:szCs w:val="22"/>
          </w:rPr>
          <w:t>prePATINA</w:t>
        </w:r>
        <w:r w:rsidR="00BC615B" w:rsidRPr="009353F4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BC615B" w:rsidRPr="009353F4">
        <w:rPr>
          <w:rFonts w:ascii="Arial" w:hAnsi="Arial" w:cs="Arial"/>
          <w:sz w:val="22"/>
          <w:szCs w:val="22"/>
        </w:rPr>
        <w:t xml:space="preserve"> blue-gray and graphite-gray, </w:t>
      </w:r>
      <w:r w:rsidR="00182CCD">
        <w:rPr>
          <w:rFonts w:ascii="Arial" w:hAnsi="Arial" w:cs="Arial"/>
          <w:sz w:val="22"/>
          <w:szCs w:val="22"/>
        </w:rPr>
        <w:t>GRANUM</w:t>
      </w:r>
      <w:r w:rsidR="00182CCD" w:rsidRPr="007C5709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182CCD">
        <w:rPr>
          <w:rFonts w:ascii="Arial" w:hAnsi="Arial" w:cs="Arial"/>
          <w:sz w:val="22"/>
          <w:szCs w:val="22"/>
        </w:rPr>
        <w:t xml:space="preserve"> </w:t>
      </w:r>
      <w:r w:rsidR="00182CCD">
        <w:rPr>
          <w:rFonts w:ascii="Arial" w:hAnsi="Arial" w:cs="Arial"/>
          <w:color w:val="000000" w:themeColor="text1"/>
          <w:sz w:val="22"/>
          <w:szCs w:val="22"/>
        </w:rPr>
        <w:t>B</w:t>
      </w:r>
      <w:r w:rsidR="00182CCD" w:rsidRPr="007C5709">
        <w:rPr>
          <w:rFonts w:ascii="Arial" w:hAnsi="Arial" w:cs="Arial"/>
          <w:color w:val="000000" w:themeColor="text1"/>
          <w:sz w:val="22"/>
          <w:szCs w:val="22"/>
        </w:rPr>
        <w:t xml:space="preserve">asalte and </w:t>
      </w:r>
      <w:r w:rsidR="00182CCD">
        <w:rPr>
          <w:rFonts w:ascii="Arial" w:hAnsi="Arial" w:cs="Arial"/>
          <w:color w:val="000000" w:themeColor="text1"/>
          <w:sz w:val="22"/>
          <w:szCs w:val="22"/>
        </w:rPr>
        <w:t>S</w:t>
      </w:r>
      <w:r w:rsidR="00182CCD" w:rsidRPr="007C5709">
        <w:rPr>
          <w:rFonts w:ascii="Arial" w:hAnsi="Arial" w:cs="Arial"/>
          <w:color w:val="000000" w:themeColor="text1"/>
          <w:sz w:val="22"/>
          <w:szCs w:val="22"/>
        </w:rPr>
        <w:t xml:space="preserve">kygrey </w:t>
      </w:r>
      <w:r w:rsidR="00182CCD">
        <w:rPr>
          <w:rFonts w:ascii="Arial" w:hAnsi="Arial" w:cs="Arial"/>
          <w:color w:val="000000" w:themeColor="text1"/>
          <w:sz w:val="22"/>
          <w:szCs w:val="22"/>
        </w:rPr>
        <w:t xml:space="preserve">matte </w:t>
      </w:r>
      <w:r w:rsidR="00182CCD" w:rsidRPr="007C5709">
        <w:rPr>
          <w:rFonts w:ascii="Arial" w:hAnsi="Arial" w:cs="Arial"/>
          <w:color w:val="000000" w:themeColor="text1"/>
          <w:sz w:val="22"/>
          <w:szCs w:val="22"/>
        </w:rPr>
        <w:t>finishes</w:t>
      </w:r>
      <w:r w:rsidR="00182CCD">
        <w:rPr>
          <w:rFonts w:ascii="Arial" w:hAnsi="Arial" w:cs="Arial"/>
          <w:color w:val="000000" w:themeColor="text1"/>
          <w:sz w:val="22"/>
          <w:szCs w:val="22"/>
        </w:rPr>
        <w:t>,</w:t>
      </w:r>
      <w:r w:rsidR="00182CCD" w:rsidRPr="009353F4">
        <w:rPr>
          <w:rFonts w:ascii="Arial" w:hAnsi="Arial" w:cs="Arial"/>
          <w:sz w:val="22"/>
          <w:szCs w:val="22"/>
        </w:rPr>
        <w:t xml:space="preserve"> </w:t>
      </w:r>
      <w:r w:rsidR="00BC615B" w:rsidRPr="009353F4">
        <w:rPr>
          <w:rFonts w:ascii="Arial" w:hAnsi="Arial" w:cs="Arial"/>
          <w:sz w:val="22"/>
          <w:szCs w:val="22"/>
        </w:rPr>
        <w:t xml:space="preserve">and </w:t>
      </w:r>
      <w:hyperlink r:id="rId10" w:history="1">
        <w:r w:rsidR="00BC615B" w:rsidRPr="009353F4">
          <w:rPr>
            <w:rStyle w:val="Hyperlink"/>
            <w:rFonts w:ascii="Arial" w:hAnsi="Arial" w:cs="Arial"/>
            <w:sz w:val="22"/>
            <w:szCs w:val="22"/>
          </w:rPr>
          <w:t>artCOLOR</w:t>
        </w:r>
        <w:r w:rsidR="00BC615B" w:rsidRPr="009353F4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BC615B" w:rsidRPr="009353F4">
        <w:rPr>
          <w:rFonts w:ascii="Arial" w:hAnsi="Arial" w:cs="Arial"/>
          <w:sz w:val="22"/>
          <w:szCs w:val="22"/>
        </w:rPr>
        <w:t xml:space="preserve"> in colorful finish</w:t>
      </w:r>
      <w:r w:rsidR="00BC615B">
        <w:rPr>
          <w:rFonts w:ascii="Arial" w:hAnsi="Arial" w:cs="Arial"/>
          <w:sz w:val="22"/>
          <w:szCs w:val="22"/>
        </w:rPr>
        <w:t xml:space="preserve"> options. The company’s network of distributors and systems partners provide RHEINZINK </w:t>
      </w:r>
      <w:r w:rsidR="00BC615B" w:rsidRPr="009353F4">
        <w:rPr>
          <w:rFonts w:ascii="Arial" w:hAnsi="Arial" w:cs="Arial"/>
          <w:color w:val="000000" w:themeColor="text1"/>
          <w:sz w:val="22"/>
          <w:szCs w:val="22"/>
        </w:rPr>
        <w:t>roofing, façade cladding and wall products</w:t>
      </w:r>
      <w:r w:rsidR="00BC615B">
        <w:rPr>
          <w:rFonts w:ascii="Arial" w:hAnsi="Arial" w:cs="Arial"/>
          <w:color w:val="000000" w:themeColor="text1"/>
          <w:sz w:val="22"/>
          <w:szCs w:val="22"/>
        </w:rPr>
        <w:t xml:space="preserve"> for commercial and residential applications throughout </w:t>
      </w:r>
      <w:r w:rsidR="00BC615B">
        <w:rPr>
          <w:rFonts w:ascii="Arial" w:hAnsi="Arial" w:cs="Arial"/>
          <w:sz w:val="22"/>
          <w:szCs w:val="22"/>
        </w:rPr>
        <w:t>North America</w:t>
      </w:r>
      <w:r w:rsidR="00BC61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0DFAAD" w14:textId="77777777" w:rsidR="00E6733C" w:rsidRDefault="00E6733C" w:rsidP="00182CCD">
      <w:pPr>
        <w:ind w:right="36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48434E4B" w14:textId="0D5C7D36" w:rsidR="00E6733C" w:rsidRDefault="00BC615B" w:rsidP="00182CCD">
      <w:pPr>
        <w:ind w:right="270"/>
        <w:rPr>
          <w:rFonts w:ascii="Arial" w:hAnsi="Arial" w:cs="Arial"/>
          <w:sz w:val="22"/>
          <w:szCs w:val="22"/>
        </w:rPr>
      </w:pPr>
      <w:r w:rsidRPr="00E04EA0">
        <w:rPr>
          <w:rFonts w:ascii="Arial" w:hAnsi="Arial" w:cs="Arial"/>
          <w:color w:val="000000" w:themeColor="text1"/>
          <w:sz w:val="22"/>
          <w:szCs w:val="22"/>
        </w:rPr>
        <w:t>“Specifying for Sustainable Design with Architectural Zinc Roofing and Wall Cladding”</w:t>
      </w:r>
      <w:r w:rsidR="00E04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 available </w:t>
      </w:r>
      <w:r w:rsidR="00E04EA0">
        <w:rPr>
          <w:rFonts w:ascii="Arial" w:hAnsi="Arial" w:cs="Arial"/>
          <w:color w:val="000000" w:themeColor="text1"/>
          <w:sz w:val="22"/>
          <w:szCs w:val="22"/>
        </w:rPr>
        <w:t>through Hanley Wood University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1" w:history="1">
        <w:r w:rsidRPr="00BC615B">
          <w:rPr>
            <w:rStyle w:val="Hyperlink"/>
            <w:rFonts w:ascii="Arial" w:hAnsi="Arial" w:cs="Arial"/>
            <w:sz w:val="22"/>
            <w:szCs w:val="22"/>
          </w:rPr>
          <w:t>https://www.hanleywooduniversity.com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 T</w:t>
      </w:r>
      <w:r w:rsidR="009A7ACD" w:rsidRPr="00E04EA0">
        <w:rPr>
          <w:rFonts w:ascii="Arial" w:hAnsi="Arial" w:cs="Arial"/>
          <w:color w:val="000000" w:themeColor="text1"/>
          <w:sz w:val="22"/>
          <w:szCs w:val="22"/>
        </w:rPr>
        <w:t xml:space="preserve">he </w:t>
      </w:r>
      <w:r w:rsidR="00F73AFD" w:rsidRPr="00E04EA0">
        <w:rPr>
          <w:rFonts w:ascii="Arial" w:hAnsi="Arial" w:cs="Arial"/>
          <w:sz w:val="22"/>
          <w:szCs w:val="22"/>
        </w:rPr>
        <w:t>AIA</w:t>
      </w:r>
      <w:r w:rsidR="0072648B" w:rsidRPr="00E04EA0">
        <w:rPr>
          <w:rFonts w:ascii="Arial" w:hAnsi="Arial" w:cs="Arial"/>
          <w:sz w:val="22"/>
          <w:szCs w:val="22"/>
        </w:rPr>
        <w:t>/CES</w:t>
      </w:r>
      <w:r w:rsidR="009A7ACD" w:rsidRPr="00E04EA0">
        <w:rPr>
          <w:rFonts w:ascii="Arial" w:hAnsi="Arial" w:cs="Arial"/>
          <w:sz w:val="22"/>
          <w:szCs w:val="22"/>
        </w:rPr>
        <w:t xml:space="preserve"> has approved this </w:t>
      </w:r>
      <w:r>
        <w:rPr>
          <w:rFonts w:ascii="Arial" w:hAnsi="Arial" w:cs="Arial"/>
          <w:sz w:val="22"/>
          <w:szCs w:val="22"/>
        </w:rPr>
        <w:t xml:space="preserve">online </w:t>
      </w:r>
      <w:r w:rsidR="009A7ACD" w:rsidRPr="00E04EA0">
        <w:rPr>
          <w:rFonts w:ascii="Arial" w:hAnsi="Arial" w:cs="Arial"/>
          <w:sz w:val="22"/>
          <w:szCs w:val="22"/>
        </w:rPr>
        <w:t xml:space="preserve">course for </w:t>
      </w:r>
      <w:r w:rsidR="009A7ACD" w:rsidRPr="00E04EA0">
        <w:rPr>
          <w:rFonts w:ascii="Arial" w:hAnsi="Arial" w:cs="Arial"/>
          <w:color w:val="000000" w:themeColor="text1"/>
          <w:sz w:val="22"/>
          <w:szCs w:val="22"/>
        </w:rPr>
        <w:t xml:space="preserve">1.0 Learning Unit meeting </w:t>
      </w:r>
      <w:r w:rsidR="009A7ACD" w:rsidRPr="00E04EA0">
        <w:rPr>
          <w:rFonts w:ascii="Arial" w:hAnsi="Arial" w:cs="Arial"/>
          <w:sz w:val="22"/>
          <w:szCs w:val="22"/>
        </w:rPr>
        <w:t>Health, Safety and Welfare criteria</w:t>
      </w:r>
      <w:r w:rsidR="009A7ACD" w:rsidRPr="00E04EA0">
        <w:rPr>
          <w:rFonts w:ascii="Arial" w:hAnsi="Arial" w:cs="Arial"/>
          <w:color w:val="000000" w:themeColor="text1"/>
          <w:sz w:val="22"/>
          <w:szCs w:val="22"/>
        </w:rPr>
        <w:t xml:space="preserve"> (1.0 LU HSW)</w:t>
      </w:r>
      <w:r w:rsidR="00D757ED" w:rsidRPr="00E04EA0">
        <w:rPr>
          <w:rFonts w:ascii="Arial" w:hAnsi="Arial" w:cs="Arial"/>
          <w:sz w:val="22"/>
          <w:szCs w:val="22"/>
        </w:rPr>
        <w:t xml:space="preserve">. </w:t>
      </w:r>
      <w:r w:rsidR="0072648B" w:rsidRPr="00E04EA0">
        <w:rPr>
          <w:rFonts w:ascii="Arial" w:hAnsi="Arial" w:cs="Arial"/>
          <w:sz w:val="22"/>
          <w:szCs w:val="22"/>
        </w:rPr>
        <w:t>AIA Architect members are required to complete 18 LUs from registered AIA/CES providers each year. Of the 18 LUs, 12 must be in the topic areas of HSW</w:t>
      </w:r>
      <w:r w:rsidR="009A7ACD" w:rsidRPr="00E04EA0">
        <w:rPr>
          <w:rFonts w:ascii="Arial" w:hAnsi="Arial" w:cs="Arial"/>
          <w:sz w:val="22"/>
          <w:szCs w:val="22"/>
        </w:rPr>
        <w:t>.</w:t>
      </w:r>
    </w:p>
    <w:p w14:paraId="26EAA82E" w14:textId="77777777" w:rsidR="00E6733C" w:rsidRDefault="00E6733C" w:rsidP="00182CCD">
      <w:pPr>
        <w:ind w:right="360"/>
        <w:rPr>
          <w:rFonts w:ascii="Arial" w:hAnsi="Arial" w:cs="Arial"/>
          <w:sz w:val="22"/>
          <w:szCs w:val="22"/>
        </w:rPr>
      </w:pPr>
    </w:p>
    <w:p w14:paraId="77DC9FB6" w14:textId="65B65382" w:rsidR="004C0745" w:rsidRPr="009353F4" w:rsidRDefault="00D757ED" w:rsidP="00724102">
      <w:pPr>
        <w:ind w:right="90"/>
        <w:rPr>
          <w:rFonts w:ascii="Arial" w:hAnsi="Arial" w:cs="Arial"/>
          <w:sz w:val="22"/>
          <w:szCs w:val="22"/>
        </w:rPr>
      </w:pPr>
      <w:r w:rsidRPr="009353F4">
        <w:rPr>
          <w:rFonts w:ascii="Arial" w:hAnsi="Arial" w:cs="Arial"/>
          <w:sz w:val="22"/>
          <w:szCs w:val="22"/>
        </w:rPr>
        <w:t>Th</w:t>
      </w:r>
      <w:r w:rsidR="0072648B" w:rsidRPr="009353F4">
        <w:rPr>
          <w:rFonts w:ascii="Arial" w:hAnsi="Arial" w:cs="Arial"/>
          <w:sz w:val="22"/>
          <w:szCs w:val="22"/>
        </w:rPr>
        <w:t>is</w:t>
      </w:r>
      <w:r w:rsidRPr="009353F4">
        <w:rPr>
          <w:rFonts w:ascii="Arial" w:hAnsi="Arial" w:cs="Arial"/>
          <w:sz w:val="22"/>
          <w:szCs w:val="22"/>
        </w:rPr>
        <w:t xml:space="preserve"> course also </w:t>
      </w:r>
      <w:r w:rsidR="00E04EA0">
        <w:rPr>
          <w:rFonts w:ascii="Arial" w:hAnsi="Arial" w:cs="Arial"/>
          <w:sz w:val="22"/>
          <w:szCs w:val="22"/>
        </w:rPr>
        <w:t>ha</w:t>
      </w:r>
      <w:r w:rsidRPr="009353F4">
        <w:rPr>
          <w:rFonts w:ascii="Arial" w:hAnsi="Arial" w:cs="Arial"/>
          <w:sz w:val="22"/>
          <w:szCs w:val="22"/>
        </w:rPr>
        <w:t xml:space="preserve">s </w:t>
      </w:r>
      <w:r w:rsidR="00E04EA0">
        <w:rPr>
          <w:rFonts w:ascii="Arial" w:hAnsi="Arial" w:cs="Arial"/>
          <w:sz w:val="22"/>
          <w:szCs w:val="22"/>
        </w:rPr>
        <w:t xml:space="preserve">been </w:t>
      </w:r>
      <w:r w:rsidRPr="009353F4">
        <w:rPr>
          <w:rFonts w:ascii="Arial" w:hAnsi="Arial" w:cs="Arial"/>
          <w:sz w:val="22"/>
          <w:szCs w:val="22"/>
        </w:rPr>
        <w:t>approved for 1.0 general continuing education (CE) hour by t</w:t>
      </w:r>
      <w:r w:rsidR="009B57C3" w:rsidRPr="009353F4">
        <w:rPr>
          <w:rStyle w:val="st"/>
          <w:rFonts w:ascii="Arial" w:hAnsi="Arial" w:cs="Arial"/>
          <w:sz w:val="22"/>
          <w:szCs w:val="22"/>
        </w:rPr>
        <w:t xml:space="preserve">he </w:t>
      </w:r>
      <w:r w:rsidR="009B57C3" w:rsidRPr="009353F4">
        <w:rPr>
          <w:rStyle w:val="Emphasis"/>
          <w:rFonts w:ascii="Arial" w:hAnsi="Arial" w:cs="Arial"/>
          <w:i w:val="0"/>
          <w:sz w:val="22"/>
          <w:szCs w:val="22"/>
        </w:rPr>
        <w:t>Green</w:t>
      </w:r>
      <w:r w:rsidR="009B57C3" w:rsidRPr="009353F4">
        <w:rPr>
          <w:rStyle w:val="st"/>
          <w:rFonts w:ascii="Arial" w:hAnsi="Arial" w:cs="Arial"/>
          <w:sz w:val="22"/>
          <w:szCs w:val="22"/>
        </w:rPr>
        <w:t xml:space="preserve"> Business Certification Inc. (</w:t>
      </w:r>
      <w:r w:rsidR="009B57C3" w:rsidRPr="009353F4">
        <w:rPr>
          <w:rStyle w:val="Emphasis"/>
          <w:rFonts w:ascii="Arial" w:hAnsi="Arial" w:cs="Arial"/>
          <w:i w:val="0"/>
          <w:sz w:val="22"/>
          <w:szCs w:val="22"/>
        </w:rPr>
        <w:t>GBCI</w:t>
      </w:r>
      <w:r w:rsidR="009B57C3" w:rsidRPr="009353F4">
        <w:rPr>
          <w:rStyle w:val="st"/>
          <w:rFonts w:ascii="Arial" w:hAnsi="Arial" w:cs="Arial"/>
          <w:sz w:val="22"/>
          <w:szCs w:val="22"/>
        </w:rPr>
        <w:t xml:space="preserve">), which </w:t>
      </w:r>
      <w:r w:rsidR="009B57C3" w:rsidRPr="009353F4">
        <w:rPr>
          <w:rFonts w:ascii="Arial" w:hAnsi="Arial" w:cs="Arial"/>
          <w:sz w:val="22"/>
          <w:szCs w:val="22"/>
        </w:rPr>
        <w:t>provides third-party credentialing and verification for the U.S. Green B</w:t>
      </w:r>
      <w:r w:rsidR="009B57C3" w:rsidRPr="009A7ACD">
        <w:rPr>
          <w:rFonts w:ascii="Arial" w:hAnsi="Arial" w:cs="Arial"/>
          <w:sz w:val="22"/>
          <w:szCs w:val="22"/>
        </w:rPr>
        <w:t>uilding Council’s LEED program.</w:t>
      </w:r>
      <w:r w:rsidR="0072648B" w:rsidRPr="009A7ACD">
        <w:rPr>
          <w:rFonts w:ascii="Arial" w:hAnsi="Arial" w:cs="Arial"/>
          <w:sz w:val="22"/>
          <w:szCs w:val="22"/>
        </w:rPr>
        <w:t xml:space="preserve"> Every two years, a LEED Accredited Professional must earn 30 CE hours and a </w:t>
      </w:r>
      <w:r w:rsidR="0072648B" w:rsidRPr="0072648B">
        <w:rPr>
          <w:rFonts w:ascii="Arial" w:hAnsi="Arial" w:cs="Arial"/>
          <w:sz w:val="22"/>
          <w:szCs w:val="22"/>
        </w:rPr>
        <w:t>LEED Green Associate</w:t>
      </w:r>
      <w:r w:rsidR="0072648B" w:rsidRPr="009A7ACD">
        <w:rPr>
          <w:rFonts w:ascii="Arial" w:hAnsi="Arial" w:cs="Arial"/>
          <w:sz w:val="22"/>
          <w:szCs w:val="22"/>
        </w:rPr>
        <w:t xml:space="preserve">s </w:t>
      </w:r>
      <w:r w:rsidR="0072648B" w:rsidRPr="0072648B">
        <w:rPr>
          <w:rFonts w:ascii="Arial" w:hAnsi="Arial" w:cs="Arial"/>
          <w:sz w:val="22"/>
          <w:szCs w:val="22"/>
        </w:rPr>
        <w:t>must earn 15 CE hours</w:t>
      </w:r>
      <w:r w:rsidR="0072648B" w:rsidRPr="009A7ACD">
        <w:rPr>
          <w:rFonts w:ascii="Arial" w:hAnsi="Arial" w:cs="Arial"/>
          <w:sz w:val="22"/>
          <w:szCs w:val="22"/>
        </w:rPr>
        <w:t xml:space="preserve"> </w:t>
      </w:r>
      <w:r w:rsidR="0072648B" w:rsidRPr="0072648B">
        <w:rPr>
          <w:rFonts w:ascii="Arial" w:hAnsi="Arial" w:cs="Arial"/>
          <w:sz w:val="22"/>
          <w:szCs w:val="22"/>
        </w:rPr>
        <w:t xml:space="preserve">to maintain </w:t>
      </w:r>
      <w:r w:rsidR="0072648B" w:rsidRPr="009A7ACD">
        <w:rPr>
          <w:rFonts w:ascii="Arial" w:hAnsi="Arial" w:cs="Arial"/>
          <w:sz w:val="22"/>
          <w:szCs w:val="22"/>
        </w:rPr>
        <w:t>their</w:t>
      </w:r>
      <w:r w:rsidR="0072648B" w:rsidRPr="0072648B">
        <w:rPr>
          <w:rFonts w:ascii="Arial" w:hAnsi="Arial" w:cs="Arial"/>
          <w:sz w:val="22"/>
          <w:szCs w:val="22"/>
        </w:rPr>
        <w:t xml:space="preserve"> credential</w:t>
      </w:r>
      <w:r w:rsidR="0072648B" w:rsidRPr="009A7ACD">
        <w:rPr>
          <w:rFonts w:ascii="Arial" w:hAnsi="Arial" w:cs="Arial"/>
          <w:sz w:val="22"/>
          <w:szCs w:val="22"/>
        </w:rPr>
        <w:t>s</w:t>
      </w:r>
      <w:r w:rsidR="0072648B" w:rsidRPr="0072648B">
        <w:rPr>
          <w:rFonts w:ascii="Arial" w:hAnsi="Arial" w:cs="Arial"/>
          <w:sz w:val="22"/>
          <w:szCs w:val="22"/>
        </w:rPr>
        <w:t>.</w:t>
      </w:r>
    </w:p>
    <w:p w14:paraId="4DC2D370" w14:textId="050D472D" w:rsidR="00182CCD" w:rsidRPr="00182CCD" w:rsidRDefault="00182CCD" w:rsidP="00182CCD">
      <w:pPr>
        <w:spacing w:after="20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182CCD">
        <w:rPr>
          <w:rFonts w:ascii="Arial" w:hAnsi="Arial" w:cs="Arial"/>
          <w:i/>
          <w:sz w:val="20"/>
          <w:szCs w:val="20"/>
        </w:rPr>
        <w:t>(more)</w:t>
      </w:r>
    </w:p>
    <w:p w14:paraId="57042AFF" w14:textId="55F25C11" w:rsidR="00182CCD" w:rsidRDefault="00182CCD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4C9B20" w14:textId="78685EA7" w:rsidR="00F73AFD" w:rsidRPr="009353F4" w:rsidRDefault="00F73AFD" w:rsidP="00182CCD">
      <w:pPr>
        <w:ind w:right="360"/>
        <w:contextualSpacing/>
        <w:rPr>
          <w:rFonts w:ascii="Arial" w:hAnsi="Arial" w:cs="Arial"/>
          <w:sz w:val="22"/>
          <w:szCs w:val="22"/>
        </w:rPr>
      </w:pPr>
      <w:r w:rsidRPr="009353F4">
        <w:rPr>
          <w:rFonts w:ascii="Arial" w:hAnsi="Arial" w:cs="Arial"/>
          <w:sz w:val="22"/>
          <w:szCs w:val="22"/>
        </w:rPr>
        <w:lastRenderedPageBreak/>
        <w:t>In addition to offering courses approved by the AIA and GBCI, Hanley Wood University is an approved educational provider for</w:t>
      </w:r>
      <w:r w:rsidR="00F815F9">
        <w:rPr>
          <w:rFonts w:ascii="Arial" w:hAnsi="Arial" w:cs="Arial"/>
          <w:sz w:val="22"/>
          <w:szCs w:val="22"/>
        </w:rPr>
        <w:t>:</w:t>
      </w:r>
      <w:r w:rsidRPr="009353F4">
        <w:rPr>
          <w:rFonts w:ascii="Arial" w:hAnsi="Arial" w:cs="Arial"/>
          <w:sz w:val="22"/>
          <w:szCs w:val="22"/>
        </w:rPr>
        <w:t xml:space="preserve"> the American Society of Landscape Architects (ASLA), </w:t>
      </w:r>
      <w:r w:rsidR="009B57C3" w:rsidRPr="009353F4">
        <w:rPr>
          <w:rFonts w:ascii="Arial" w:hAnsi="Arial" w:cs="Arial"/>
          <w:sz w:val="22"/>
          <w:szCs w:val="22"/>
        </w:rPr>
        <w:t>the American Society of Professional Engineers (</w:t>
      </w:r>
      <w:r w:rsidRPr="009353F4">
        <w:rPr>
          <w:rFonts w:ascii="Arial" w:hAnsi="Arial" w:cs="Arial"/>
          <w:sz w:val="22"/>
          <w:szCs w:val="22"/>
        </w:rPr>
        <w:t>ASPE</w:t>
      </w:r>
      <w:r w:rsidR="009B57C3" w:rsidRPr="009353F4">
        <w:rPr>
          <w:rFonts w:ascii="Arial" w:hAnsi="Arial" w:cs="Arial"/>
          <w:sz w:val="22"/>
          <w:szCs w:val="22"/>
        </w:rPr>
        <w:t>)</w:t>
      </w:r>
      <w:r w:rsidRPr="009353F4">
        <w:rPr>
          <w:rFonts w:ascii="Arial" w:hAnsi="Arial" w:cs="Arial"/>
          <w:sz w:val="22"/>
          <w:szCs w:val="22"/>
        </w:rPr>
        <w:t xml:space="preserve">, </w:t>
      </w:r>
      <w:r w:rsidR="009B57C3" w:rsidRPr="009353F4">
        <w:rPr>
          <w:rFonts w:ascii="Arial" w:hAnsi="Arial" w:cs="Arial"/>
          <w:sz w:val="22"/>
          <w:szCs w:val="22"/>
        </w:rPr>
        <w:t>the International Code Council (</w:t>
      </w:r>
      <w:r w:rsidRPr="009353F4">
        <w:rPr>
          <w:rFonts w:ascii="Arial" w:hAnsi="Arial" w:cs="Arial"/>
          <w:sz w:val="22"/>
          <w:szCs w:val="22"/>
        </w:rPr>
        <w:t>ICC</w:t>
      </w:r>
      <w:r w:rsidR="009B57C3" w:rsidRPr="009353F4">
        <w:rPr>
          <w:rFonts w:ascii="Arial" w:hAnsi="Arial" w:cs="Arial"/>
          <w:sz w:val="22"/>
          <w:szCs w:val="22"/>
        </w:rPr>
        <w:t>)</w:t>
      </w:r>
      <w:r w:rsidRPr="009353F4">
        <w:rPr>
          <w:rFonts w:ascii="Arial" w:hAnsi="Arial" w:cs="Arial"/>
          <w:sz w:val="22"/>
          <w:szCs w:val="22"/>
        </w:rPr>
        <w:t xml:space="preserve">, </w:t>
      </w:r>
      <w:r w:rsidR="00D757ED" w:rsidRPr="009353F4">
        <w:rPr>
          <w:rFonts w:ascii="Arial" w:hAnsi="Arial" w:cs="Arial"/>
          <w:sz w:val="22"/>
          <w:szCs w:val="22"/>
        </w:rPr>
        <w:t xml:space="preserve">the National Association of Home Builders (NAHB), the National Association of the Remodeling Institute (NARI), the National Kitchen and Bath Association (NKBA), and </w:t>
      </w:r>
      <w:r w:rsidR="009B57C3" w:rsidRPr="009353F4">
        <w:rPr>
          <w:rFonts w:ascii="Arial" w:hAnsi="Arial" w:cs="Arial"/>
          <w:sz w:val="22"/>
          <w:szCs w:val="22"/>
        </w:rPr>
        <w:t xml:space="preserve">the </w:t>
      </w:r>
      <w:r w:rsidR="009B57C3" w:rsidRPr="009353F4">
        <w:rPr>
          <w:rStyle w:val="Emphasis"/>
          <w:rFonts w:ascii="Arial" w:hAnsi="Arial" w:cs="Arial"/>
          <w:i w:val="0"/>
          <w:sz w:val="22"/>
          <w:szCs w:val="22"/>
        </w:rPr>
        <w:t xml:space="preserve">International Design </w:t>
      </w:r>
      <w:r w:rsidR="009B57C3" w:rsidRPr="009353F4">
        <w:rPr>
          <w:rStyle w:val="Emphasis"/>
          <w:rFonts w:ascii="Arial" w:hAnsi="Arial" w:cs="Arial"/>
          <w:i w:val="0"/>
          <w:color w:val="000000" w:themeColor="text1"/>
          <w:sz w:val="22"/>
          <w:szCs w:val="22"/>
        </w:rPr>
        <w:t>Continuing Education Council</w:t>
      </w:r>
      <w:r w:rsidR="009B57C3" w:rsidRPr="009353F4">
        <w:rPr>
          <w:rStyle w:val="st"/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B57C3" w:rsidRPr="009353F4">
        <w:rPr>
          <w:rStyle w:val="st"/>
          <w:rFonts w:ascii="Arial" w:hAnsi="Arial" w:cs="Arial"/>
          <w:color w:val="000000" w:themeColor="text1"/>
          <w:sz w:val="22"/>
          <w:szCs w:val="22"/>
        </w:rPr>
        <w:t>(</w:t>
      </w:r>
      <w:r w:rsidR="009B57C3" w:rsidRPr="009353F4">
        <w:rPr>
          <w:rStyle w:val="Emphasis"/>
          <w:rFonts w:ascii="Arial" w:hAnsi="Arial" w:cs="Arial"/>
          <w:i w:val="0"/>
          <w:color w:val="000000" w:themeColor="text1"/>
          <w:sz w:val="22"/>
          <w:szCs w:val="22"/>
        </w:rPr>
        <w:t>IDCEC</w:t>
      </w:r>
      <w:r w:rsidR="009B57C3" w:rsidRPr="009353F4">
        <w:rPr>
          <w:rStyle w:val="st"/>
          <w:rFonts w:ascii="Arial" w:hAnsi="Arial" w:cs="Arial"/>
          <w:color w:val="000000" w:themeColor="text1"/>
          <w:sz w:val="22"/>
          <w:szCs w:val="22"/>
        </w:rPr>
        <w:t>) for the American Society of Interior Designers (</w:t>
      </w:r>
      <w:r w:rsidR="009B57C3" w:rsidRPr="009353F4">
        <w:rPr>
          <w:rFonts w:ascii="Arial" w:hAnsi="Arial" w:cs="Arial"/>
          <w:color w:val="000000" w:themeColor="text1"/>
          <w:sz w:val="22"/>
          <w:szCs w:val="22"/>
        </w:rPr>
        <w:t>ASID), the International Interior Design Association (IIDA</w:t>
      </w:r>
      <w:r w:rsidR="00BC615B">
        <w:rPr>
          <w:rFonts w:ascii="Arial" w:hAnsi="Arial" w:cs="Arial"/>
          <w:color w:val="000000" w:themeColor="text1"/>
          <w:sz w:val="22"/>
          <w:szCs w:val="22"/>
        </w:rPr>
        <w:t>)</w:t>
      </w:r>
      <w:r w:rsidR="009B57C3" w:rsidRPr="009353F4">
        <w:rPr>
          <w:rFonts w:ascii="Arial" w:hAnsi="Arial" w:cs="Arial"/>
          <w:color w:val="000000" w:themeColor="text1"/>
          <w:sz w:val="22"/>
          <w:szCs w:val="22"/>
        </w:rPr>
        <w:t>, and the Inte</w:t>
      </w:r>
      <w:r w:rsidR="00D757ED" w:rsidRPr="009353F4">
        <w:rPr>
          <w:rFonts w:ascii="Arial" w:hAnsi="Arial" w:cs="Arial"/>
          <w:color w:val="000000" w:themeColor="text1"/>
          <w:sz w:val="22"/>
          <w:szCs w:val="22"/>
        </w:rPr>
        <w:t>rior</w:t>
      </w:r>
      <w:r w:rsidR="009B57C3" w:rsidRPr="009353F4">
        <w:rPr>
          <w:rFonts w:ascii="Arial" w:hAnsi="Arial" w:cs="Arial"/>
          <w:color w:val="000000" w:themeColor="text1"/>
          <w:sz w:val="22"/>
          <w:szCs w:val="22"/>
        </w:rPr>
        <w:t xml:space="preserve"> Design</w:t>
      </w:r>
      <w:r w:rsidR="00D757ED" w:rsidRPr="009353F4">
        <w:rPr>
          <w:rFonts w:ascii="Arial" w:hAnsi="Arial" w:cs="Arial"/>
          <w:color w:val="000000" w:themeColor="text1"/>
          <w:sz w:val="22"/>
          <w:szCs w:val="22"/>
        </w:rPr>
        <w:t xml:space="preserve">ers of Canada </w:t>
      </w:r>
      <w:r w:rsidR="009B57C3" w:rsidRPr="009353F4">
        <w:rPr>
          <w:rFonts w:ascii="Arial" w:hAnsi="Arial" w:cs="Arial"/>
          <w:color w:val="000000" w:themeColor="text1"/>
          <w:sz w:val="22"/>
          <w:szCs w:val="22"/>
        </w:rPr>
        <w:t>(IDC)</w:t>
      </w:r>
      <w:r w:rsidR="00D757ED" w:rsidRPr="009353F4">
        <w:rPr>
          <w:rFonts w:ascii="Arial" w:hAnsi="Arial" w:cs="Arial"/>
          <w:color w:val="000000" w:themeColor="text1"/>
          <w:sz w:val="22"/>
          <w:szCs w:val="22"/>
        </w:rPr>
        <w:t>.</w:t>
      </w:r>
      <w:r w:rsidR="00D757ED" w:rsidRPr="009353F4">
        <w:rPr>
          <w:rFonts w:ascii="Arial" w:hAnsi="Arial" w:cs="Arial"/>
          <w:sz w:val="22"/>
          <w:szCs w:val="22"/>
        </w:rPr>
        <w:t xml:space="preserve"> Hanley Wood University </w:t>
      </w:r>
      <w:r w:rsidRPr="009353F4">
        <w:rPr>
          <w:rFonts w:ascii="Arial" w:hAnsi="Arial" w:cs="Arial"/>
          <w:sz w:val="22"/>
          <w:szCs w:val="22"/>
        </w:rPr>
        <w:t xml:space="preserve">courses also </w:t>
      </w:r>
      <w:r w:rsidR="009B57C3" w:rsidRPr="009353F4">
        <w:rPr>
          <w:rFonts w:ascii="Arial" w:hAnsi="Arial" w:cs="Arial"/>
          <w:sz w:val="22"/>
          <w:szCs w:val="22"/>
        </w:rPr>
        <w:t>may be self-reported with a certificate of completion</w:t>
      </w:r>
      <w:r w:rsidRPr="009353F4">
        <w:rPr>
          <w:rFonts w:ascii="Arial" w:hAnsi="Arial" w:cs="Arial"/>
          <w:sz w:val="22"/>
          <w:szCs w:val="22"/>
        </w:rPr>
        <w:t xml:space="preserve"> </w:t>
      </w:r>
      <w:r w:rsidR="009B57C3" w:rsidRPr="009353F4">
        <w:rPr>
          <w:rFonts w:ascii="Arial" w:hAnsi="Arial" w:cs="Arial"/>
          <w:sz w:val="22"/>
          <w:szCs w:val="22"/>
        </w:rPr>
        <w:t xml:space="preserve">for possible </w:t>
      </w:r>
      <w:r w:rsidRPr="009353F4">
        <w:rPr>
          <w:rFonts w:ascii="Arial" w:hAnsi="Arial" w:cs="Arial"/>
          <w:sz w:val="22"/>
          <w:szCs w:val="22"/>
        </w:rPr>
        <w:t>accept</w:t>
      </w:r>
      <w:r w:rsidR="009B57C3" w:rsidRPr="009353F4">
        <w:rPr>
          <w:rFonts w:ascii="Arial" w:hAnsi="Arial" w:cs="Arial"/>
          <w:sz w:val="22"/>
          <w:szCs w:val="22"/>
        </w:rPr>
        <w:t>ance</w:t>
      </w:r>
      <w:r w:rsidRPr="009353F4">
        <w:rPr>
          <w:rFonts w:ascii="Arial" w:hAnsi="Arial" w:cs="Arial"/>
          <w:sz w:val="22"/>
          <w:szCs w:val="22"/>
        </w:rPr>
        <w:t xml:space="preserve"> by state</w:t>
      </w:r>
      <w:r w:rsidR="009B57C3" w:rsidRPr="009353F4">
        <w:rPr>
          <w:rFonts w:ascii="Arial" w:hAnsi="Arial" w:cs="Arial"/>
          <w:sz w:val="22"/>
          <w:szCs w:val="22"/>
        </w:rPr>
        <w:t>,</w:t>
      </w:r>
      <w:r w:rsidRPr="009353F4">
        <w:rPr>
          <w:rFonts w:ascii="Arial" w:hAnsi="Arial" w:cs="Arial"/>
          <w:sz w:val="22"/>
          <w:szCs w:val="22"/>
        </w:rPr>
        <w:t xml:space="preserve"> </w:t>
      </w:r>
      <w:r w:rsidR="00C960FE">
        <w:rPr>
          <w:rFonts w:ascii="Arial" w:hAnsi="Arial" w:cs="Arial"/>
          <w:sz w:val="22"/>
          <w:szCs w:val="22"/>
        </w:rPr>
        <w:t xml:space="preserve">provincial, </w:t>
      </w:r>
      <w:r w:rsidRPr="009353F4">
        <w:rPr>
          <w:rFonts w:ascii="Arial" w:hAnsi="Arial" w:cs="Arial"/>
          <w:sz w:val="22"/>
          <w:szCs w:val="22"/>
        </w:rPr>
        <w:t xml:space="preserve">local </w:t>
      </w:r>
      <w:r w:rsidR="009B57C3" w:rsidRPr="009353F4">
        <w:rPr>
          <w:rFonts w:ascii="Arial" w:hAnsi="Arial" w:cs="Arial"/>
          <w:sz w:val="22"/>
          <w:szCs w:val="22"/>
        </w:rPr>
        <w:t xml:space="preserve">and other </w:t>
      </w:r>
      <w:r w:rsidRPr="009353F4">
        <w:rPr>
          <w:rFonts w:ascii="Arial" w:hAnsi="Arial" w:cs="Arial"/>
          <w:sz w:val="22"/>
          <w:szCs w:val="22"/>
        </w:rPr>
        <w:t>professional memberships</w:t>
      </w:r>
      <w:r w:rsidR="009B57C3" w:rsidRPr="009353F4">
        <w:rPr>
          <w:rFonts w:ascii="Arial" w:hAnsi="Arial" w:cs="Arial"/>
          <w:sz w:val="22"/>
          <w:szCs w:val="22"/>
        </w:rPr>
        <w:t>.</w:t>
      </w:r>
    </w:p>
    <w:p w14:paraId="2415DCE7" w14:textId="7D6E1431" w:rsidR="00F73AFD" w:rsidRPr="009353F4" w:rsidRDefault="00F73AFD" w:rsidP="00182CCD">
      <w:pPr>
        <w:ind w:right="360"/>
        <w:contextualSpacing/>
        <w:rPr>
          <w:rFonts w:ascii="Arial" w:hAnsi="Arial" w:cs="Arial"/>
          <w:sz w:val="22"/>
          <w:szCs w:val="22"/>
        </w:rPr>
      </w:pPr>
    </w:p>
    <w:p w14:paraId="14252C50" w14:textId="31CFBA52" w:rsidR="0069221C" w:rsidRPr="007309B5" w:rsidRDefault="004C0745" w:rsidP="00182CCD">
      <w:pPr>
        <w:ind w:right="360"/>
        <w:contextualSpacing/>
        <w:rPr>
          <w:rFonts w:ascii="Arial" w:hAnsi="Arial" w:cs="Arial"/>
          <w:sz w:val="22"/>
          <w:szCs w:val="22"/>
        </w:rPr>
      </w:pPr>
      <w:r w:rsidRPr="009353F4">
        <w:rPr>
          <w:rFonts w:ascii="Arial" w:hAnsi="Arial" w:cs="Arial"/>
          <w:sz w:val="22"/>
          <w:szCs w:val="22"/>
        </w:rPr>
        <w:t>To</w:t>
      </w:r>
      <w:r w:rsidRPr="007309B5">
        <w:rPr>
          <w:rFonts w:ascii="Arial" w:hAnsi="Arial" w:cs="Arial"/>
          <w:sz w:val="22"/>
          <w:szCs w:val="22"/>
        </w:rPr>
        <w:t xml:space="preserve"> learn more about RHEINZIN</w:t>
      </w:r>
      <w:r w:rsidR="00D279C8">
        <w:rPr>
          <w:rFonts w:ascii="Arial" w:hAnsi="Arial" w:cs="Arial"/>
          <w:sz w:val="22"/>
          <w:szCs w:val="22"/>
        </w:rPr>
        <w:t xml:space="preserve">K’s continuing education courses and </w:t>
      </w:r>
      <w:r w:rsidR="00D279C8" w:rsidRPr="007C5709">
        <w:rPr>
          <w:rFonts w:ascii="Arial" w:hAnsi="Arial" w:cs="Arial"/>
          <w:color w:val="000000" w:themeColor="text1"/>
          <w:sz w:val="22"/>
          <w:szCs w:val="22"/>
        </w:rPr>
        <w:t>architectural grade zinc</w:t>
      </w:r>
      <w:r w:rsidR="00D279C8">
        <w:rPr>
          <w:rFonts w:ascii="Arial" w:hAnsi="Arial" w:cs="Arial"/>
          <w:color w:val="000000" w:themeColor="text1"/>
          <w:sz w:val="22"/>
          <w:szCs w:val="22"/>
        </w:rPr>
        <w:t xml:space="preserve"> products</w:t>
      </w:r>
      <w:r w:rsidRPr="007309B5">
        <w:rPr>
          <w:rFonts w:ascii="Arial" w:hAnsi="Arial" w:cs="Arial"/>
          <w:sz w:val="22"/>
          <w:szCs w:val="22"/>
        </w:rPr>
        <w:t>, please visi</w:t>
      </w:r>
      <w:r w:rsidR="007C5709">
        <w:rPr>
          <w:rFonts w:ascii="Arial" w:hAnsi="Arial" w:cs="Arial"/>
          <w:sz w:val="22"/>
          <w:szCs w:val="22"/>
        </w:rPr>
        <w:t>t</w:t>
      </w:r>
      <w:r w:rsidR="00D279C8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D279C8" w:rsidRPr="00D279C8">
          <w:rPr>
            <w:rStyle w:val="Hyperlink"/>
            <w:rFonts w:ascii="Arial" w:hAnsi="Arial" w:cs="Arial"/>
            <w:sz w:val="22"/>
            <w:szCs w:val="22"/>
          </w:rPr>
          <w:t>https://www.rheinzink.us</w:t>
        </w:r>
      </w:hyperlink>
      <w:r w:rsidR="00D279C8">
        <w:rPr>
          <w:rFonts w:ascii="Arial" w:hAnsi="Arial" w:cs="Arial"/>
          <w:sz w:val="22"/>
          <w:szCs w:val="22"/>
        </w:rPr>
        <w:t>.</w:t>
      </w:r>
    </w:p>
    <w:p w14:paraId="7121B920" w14:textId="77777777" w:rsidR="00D24B5F" w:rsidRPr="007309B5" w:rsidRDefault="00D24B5F" w:rsidP="00182CCD">
      <w:pPr>
        <w:ind w:right="360"/>
        <w:contextualSpacing/>
        <w:rPr>
          <w:rFonts w:ascii="Arial" w:hAnsi="Arial" w:cs="Arial"/>
          <w:sz w:val="20"/>
          <w:szCs w:val="20"/>
        </w:rPr>
      </w:pPr>
    </w:p>
    <w:p w14:paraId="0597DB23" w14:textId="0980B4EF" w:rsidR="009F67A8" w:rsidRDefault="009F67A8" w:rsidP="00182CCD">
      <w:pPr>
        <w:ind w:right="450"/>
        <w:contextualSpacing/>
        <w:rPr>
          <w:rFonts w:ascii="Arial" w:hAnsi="Arial" w:cs="Arial"/>
          <w:i/>
          <w:sz w:val="20"/>
          <w:szCs w:val="20"/>
        </w:rPr>
      </w:pP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America,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Inc.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led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introduction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architectural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zinc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North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America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continues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to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offer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one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industry’s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most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reliable,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trusted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brands.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Architects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contractors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supported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by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unparalleled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3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customer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service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4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technical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assistance</w:t>
        </w:r>
      </w:hyperlink>
      <w:r w:rsidRPr="007309B5">
        <w:rPr>
          <w:rFonts w:ascii="Arial" w:hAnsi="Arial" w:cs="Arial"/>
          <w:i/>
          <w:sz w:val="20"/>
          <w:szCs w:val="20"/>
        </w:rPr>
        <w:t>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readily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available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through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established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network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qualified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distributors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6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systems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partners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across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United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States,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Canada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Mexico.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Ideal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for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7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roofing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8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façade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9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gutter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</w:t>
      </w:r>
      <w:r w:rsidR="0043733B" w:rsidRPr="007309B5">
        <w:rPr>
          <w:rFonts w:ascii="Arial" w:hAnsi="Arial" w:cs="Arial"/>
          <w:i/>
          <w:sz w:val="20"/>
          <w:szCs w:val="20"/>
        </w:rPr>
        <w:t>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43733B" w:rsidRPr="007309B5">
        <w:rPr>
          <w:rFonts w:ascii="Arial" w:hAnsi="Arial" w:cs="Arial"/>
          <w:i/>
          <w:sz w:val="20"/>
          <w:szCs w:val="20"/>
        </w:rPr>
        <w:t>interior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43733B" w:rsidRPr="007309B5">
        <w:rPr>
          <w:rFonts w:ascii="Arial" w:hAnsi="Arial" w:cs="Arial"/>
          <w:i/>
          <w:sz w:val="20"/>
          <w:szCs w:val="20"/>
        </w:rPr>
        <w:t>applications.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20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environmentally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friendly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100</w:t>
      </w:r>
      <w:r w:rsidR="007C5709">
        <w:rPr>
          <w:rFonts w:ascii="Arial" w:hAnsi="Arial" w:cs="Arial"/>
          <w:i/>
          <w:sz w:val="20"/>
          <w:szCs w:val="20"/>
        </w:rPr>
        <w:t>%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recyclable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offers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potential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lifespan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100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years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more.</w:t>
      </w:r>
      <w:r w:rsid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For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more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information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call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781-729-0812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visit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21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www.rheinzink.us</w:t>
        </w:r>
      </w:hyperlink>
      <w:r w:rsidRPr="007309B5">
        <w:rPr>
          <w:rFonts w:ascii="Arial" w:hAnsi="Arial" w:cs="Arial"/>
          <w:i/>
          <w:sz w:val="20"/>
          <w:szCs w:val="20"/>
        </w:rPr>
        <w:t>.</w:t>
      </w:r>
    </w:p>
    <w:p w14:paraId="29A9F08B" w14:textId="623C637B" w:rsidR="00D279C8" w:rsidRPr="007309B5" w:rsidRDefault="00D279C8" w:rsidP="00182CCD">
      <w:pPr>
        <w:ind w:right="360"/>
        <w:contextualSpacing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###</w:t>
      </w:r>
    </w:p>
    <w:sectPr w:rsidR="00D279C8" w:rsidRPr="007309B5" w:rsidSect="00C05F58">
      <w:headerReference w:type="default" r:id="rId22"/>
      <w:footerReference w:type="default" r:id="rId23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5826" w14:textId="77777777" w:rsidR="00050D1E" w:rsidRDefault="00050D1E" w:rsidP="000F0029">
      <w:r>
        <w:separator/>
      </w:r>
    </w:p>
  </w:endnote>
  <w:endnote w:type="continuationSeparator" w:id="0">
    <w:p w14:paraId="3902C14E" w14:textId="77777777" w:rsidR="00050D1E" w:rsidRDefault="00050D1E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Z Futura">
    <w:altName w:val="Calibri"/>
    <w:panose1 w:val="020B0604020202020204"/>
    <w:charset w:val="00"/>
    <w:family w:val="swiss"/>
    <w:notTrueType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033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C88F" w14:textId="77777777" w:rsidR="00050D1E" w:rsidRDefault="00050D1E" w:rsidP="000F0029">
      <w:r>
        <w:separator/>
      </w:r>
    </w:p>
  </w:footnote>
  <w:footnote w:type="continuationSeparator" w:id="0">
    <w:p w14:paraId="689250E9" w14:textId="77777777" w:rsidR="00050D1E" w:rsidRDefault="00050D1E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6B1E" w14:textId="77777777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92B73" w14:textId="77777777" w:rsidR="00E02E8C" w:rsidRDefault="00E02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C7C43"/>
    <w:multiLevelType w:val="hybridMultilevel"/>
    <w:tmpl w:val="BA0C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02C"/>
    <w:multiLevelType w:val="hybridMultilevel"/>
    <w:tmpl w:val="8A763A5C"/>
    <w:numStyleLink w:val="ImportedStyle1"/>
  </w:abstractNum>
  <w:abstractNum w:abstractNumId="3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F2A29"/>
    <w:multiLevelType w:val="multilevel"/>
    <w:tmpl w:val="20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4C11"/>
    <w:rsid w:val="000110E7"/>
    <w:rsid w:val="00013541"/>
    <w:rsid w:val="00035A7F"/>
    <w:rsid w:val="00050D1E"/>
    <w:rsid w:val="0005255B"/>
    <w:rsid w:val="00057C88"/>
    <w:rsid w:val="0006002B"/>
    <w:rsid w:val="00070344"/>
    <w:rsid w:val="00073581"/>
    <w:rsid w:val="000820DC"/>
    <w:rsid w:val="00084402"/>
    <w:rsid w:val="00096779"/>
    <w:rsid w:val="00097E37"/>
    <w:rsid w:val="000E7C80"/>
    <w:rsid w:val="000F0029"/>
    <w:rsid w:val="0010071A"/>
    <w:rsid w:val="00115D6A"/>
    <w:rsid w:val="00132510"/>
    <w:rsid w:val="00140AD9"/>
    <w:rsid w:val="00152630"/>
    <w:rsid w:val="00154092"/>
    <w:rsid w:val="00182CCD"/>
    <w:rsid w:val="00187556"/>
    <w:rsid w:val="00191E9C"/>
    <w:rsid w:val="001A32B8"/>
    <w:rsid w:val="001F712F"/>
    <w:rsid w:val="002454B2"/>
    <w:rsid w:val="00246AA5"/>
    <w:rsid w:val="002649C7"/>
    <w:rsid w:val="00267DE2"/>
    <w:rsid w:val="00274F22"/>
    <w:rsid w:val="00292ECF"/>
    <w:rsid w:val="00297569"/>
    <w:rsid w:val="002A20E4"/>
    <w:rsid w:val="002A34AD"/>
    <w:rsid w:val="002B2DE2"/>
    <w:rsid w:val="002C6CF4"/>
    <w:rsid w:val="002D01AD"/>
    <w:rsid w:val="002F47DE"/>
    <w:rsid w:val="003210C9"/>
    <w:rsid w:val="00327C17"/>
    <w:rsid w:val="00330C2E"/>
    <w:rsid w:val="00344714"/>
    <w:rsid w:val="00352BB5"/>
    <w:rsid w:val="00356A0F"/>
    <w:rsid w:val="00361924"/>
    <w:rsid w:val="00363BDA"/>
    <w:rsid w:val="00366172"/>
    <w:rsid w:val="00395EE1"/>
    <w:rsid w:val="003A3E31"/>
    <w:rsid w:val="003C4C39"/>
    <w:rsid w:val="003C528E"/>
    <w:rsid w:val="003D6389"/>
    <w:rsid w:val="003F3A7B"/>
    <w:rsid w:val="0041297F"/>
    <w:rsid w:val="00414166"/>
    <w:rsid w:val="00417003"/>
    <w:rsid w:val="0042181D"/>
    <w:rsid w:val="0043733B"/>
    <w:rsid w:val="004516D7"/>
    <w:rsid w:val="004559C7"/>
    <w:rsid w:val="004560F2"/>
    <w:rsid w:val="00476750"/>
    <w:rsid w:val="0048613F"/>
    <w:rsid w:val="00491053"/>
    <w:rsid w:val="00494E1A"/>
    <w:rsid w:val="00495D06"/>
    <w:rsid w:val="004A1792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C1AFF"/>
    <w:rsid w:val="005D2424"/>
    <w:rsid w:val="005D754B"/>
    <w:rsid w:val="005F7B3A"/>
    <w:rsid w:val="006000C9"/>
    <w:rsid w:val="006023A2"/>
    <w:rsid w:val="00604D51"/>
    <w:rsid w:val="00606696"/>
    <w:rsid w:val="0064255E"/>
    <w:rsid w:val="00650741"/>
    <w:rsid w:val="00664FF2"/>
    <w:rsid w:val="00690382"/>
    <w:rsid w:val="0069221C"/>
    <w:rsid w:val="00694C34"/>
    <w:rsid w:val="006B1207"/>
    <w:rsid w:val="006C5506"/>
    <w:rsid w:val="006D1558"/>
    <w:rsid w:val="006F4819"/>
    <w:rsid w:val="006F5031"/>
    <w:rsid w:val="00701F59"/>
    <w:rsid w:val="0071396C"/>
    <w:rsid w:val="007177AF"/>
    <w:rsid w:val="00722A8D"/>
    <w:rsid w:val="00724102"/>
    <w:rsid w:val="007243CE"/>
    <w:rsid w:val="0072648B"/>
    <w:rsid w:val="00730145"/>
    <w:rsid w:val="007309B5"/>
    <w:rsid w:val="007324F3"/>
    <w:rsid w:val="00733B69"/>
    <w:rsid w:val="007353C2"/>
    <w:rsid w:val="0073697C"/>
    <w:rsid w:val="00737E66"/>
    <w:rsid w:val="007423B1"/>
    <w:rsid w:val="0075071F"/>
    <w:rsid w:val="007A187A"/>
    <w:rsid w:val="007A2D1E"/>
    <w:rsid w:val="007C5709"/>
    <w:rsid w:val="007D2CDF"/>
    <w:rsid w:val="007E5DEC"/>
    <w:rsid w:val="00802E54"/>
    <w:rsid w:val="00807D9B"/>
    <w:rsid w:val="008150AE"/>
    <w:rsid w:val="00820A4A"/>
    <w:rsid w:val="0082418B"/>
    <w:rsid w:val="0083560B"/>
    <w:rsid w:val="008370DA"/>
    <w:rsid w:val="008445EF"/>
    <w:rsid w:val="00861E74"/>
    <w:rsid w:val="00866DE2"/>
    <w:rsid w:val="00870FFD"/>
    <w:rsid w:val="00877100"/>
    <w:rsid w:val="00880BEE"/>
    <w:rsid w:val="00881EC5"/>
    <w:rsid w:val="00890F66"/>
    <w:rsid w:val="008A1735"/>
    <w:rsid w:val="008B4E29"/>
    <w:rsid w:val="008C3919"/>
    <w:rsid w:val="008E1956"/>
    <w:rsid w:val="008E7D0D"/>
    <w:rsid w:val="00903E2C"/>
    <w:rsid w:val="00920E4B"/>
    <w:rsid w:val="009353F4"/>
    <w:rsid w:val="009375B6"/>
    <w:rsid w:val="00942733"/>
    <w:rsid w:val="009510EE"/>
    <w:rsid w:val="00952000"/>
    <w:rsid w:val="00972F1A"/>
    <w:rsid w:val="009A4402"/>
    <w:rsid w:val="009A7ACD"/>
    <w:rsid w:val="009B57C3"/>
    <w:rsid w:val="009C2282"/>
    <w:rsid w:val="009C4196"/>
    <w:rsid w:val="009C4DF3"/>
    <w:rsid w:val="009F17DA"/>
    <w:rsid w:val="009F67A8"/>
    <w:rsid w:val="00A0193A"/>
    <w:rsid w:val="00A02BA4"/>
    <w:rsid w:val="00A02E9A"/>
    <w:rsid w:val="00A02F81"/>
    <w:rsid w:val="00A048A5"/>
    <w:rsid w:val="00A059F8"/>
    <w:rsid w:val="00A21660"/>
    <w:rsid w:val="00A32C34"/>
    <w:rsid w:val="00A44DD6"/>
    <w:rsid w:val="00A470FC"/>
    <w:rsid w:val="00A61D94"/>
    <w:rsid w:val="00A67537"/>
    <w:rsid w:val="00A725D5"/>
    <w:rsid w:val="00A75BF0"/>
    <w:rsid w:val="00AA75B3"/>
    <w:rsid w:val="00AB18F2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140AB"/>
    <w:rsid w:val="00B218AE"/>
    <w:rsid w:val="00B37299"/>
    <w:rsid w:val="00B425FA"/>
    <w:rsid w:val="00B65861"/>
    <w:rsid w:val="00B74000"/>
    <w:rsid w:val="00B77D6D"/>
    <w:rsid w:val="00B80C69"/>
    <w:rsid w:val="00B82E64"/>
    <w:rsid w:val="00B96734"/>
    <w:rsid w:val="00BA5622"/>
    <w:rsid w:val="00BA5796"/>
    <w:rsid w:val="00BC615B"/>
    <w:rsid w:val="00C05F58"/>
    <w:rsid w:val="00C22916"/>
    <w:rsid w:val="00C23635"/>
    <w:rsid w:val="00C3670B"/>
    <w:rsid w:val="00C375A9"/>
    <w:rsid w:val="00C6332E"/>
    <w:rsid w:val="00C70F01"/>
    <w:rsid w:val="00C71CC5"/>
    <w:rsid w:val="00C76524"/>
    <w:rsid w:val="00C960FE"/>
    <w:rsid w:val="00CA30D8"/>
    <w:rsid w:val="00CB537C"/>
    <w:rsid w:val="00CB6573"/>
    <w:rsid w:val="00CC6B37"/>
    <w:rsid w:val="00CD1829"/>
    <w:rsid w:val="00CD4646"/>
    <w:rsid w:val="00CD548A"/>
    <w:rsid w:val="00CF11D4"/>
    <w:rsid w:val="00CF2F4F"/>
    <w:rsid w:val="00CF3789"/>
    <w:rsid w:val="00D03406"/>
    <w:rsid w:val="00D053E7"/>
    <w:rsid w:val="00D139EA"/>
    <w:rsid w:val="00D24B5F"/>
    <w:rsid w:val="00D279C8"/>
    <w:rsid w:val="00D40120"/>
    <w:rsid w:val="00D757ED"/>
    <w:rsid w:val="00D80DA7"/>
    <w:rsid w:val="00D8226D"/>
    <w:rsid w:val="00D925DA"/>
    <w:rsid w:val="00D950AB"/>
    <w:rsid w:val="00DA19D8"/>
    <w:rsid w:val="00DF444F"/>
    <w:rsid w:val="00DF496C"/>
    <w:rsid w:val="00E02E8C"/>
    <w:rsid w:val="00E04EA0"/>
    <w:rsid w:val="00E06FEA"/>
    <w:rsid w:val="00E14C68"/>
    <w:rsid w:val="00E225DB"/>
    <w:rsid w:val="00E32F3C"/>
    <w:rsid w:val="00E60524"/>
    <w:rsid w:val="00E6733C"/>
    <w:rsid w:val="00E735AA"/>
    <w:rsid w:val="00E75EA8"/>
    <w:rsid w:val="00E91D41"/>
    <w:rsid w:val="00EA2057"/>
    <w:rsid w:val="00EA2AE2"/>
    <w:rsid w:val="00EB0662"/>
    <w:rsid w:val="00EC13B7"/>
    <w:rsid w:val="00EC16A1"/>
    <w:rsid w:val="00EC4254"/>
    <w:rsid w:val="00F02984"/>
    <w:rsid w:val="00F17524"/>
    <w:rsid w:val="00F35518"/>
    <w:rsid w:val="00F42F45"/>
    <w:rsid w:val="00F46AB0"/>
    <w:rsid w:val="00F73AFD"/>
    <w:rsid w:val="00F75271"/>
    <w:rsid w:val="00F815F9"/>
    <w:rsid w:val="00F9179C"/>
    <w:rsid w:val="00F95937"/>
    <w:rsid w:val="00FB2E9A"/>
    <w:rsid w:val="00FC75F4"/>
    <w:rsid w:val="00FD05B5"/>
    <w:rsid w:val="00FD3457"/>
    <w:rsid w:val="00FD526D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79C8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9B57C3"/>
  </w:style>
  <w:style w:type="character" w:styleId="Emphasis">
    <w:name w:val="Emphasis"/>
    <w:basedOn w:val="DefaultParagraphFont"/>
    <w:uiPriority w:val="20"/>
    <w:qFormat/>
    <w:rsid w:val="009B57C3"/>
    <w:rPr>
      <w:i/>
      <w:iCs/>
    </w:rPr>
  </w:style>
  <w:style w:type="character" w:customStyle="1" w:styleId="credit-list-item">
    <w:name w:val="credit-list-item"/>
    <w:basedOn w:val="DefaultParagraphFont"/>
    <w:rsid w:val="009A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inzink.us/products/classic/" TargetMode="External"/><Relationship Id="rId13" Type="http://schemas.openxmlformats.org/officeDocument/2006/relationships/hyperlink" Target="mailto:info@rheinzink.com" TargetMode="External"/><Relationship Id="rId18" Type="http://schemas.openxmlformats.org/officeDocument/2006/relationships/hyperlink" Target="https://www.rheinzink.us/systems/zinc-wall-facade-panel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heinzink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heinzink.us/" TargetMode="External"/><Relationship Id="rId17" Type="http://schemas.openxmlformats.org/officeDocument/2006/relationships/hyperlink" Target="https://www.rheinzink.us/systems/zinc-roof-and-gutter-system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heinzink.us/contacts/partners-in-zinc/" TargetMode="External"/><Relationship Id="rId20" Type="http://schemas.openxmlformats.org/officeDocument/2006/relationships/hyperlink" Target="https://www.rheinzink.us/technical-info/leed-sustainability/leed-epds-and-other-document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leywooduniversity.com/course/4805/aia/architecture/green-design-construction/health-and-wellness/metal/roofing-roofing-products/structural-metal-framing/structural-panels-sheathing/sustainability/aia/gbci/sustainable-application-and-design-using-titanium-zinc-roofing-and-cladd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heinzink.us/contacts/rheinzink-distributor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rheinzink.us/products/artcolor/" TargetMode="External"/><Relationship Id="rId19" Type="http://schemas.openxmlformats.org/officeDocument/2006/relationships/hyperlink" Target="https://www.rheinzink.us/systems/zinc-roof-and-gutter-systems/zinc-gutter-systems/zinc-gutter-system-half-rou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heinzink.us/products/prepatina/" TargetMode="External"/><Relationship Id="rId14" Type="http://schemas.openxmlformats.org/officeDocument/2006/relationships/hyperlink" Target="https://www.rheinzink.us/contacts/rheinzink-contact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0D6E-CE98-3A42-9829-9FEA716A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HeatherW</cp:lastModifiedBy>
  <cp:revision>4</cp:revision>
  <cp:lastPrinted>2020-02-21T17:21:00Z</cp:lastPrinted>
  <dcterms:created xsi:type="dcterms:W3CDTF">2020-04-30T15:16:00Z</dcterms:created>
  <dcterms:modified xsi:type="dcterms:W3CDTF">2020-04-30T15:18:00Z</dcterms:modified>
</cp:coreProperties>
</file>