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1"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249FF49E"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2"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A311A2" w:rsidRPr="00D9258D">
        <w:rPr>
          <w:rFonts w:ascii="Arial" w:hAnsi="Arial" w:cs="Arial"/>
          <w:sz w:val="18"/>
          <w:szCs w:val="18"/>
        </w:rPr>
        <w:t>469-</w:t>
      </w:r>
      <w:r w:rsidR="00F90140" w:rsidRPr="00D9258D">
        <w:rPr>
          <w:rFonts w:ascii="Arial" w:hAnsi="Arial" w:cs="Arial"/>
          <w:sz w:val="18"/>
          <w:szCs w:val="18"/>
        </w:rPr>
        <w:t>481-6413</w:t>
      </w:r>
    </w:p>
    <w:p w14:paraId="677E4327" w14:textId="67EDEAE5" w:rsidR="00305DAD" w:rsidRPr="00D9258D" w:rsidRDefault="00F00363" w:rsidP="00305DAD">
      <w:pPr>
        <w:pStyle w:val="Title"/>
        <w:jc w:val="right"/>
        <w:rPr>
          <w:b w:val="0"/>
          <w:sz w:val="24"/>
          <w:szCs w:val="24"/>
        </w:rPr>
      </w:pPr>
      <w:r>
        <w:rPr>
          <w:b w:val="0"/>
          <w:sz w:val="24"/>
          <w:szCs w:val="24"/>
          <w:highlight w:val="yellow"/>
        </w:rPr>
        <w:t>August</w:t>
      </w:r>
      <w:r w:rsidR="00DA6A2F" w:rsidRPr="006C70B2">
        <w:rPr>
          <w:b w:val="0"/>
          <w:sz w:val="24"/>
          <w:szCs w:val="24"/>
          <w:highlight w:val="yellow"/>
        </w:rPr>
        <w:t xml:space="preserve"> </w:t>
      </w:r>
      <w:r w:rsidR="00135EE7">
        <w:rPr>
          <w:b w:val="0"/>
          <w:sz w:val="24"/>
          <w:szCs w:val="24"/>
          <w:highlight w:val="yellow"/>
        </w:rPr>
        <w:t>29</w:t>
      </w:r>
      <w:bookmarkStart w:id="0" w:name="_GoBack"/>
      <w:bookmarkEnd w:id="0"/>
      <w:r w:rsidR="008F1618" w:rsidRPr="006C70B2">
        <w:rPr>
          <w:b w:val="0"/>
          <w:sz w:val="24"/>
          <w:szCs w:val="24"/>
          <w:highlight w:val="yellow"/>
        </w:rPr>
        <w:t>, 201</w:t>
      </w:r>
      <w:r w:rsidR="00DD4DCC" w:rsidRPr="006C70B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3AE0B901" w:rsidR="00305DAD" w:rsidRPr="00D9258D" w:rsidRDefault="00E5286E" w:rsidP="0038384C">
      <w:pPr>
        <w:pStyle w:val="Title"/>
        <w:spacing w:after="240"/>
        <w:rPr>
          <w:color w:val="auto"/>
        </w:rPr>
      </w:pPr>
      <w:r w:rsidRPr="00471E64">
        <w:rPr>
          <w:color w:val="auto"/>
        </w:rPr>
        <w:t xml:space="preserve">AAMA </w:t>
      </w:r>
      <w:r w:rsidR="00471E64" w:rsidRPr="00471E64">
        <w:rPr>
          <w:color w:val="auto"/>
        </w:rPr>
        <w:t>Updates Standard for Assessing Frame Deflection When Using One Component Polyurethane Foams</w:t>
      </w:r>
    </w:p>
    <w:p w14:paraId="07C87C35" w14:textId="7AA7D813" w:rsidR="00FA115D" w:rsidRPr="00471E64" w:rsidRDefault="00A41F02" w:rsidP="001C5E9D">
      <w:r w:rsidRPr="00471E64">
        <w:t>SCHAUMBURG, IL - The</w:t>
      </w:r>
      <w:r w:rsidR="0073489E" w:rsidRPr="00471E64">
        <w:t xml:space="preserve"> </w:t>
      </w:r>
      <w:r w:rsidR="00075FB9" w:rsidRPr="00471E64">
        <w:t xml:space="preserve">American Architectural Manufacturers Association (AAMA) </w:t>
      </w:r>
      <w:r w:rsidR="005C2C52" w:rsidRPr="00471E64">
        <w:t xml:space="preserve">has </w:t>
      </w:r>
      <w:r w:rsidR="00471E64" w:rsidRPr="00471E64">
        <w:t>updated</w:t>
      </w:r>
      <w:r w:rsidR="005C2C52" w:rsidRPr="00471E64">
        <w:t xml:space="preserve"> a </w:t>
      </w:r>
      <w:r w:rsidR="00471E64" w:rsidRPr="00471E64">
        <w:t>standard</w:t>
      </w:r>
      <w:r w:rsidR="0025006C">
        <w:t xml:space="preserve"> that can provide useful guidance when installing</w:t>
      </w:r>
      <w:r w:rsidR="00471E64" w:rsidRPr="00471E64">
        <w:t xml:space="preserve"> fenestration products</w:t>
      </w:r>
      <w:r w:rsidR="00F201B2" w:rsidRPr="00471E64">
        <w:t>.</w:t>
      </w:r>
      <w:r w:rsidR="00F24043" w:rsidRPr="00471E64">
        <w:t xml:space="preserve"> </w:t>
      </w:r>
      <w:hyperlink r:id="rId13" w:history="1">
        <w:r w:rsidR="005844B2" w:rsidRPr="00471E64">
          <w:rPr>
            <w:rStyle w:val="Hyperlink"/>
          </w:rPr>
          <w:t>AAMA 812-19</w:t>
        </w:r>
      </w:hyperlink>
      <w:r w:rsidR="00006A31" w:rsidRPr="00471E64">
        <w:t xml:space="preserve">, </w:t>
      </w:r>
      <w:r w:rsidR="000B119B" w:rsidRPr="00471E64">
        <w:rPr>
          <w:i/>
          <w:iCs/>
        </w:rPr>
        <w:t>Voluntary Practice for Assessment of Frame Deflection When Using One Component Polyurethane Foams for Air-Sealing Rough Openings of Fenestration Installations</w:t>
      </w:r>
      <w:r w:rsidR="00E26363" w:rsidRPr="00471E64">
        <w:t xml:space="preserve">, </w:t>
      </w:r>
      <w:r w:rsidR="000B119B" w:rsidRPr="00471E64">
        <w:t xml:space="preserve">was last updated </w:t>
      </w:r>
      <w:r w:rsidR="00471E64" w:rsidRPr="00471E64">
        <w:t>in 2010</w:t>
      </w:r>
      <w:r w:rsidR="000B119B" w:rsidRPr="00471E64">
        <w:t>.</w:t>
      </w:r>
    </w:p>
    <w:p w14:paraId="2B8F7B60" w14:textId="19CFA245" w:rsidR="002D3B71" w:rsidRDefault="002D3B71" w:rsidP="001C5E9D">
      <w:r>
        <w:t>In the past, one component polyurethane foams have sometimes been associated with frame deflection of fenestration products resulting from either misapplication or the use of foams not suited for this purpose. One component polyurethane foams have been developed specifically for application with fenestration products.</w:t>
      </w:r>
    </w:p>
    <w:p w14:paraId="4D910210" w14:textId="4A894288" w:rsidR="002D3B71" w:rsidRDefault="002D3B71" w:rsidP="001C5E9D">
      <w:r w:rsidRPr="00471E64">
        <w:t>“</w:t>
      </w:r>
      <w:r>
        <w:t>One c</w:t>
      </w:r>
      <w:r w:rsidRPr="00471E64">
        <w:t xml:space="preserve">omponent polyurethane foam sealants are used to augment the energy efficiency performance of fenestration installations,” said </w:t>
      </w:r>
      <w:r w:rsidRPr="00471E64">
        <w:rPr>
          <w:b/>
          <w:bCs/>
        </w:rPr>
        <w:t>Beverly Selle</w:t>
      </w:r>
      <w:r w:rsidRPr="00471E64">
        <w:t xml:space="preserve"> (</w:t>
      </w:r>
      <w:hyperlink r:id="rId14" w:history="1">
        <w:r w:rsidRPr="00471E64">
          <w:rPr>
            <w:rStyle w:val="Hyperlink"/>
            <w:b/>
            <w:bCs/>
            <w:sz w:val="22"/>
          </w:rPr>
          <w:t>Dow Chemical Company</w:t>
        </w:r>
      </w:hyperlink>
      <w:r w:rsidRPr="00471E64">
        <w:t>), Chair of the AAMA 812 Insulating Expanding Foams Task Group. “The AAMA 812 has been updated to clarify foam physical properties, enhance sample preparation</w:t>
      </w:r>
      <w:r w:rsidR="0025006C">
        <w:t>, testing</w:t>
      </w:r>
      <w:r w:rsidRPr="00471E64">
        <w:t xml:space="preserve"> and measurement procedures</w:t>
      </w:r>
      <w:r w:rsidR="0025006C">
        <w:t>,</w:t>
      </w:r>
      <w:r>
        <w:t xml:space="preserve"> and</w:t>
      </w:r>
      <w:r w:rsidRPr="00471E64">
        <w:t xml:space="preserve"> include requirements</w:t>
      </w:r>
      <w:r w:rsidR="0025006C">
        <w:t xml:space="preserve"> for reporting of test results</w:t>
      </w:r>
      <w:r w:rsidRPr="00471E64">
        <w:t>.”</w:t>
      </w:r>
    </w:p>
    <w:p w14:paraId="481C0410" w14:textId="25864846" w:rsidR="00471E64" w:rsidRPr="005844B2" w:rsidRDefault="00471E64" w:rsidP="001C5E9D">
      <w:pPr>
        <w:rPr>
          <w:highlight w:val="yellow"/>
        </w:rPr>
      </w:pPr>
      <w:r>
        <w:t>The practice discussed in the standard identifies pressure build and dimensional stability as the key attributes that contribute to deflection of fenestration products resulting from the use of one component polyurethane foams and provides test protocols for assessing these key attributes.</w:t>
      </w:r>
    </w:p>
    <w:p w14:paraId="1B82B351" w14:textId="59ABDC6D" w:rsidR="00CE734A" w:rsidRPr="00D9258D" w:rsidRDefault="00135EE7" w:rsidP="00631C6B">
      <w:hyperlink r:id="rId15" w:history="1">
        <w:r w:rsidR="005844B2">
          <w:rPr>
            <w:rStyle w:val="Hyperlink"/>
            <w:sz w:val="22"/>
          </w:rPr>
          <w:t>AAMA 812-19</w:t>
        </w:r>
      </w:hyperlink>
      <w:r w:rsidR="00075FB9" w:rsidRPr="005C2C52">
        <w:t xml:space="preserve">, as well as other AAMA documents, may be purchased from AAMA’s online store. </w:t>
      </w:r>
      <w:r w:rsidR="00CE734A" w:rsidRPr="005C2C52">
        <w:rPr>
          <w:color w:val="auto"/>
        </w:rPr>
        <w:t xml:space="preserve">More information about AAMA and its activities can be found on the AAMA </w:t>
      </w:r>
      <w:r w:rsidR="00CE734A" w:rsidRPr="005C2C52">
        <w:t>website, </w:t>
      </w:r>
      <w:hyperlink r:id="rId16" w:history="1">
        <w:r w:rsidR="00F201B2">
          <w:rPr>
            <w:rStyle w:val="Hyperlink"/>
            <w:sz w:val="22"/>
          </w:rPr>
          <w:t>aamanet.org</w:t>
        </w:r>
      </w:hyperlink>
      <w:r w:rsidR="00CE734A" w:rsidRPr="005C2C52">
        <w:t>.</w:t>
      </w:r>
    </w:p>
    <w:p w14:paraId="0025EA58" w14:textId="77777777" w:rsidR="002C156D" w:rsidRPr="0052685A" w:rsidRDefault="00305DAD" w:rsidP="00D10192">
      <w:pPr>
        <w:ind w:right="-272"/>
        <w:jc w:val="center"/>
        <w:rPr>
          <w:i/>
          <w:sz w:val="20"/>
          <w:vertAlign w:val="superscript"/>
        </w:rPr>
      </w:pPr>
      <w:r w:rsidRPr="00D9258D">
        <w:rPr>
          <w:rStyle w:val="Emphasis"/>
          <w:sz w:val="20"/>
        </w:rPr>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7"/>
      <w:footerReference w:type="defaul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81874"/>
    <w:multiLevelType w:val="hybridMultilevel"/>
    <w:tmpl w:val="A4F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898"/>
    <w:rsid w:val="00024E59"/>
    <w:rsid w:val="00037F97"/>
    <w:rsid w:val="000457C3"/>
    <w:rsid w:val="0004674B"/>
    <w:rsid w:val="00052F0A"/>
    <w:rsid w:val="0007429F"/>
    <w:rsid w:val="00075FB9"/>
    <w:rsid w:val="00077326"/>
    <w:rsid w:val="00080BBB"/>
    <w:rsid w:val="000835E1"/>
    <w:rsid w:val="000839E7"/>
    <w:rsid w:val="0008620F"/>
    <w:rsid w:val="000863E3"/>
    <w:rsid w:val="000910BB"/>
    <w:rsid w:val="000A40F8"/>
    <w:rsid w:val="000A44CD"/>
    <w:rsid w:val="000A5D59"/>
    <w:rsid w:val="000B119B"/>
    <w:rsid w:val="000C0743"/>
    <w:rsid w:val="000D1085"/>
    <w:rsid w:val="000E1D4F"/>
    <w:rsid w:val="000E2578"/>
    <w:rsid w:val="000E2B1B"/>
    <w:rsid w:val="000F28C4"/>
    <w:rsid w:val="000F32D4"/>
    <w:rsid w:val="001027F1"/>
    <w:rsid w:val="00112D48"/>
    <w:rsid w:val="00116B2B"/>
    <w:rsid w:val="0012165C"/>
    <w:rsid w:val="001269F0"/>
    <w:rsid w:val="00126AF7"/>
    <w:rsid w:val="00127917"/>
    <w:rsid w:val="00135975"/>
    <w:rsid w:val="00135DCD"/>
    <w:rsid w:val="00135EE7"/>
    <w:rsid w:val="001418B1"/>
    <w:rsid w:val="001551CB"/>
    <w:rsid w:val="00157286"/>
    <w:rsid w:val="00162CE8"/>
    <w:rsid w:val="00186B9A"/>
    <w:rsid w:val="00193DC9"/>
    <w:rsid w:val="00195B04"/>
    <w:rsid w:val="001A39FC"/>
    <w:rsid w:val="001A581E"/>
    <w:rsid w:val="001B5742"/>
    <w:rsid w:val="001C5E9D"/>
    <w:rsid w:val="001C7E3F"/>
    <w:rsid w:val="001D7A21"/>
    <w:rsid w:val="001E360E"/>
    <w:rsid w:val="001E3C66"/>
    <w:rsid w:val="001F3218"/>
    <w:rsid w:val="001F41AD"/>
    <w:rsid w:val="002065B0"/>
    <w:rsid w:val="002164DD"/>
    <w:rsid w:val="0021690E"/>
    <w:rsid w:val="00221DF1"/>
    <w:rsid w:val="00226754"/>
    <w:rsid w:val="0023267C"/>
    <w:rsid w:val="0023350C"/>
    <w:rsid w:val="002347B7"/>
    <w:rsid w:val="00236D75"/>
    <w:rsid w:val="00240D93"/>
    <w:rsid w:val="0024424C"/>
    <w:rsid w:val="0025006C"/>
    <w:rsid w:val="0025134B"/>
    <w:rsid w:val="0025359D"/>
    <w:rsid w:val="00263188"/>
    <w:rsid w:val="002649EB"/>
    <w:rsid w:val="00270664"/>
    <w:rsid w:val="00280241"/>
    <w:rsid w:val="0028039D"/>
    <w:rsid w:val="00290DAE"/>
    <w:rsid w:val="002947ED"/>
    <w:rsid w:val="00296BEB"/>
    <w:rsid w:val="00297782"/>
    <w:rsid w:val="002A0243"/>
    <w:rsid w:val="002A2B5D"/>
    <w:rsid w:val="002A3BCB"/>
    <w:rsid w:val="002A5BF0"/>
    <w:rsid w:val="002B0AE9"/>
    <w:rsid w:val="002B7839"/>
    <w:rsid w:val="002B7ABA"/>
    <w:rsid w:val="002C156D"/>
    <w:rsid w:val="002D3B71"/>
    <w:rsid w:val="002D731F"/>
    <w:rsid w:val="002E03D0"/>
    <w:rsid w:val="002E5348"/>
    <w:rsid w:val="002F60E9"/>
    <w:rsid w:val="002F6401"/>
    <w:rsid w:val="0030043C"/>
    <w:rsid w:val="00303CE5"/>
    <w:rsid w:val="0030490D"/>
    <w:rsid w:val="00305DAD"/>
    <w:rsid w:val="00327000"/>
    <w:rsid w:val="00332539"/>
    <w:rsid w:val="003375FE"/>
    <w:rsid w:val="00340065"/>
    <w:rsid w:val="00342D50"/>
    <w:rsid w:val="003443B6"/>
    <w:rsid w:val="00345218"/>
    <w:rsid w:val="00356961"/>
    <w:rsid w:val="0036051A"/>
    <w:rsid w:val="0036575D"/>
    <w:rsid w:val="00367A21"/>
    <w:rsid w:val="003716A6"/>
    <w:rsid w:val="00380F96"/>
    <w:rsid w:val="0038384C"/>
    <w:rsid w:val="0038451E"/>
    <w:rsid w:val="00396D85"/>
    <w:rsid w:val="003B017E"/>
    <w:rsid w:val="003B437E"/>
    <w:rsid w:val="003C4460"/>
    <w:rsid w:val="003D5897"/>
    <w:rsid w:val="003E026C"/>
    <w:rsid w:val="003E19CA"/>
    <w:rsid w:val="003F1C8A"/>
    <w:rsid w:val="00404769"/>
    <w:rsid w:val="00404EBB"/>
    <w:rsid w:val="004071D2"/>
    <w:rsid w:val="00420E43"/>
    <w:rsid w:val="004279EC"/>
    <w:rsid w:val="00427C3D"/>
    <w:rsid w:val="00433A83"/>
    <w:rsid w:val="00434955"/>
    <w:rsid w:val="00447D3D"/>
    <w:rsid w:val="00465888"/>
    <w:rsid w:val="00471E64"/>
    <w:rsid w:val="00476339"/>
    <w:rsid w:val="00476846"/>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38A"/>
    <w:rsid w:val="005500F1"/>
    <w:rsid w:val="00570D21"/>
    <w:rsid w:val="0057201B"/>
    <w:rsid w:val="00575ECC"/>
    <w:rsid w:val="00576237"/>
    <w:rsid w:val="005844B2"/>
    <w:rsid w:val="00595CCB"/>
    <w:rsid w:val="00596EF5"/>
    <w:rsid w:val="005B684C"/>
    <w:rsid w:val="005B69E5"/>
    <w:rsid w:val="005C15B4"/>
    <w:rsid w:val="005C2C52"/>
    <w:rsid w:val="005C5FD0"/>
    <w:rsid w:val="005D4F98"/>
    <w:rsid w:val="005D6362"/>
    <w:rsid w:val="005D762F"/>
    <w:rsid w:val="005E2908"/>
    <w:rsid w:val="005E562A"/>
    <w:rsid w:val="005E7A8B"/>
    <w:rsid w:val="00603FAD"/>
    <w:rsid w:val="00604C84"/>
    <w:rsid w:val="00606D78"/>
    <w:rsid w:val="0062398A"/>
    <w:rsid w:val="00631C6B"/>
    <w:rsid w:val="00633C63"/>
    <w:rsid w:val="00635D81"/>
    <w:rsid w:val="00655CA4"/>
    <w:rsid w:val="006575B7"/>
    <w:rsid w:val="00660EF6"/>
    <w:rsid w:val="00664729"/>
    <w:rsid w:val="00664BE4"/>
    <w:rsid w:val="00674CCF"/>
    <w:rsid w:val="0067712B"/>
    <w:rsid w:val="00677FC8"/>
    <w:rsid w:val="00682364"/>
    <w:rsid w:val="0069166D"/>
    <w:rsid w:val="006973F6"/>
    <w:rsid w:val="00697799"/>
    <w:rsid w:val="006A5BEE"/>
    <w:rsid w:val="006C294F"/>
    <w:rsid w:val="006C5F6E"/>
    <w:rsid w:val="006C70B2"/>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2D22"/>
    <w:rsid w:val="00743B9B"/>
    <w:rsid w:val="007545A1"/>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183B"/>
    <w:rsid w:val="00835913"/>
    <w:rsid w:val="00836F54"/>
    <w:rsid w:val="0084147D"/>
    <w:rsid w:val="008414E6"/>
    <w:rsid w:val="00841502"/>
    <w:rsid w:val="00843511"/>
    <w:rsid w:val="00843A2F"/>
    <w:rsid w:val="00845B10"/>
    <w:rsid w:val="008510BB"/>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11E4B"/>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311A2"/>
    <w:rsid w:val="00A41F02"/>
    <w:rsid w:val="00A43F9D"/>
    <w:rsid w:val="00A441A2"/>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5259"/>
    <w:rsid w:val="00B178D4"/>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C36E7"/>
    <w:rsid w:val="00CD342D"/>
    <w:rsid w:val="00CE5636"/>
    <w:rsid w:val="00CE700F"/>
    <w:rsid w:val="00CE734A"/>
    <w:rsid w:val="00CF21F0"/>
    <w:rsid w:val="00CF5B1C"/>
    <w:rsid w:val="00CF73CC"/>
    <w:rsid w:val="00CF79B3"/>
    <w:rsid w:val="00CF79E0"/>
    <w:rsid w:val="00D0684C"/>
    <w:rsid w:val="00D10192"/>
    <w:rsid w:val="00D14F26"/>
    <w:rsid w:val="00D214C1"/>
    <w:rsid w:val="00D22ED3"/>
    <w:rsid w:val="00D32E21"/>
    <w:rsid w:val="00D33DB8"/>
    <w:rsid w:val="00D4456F"/>
    <w:rsid w:val="00D45543"/>
    <w:rsid w:val="00D45BBB"/>
    <w:rsid w:val="00D546F2"/>
    <w:rsid w:val="00D66EED"/>
    <w:rsid w:val="00D72A53"/>
    <w:rsid w:val="00D770BE"/>
    <w:rsid w:val="00D77FD6"/>
    <w:rsid w:val="00D87ADD"/>
    <w:rsid w:val="00D9258D"/>
    <w:rsid w:val="00DA55B0"/>
    <w:rsid w:val="00DA6038"/>
    <w:rsid w:val="00DA6A2F"/>
    <w:rsid w:val="00DB4E38"/>
    <w:rsid w:val="00DD4DCC"/>
    <w:rsid w:val="00DD5294"/>
    <w:rsid w:val="00DE189D"/>
    <w:rsid w:val="00DE2039"/>
    <w:rsid w:val="00DE2E2A"/>
    <w:rsid w:val="00DE5350"/>
    <w:rsid w:val="00DF436F"/>
    <w:rsid w:val="00DF56CE"/>
    <w:rsid w:val="00E0063F"/>
    <w:rsid w:val="00E01B1A"/>
    <w:rsid w:val="00E10EF0"/>
    <w:rsid w:val="00E11929"/>
    <w:rsid w:val="00E11C82"/>
    <w:rsid w:val="00E26363"/>
    <w:rsid w:val="00E357DC"/>
    <w:rsid w:val="00E36606"/>
    <w:rsid w:val="00E422B2"/>
    <w:rsid w:val="00E5286E"/>
    <w:rsid w:val="00E568BA"/>
    <w:rsid w:val="00E61019"/>
    <w:rsid w:val="00E649AC"/>
    <w:rsid w:val="00E665E1"/>
    <w:rsid w:val="00E853BB"/>
    <w:rsid w:val="00EA3709"/>
    <w:rsid w:val="00EA4C2F"/>
    <w:rsid w:val="00EB2421"/>
    <w:rsid w:val="00EB550F"/>
    <w:rsid w:val="00EC071F"/>
    <w:rsid w:val="00EC72E9"/>
    <w:rsid w:val="00EE04B8"/>
    <w:rsid w:val="00EE057E"/>
    <w:rsid w:val="00EE4571"/>
    <w:rsid w:val="00EF6A5B"/>
    <w:rsid w:val="00F00363"/>
    <w:rsid w:val="00F1798B"/>
    <w:rsid w:val="00F201B2"/>
    <w:rsid w:val="00F22AAA"/>
    <w:rsid w:val="00F24043"/>
    <w:rsid w:val="00F25978"/>
    <w:rsid w:val="00F25F58"/>
    <w:rsid w:val="00F426C5"/>
    <w:rsid w:val="00F446A0"/>
    <w:rsid w:val="00F4584E"/>
    <w:rsid w:val="00F50519"/>
    <w:rsid w:val="00F513AF"/>
    <w:rsid w:val="00F56BBC"/>
    <w:rsid w:val="00F57F77"/>
    <w:rsid w:val="00F667A6"/>
    <w:rsid w:val="00F74687"/>
    <w:rsid w:val="00F90140"/>
    <w:rsid w:val="00F92BD0"/>
    <w:rsid w:val="00F94BCD"/>
    <w:rsid w:val="00F960FE"/>
    <w:rsid w:val="00FA115D"/>
    <w:rsid w:val="00FA1610"/>
    <w:rsid w:val="00FB44C7"/>
    <w:rsid w:val="00FC29DB"/>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8366582">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10517902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tore.aamanet.org/pubstore/ProductResults.asp?cat=0&amp;src=81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ickson@aamane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aman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5" Type="http://schemas.openxmlformats.org/officeDocument/2006/relationships/numbering" Target="numbering.xml"/><Relationship Id="rId15" Type="http://schemas.openxmlformats.org/officeDocument/2006/relationships/hyperlink" Target="https://pubstore.aamanet.org/pubstore/ProductResults.asp?cat=0&amp;src=81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w.com/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5F3B8E99F6D4BB068FDE7150F4CBD" ma:contentTypeVersion="5" ma:contentTypeDescription="Create a new document." ma:contentTypeScope="" ma:versionID="20a6288477c6b8710ed0fbaacb87bb44">
  <xsd:schema xmlns:xsd="http://www.w3.org/2001/XMLSchema" xmlns:xs="http://www.w3.org/2001/XMLSchema" xmlns:p="http://schemas.microsoft.com/office/2006/metadata/properties" xmlns:ns3="12cf2ce2-f1a1-4de1-9ec9-1d462fdea171" xmlns:ns4="97536de4-7077-4b34-95de-5f85179b95de" targetNamespace="http://schemas.microsoft.com/office/2006/metadata/properties" ma:root="true" ma:fieldsID="b6068066ba065ea440418f24f42ed8c2" ns3:_="" ns4:_="">
    <xsd:import namespace="12cf2ce2-f1a1-4de1-9ec9-1d462fdea171"/>
    <xsd:import namespace="97536de4-7077-4b34-95de-5f85179b95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2ce2-f1a1-4de1-9ec9-1d462fdea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36de4-7077-4b34-95de-5f85179b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392E-494A-4E2A-80F7-16637A552884}">
  <ds:schemaRefs>
    <ds:schemaRef ds:uri="http://schemas.microsoft.com/sharepoint/v3/contenttype/forms"/>
  </ds:schemaRefs>
</ds:datastoreItem>
</file>

<file path=customXml/itemProps2.xml><?xml version="1.0" encoding="utf-8"?>
<ds:datastoreItem xmlns:ds="http://schemas.openxmlformats.org/officeDocument/2006/customXml" ds:itemID="{13DA7648-542A-42CF-BB11-6839D7BB2810}">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7536de4-7077-4b34-95de-5f85179b95de"/>
    <ds:schemaRef ds:uri="12cf2ce2-f1a1-4de1-9ec9-1d462fdea171"/>
    <ds:schemaRef ds:uri="http://schemas.microsoft.com/office/2006/metadata/properties"/>
  </ds:schemaRefs>
</ds:datastoreItem>
</file>

<file path=customXml/itemProps3.xml><?xml version="1.0" encoding="utf-8"?>
<ds:datastoreItem xmlns:ds="http://schemas.openxmlformats.org/officeDocument/2006/customXml" ds:itemID="{40A76F54-8235-4638-9A72-187F1BBE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2ce2-f1a1-4de1-9ec9-1d462fdea171"/>
    <ds:schemaRef ds:uri="97536de4-7077-4b34-95de-5f85179b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44555-F9A4-4B10-BACA-CE893DA3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2377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2019-08-26T14:45:00Z</dcterms:created>
  <dcterms:modified xsi:type="dcterms:W3CDTF">2019-08-26T14:45:00Z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0x0101008665F3B8E99F6D4BB068FDE7150F4CBD</vt:lpwstr>
  </property>
</Properties>
</file>