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18ED51A3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>s</w:t>
      </w:r>
      <w:r w:rsidR="001B162A">
        <w:rPr>
          <w:rFonts w:ascii="Helvetica-Narrow" w:hAnsi="Helvetica-Narrow"/>
          <w:sz w:val="56"/>
        </w:rPr>
        <w:t xml:space="preserve"> </w:t>
      </w:r>
      <w:r w:rsidR="00F8328B">
        <w:rPr>
          <w:rFonts w:ascii="Helvetica" w:hAnsi="Helvetica"/>
          <w:sz w:val="56"/>
        </w:rPr>
        <w:t>Release</w:t>
      </w:r>
    </w:p>
    <w:p w14:paraId="4BA2AAB7" w14:textId="2F775D21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1B162A">
        <w:rPr>
          <w:rFonts w:ascii="Arial" w:hAnsi="Arial"/>
          <w:b/>
          <w:sz w:val="22"/>
          <w:szCs w:val="22"/>
        </w:rPr>
        <w:t xml:space="preserve"> </w:t>
      </w:r>
      <w:r w:rsidR="00B93302" w:rsidRPr="00D9258D">
        <w:rPr>
          <w:rFonts w:ascii="Arial" w:hAnsi="Arial"/>
          <w:b/>
          <w:sz w:val="22"/>
          <w:szCs w:val="22"/>
        </w:rPr>
        <w:t>Contacts</w:t>
      </w:r>
    </w:p>
    <w:p w14:paraId="3A7C1B5A" w14:textId="72F4051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West,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Heather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West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Public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Relations</w:t>
      </w:r>
    </w:p>
    <w:p w14:paraId="4632229D" w14:textId="542A70B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Email:</w:t>
      </w:r>
      <w:r w:rsidR="001B162A">
        <w:rPr>
          <w:rFonts w:ascii="Arial" w:hAnsi="Arial" w:cs="Arial"/>
          <w:sz w:val="18"/>
          <w:szCs w:val="18"/>
        </w:rPr>
        <w:t xml:space="preserve">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>;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F8328B">
        <w:rPr>
          <w:rFonts w:ascii="Arial" w:hAnsi="Arial" w:cs="Arial"/>
          <w:sz w:val="18"/>
          <w:szCs w:val="18"/>
        </w:rPr>
        <w:t>Phone: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9AD2913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Angela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Dickson,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Pr="00D9258D">
        <w:rPr>
          <w:rFonts w:ascii="Arial" w:hAnsi="Arial" w:cs="Arial"/>
          <w:sz w:val="18"/>
          <w:szCs w:val="18"/>
        </w:rPr>
        <w:t>marketing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and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communications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112C64">
        <w:rPr>
          <w:rFonts w:ascii="Arial" w:hAnsi="Arial" w:cs="Arial"/>
          <w:sz w:val="18"/>
          <w:szCs w:val="18"/>
        </w:rPr>
        <w:t>director</w:t>
      </w:r>
      <w:r w:rsidRPr="00D9258D">
        <w:rPr>
          <w:rFonts w:ascii="Arial" w:hAnsi="Arial" w:cs="Arial"/>
          <w:sz w:val="18"/>
          <w:szCs w:val="18"/>
        </w:rPr>
        <w:t>,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228D1BF3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Email:</w:t>
      </w:r>
      <w:r w:rsidR="001B162A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>;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F8328B">
        <w:rPr>
          <w:rFonts w:ascii="Arial" w:hAnsi="Arial" w:cs="Arial"/>
          <w:sz w:val="18"/>
          <w:szCs w:val="18"/>
        </w:rPr>
        <w:t>Phone:</w:t>
      </w:r>
      <w:r w:rsidR="001B162A">
        <w:rPr>
          <w:rFonts w:ascii="Arial" w:hAnsi="Arial" w:cs="Arial"/>
          <w:sz w:val="18"/>
          <w:szCs w:val="18"/>
        </w:rPr>
        <w:t xml:space="preserve">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0C0A60FA" w:rsidR="00305DAD" w:rsidRPr="00D9258D" w:rsidRDefault="009105EF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March</w:t>
      </w:r>
      <w:r w:rsidR="001B162A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2</w:t>
      </w:r>
      <w:r w:rsidR="00733052">
        <w:rPr>
          <w:b w:val="0"/>
          <w:sz w:val="24"/>
          <w:szCs w:val="24"/>
          <w:highlight w:val="yellow"/>
        </w:rPr>
        <w:t>0</w:t>
      </w:r>
      <w:r w:rsidR="008F1618" w:rsidRPr="00F13E41">
        <w:rPr>
          <w:b w:val="0"/>
          <w:sz w:val="24"/>
          <w:szCs w:val="24"/>
          <w:highlight w:val="yellow"/>
        </w:rPr>
        <w:t>,</w:t>
      </w:r>
      <w:r w:rsidR="001B162A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2026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3C693FA1" w:rsidR="00305DAD" w:rsidRPr="00D9258D" w:rsidRDefault="00733052" w:rsidP="0038384C">
      <w:pPr>
        <w:pStyle w:val="Title"/>
        <w:spacing w:after="240"/>
        <w:rPr>
          <w:color w:val="auto"/>
        </w:rPr>
      </w:pPr>
      <w:r w:rsidRPr="00733052">
        <w:rPr>
          <w:color w:val="auto"/>
        </w:rPr>
        <w:t>Registration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Now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Open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for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2026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FGIA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Southeast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Region</w:t>
      </w:r>
      <w:r w:rsidR="001B162A">
        <w:rPr>
          <w:color w:val="auto"/>
        </w:rPr>
        <w:t xml:space="preserve"> </w:t>
      </w:r>
      <w:r w:rsidRPr="00733052">
        <w:rPr>
          <w:color w:val="auto"/>
        </w:rPr>
        <w:t>Meeting</w:t>
      </w:r>
      <w:r w:rsidR="001B162A">
        <w:rPr>
          <w:color w:val="auto"/>
        </w:rPr>
        <w:t xml:space="preserve"> </w:t>
      </w:r>
      <w:r>
        <w:rPr>
          <w:color w:val="auto"/>
        </w:rPr>
        <w:t>May</w:t>
      </w:r>
      <w:r w:rsidR="001B162A">
        <w:rPr>
          <w:color w:val="auto"/>
        </w:rPr>
        <w:t xml:space="preserve"> </w:t>
      </w:r>
      <w:r>
        <w:rPr>
          <w:color w:val="auto"/>
        </w:rPr>
        <w:t>5-6</w:t>
      </w:r>
      <w:r w:rsidR="001B162A">
        <w:rPr>
          <w:color w:val="auto"/>
        </w:rPr>
        <w:t xml:space="preserve"> </w:t>
      </w:r>
      <w:r>
        <w:rPr>
          <w:color w:val="auto"/>
        </w:rPr>
        <w:t>in</w:t>
      </w:r>
      <w:r w:rsidR="001B162A">
        <w:rPr>
          <w:color w:val="auto"/>
        </w:rPr>
        <w:t xml:space="preserve"> </w:t>
      </w:r>
      <w:r>
        <w:rPr>
          <w:color w:val="auto"/>
        </w:rPr>
        <w:t>Tampa,</w:t>
      </w:r>
      <w:r w:rsidR="001B162A">
        <w:rPr>
          <w:color w:val="auto"/>
        </w:rPr>
        <w:t xml:space="preserve"> </w:t>
      </w:r>
      <w:r>
        <w:rPr>
          <w:color w:val="auto"/>
        </w:rPr>
        <w:t>FL</w:t>
      </w:r>
    </w:p>
    <w:p w14:paraId="6583C400" w14:textId="406CDD37" w:rsidR="00AE5299" w:rsidRPr="00AE5299" w:rsidRDefault="00A41F02" w:rsidP="00AE5299">
      <w:r w:rsidRPr="00AE5299">
        <w:t>SCHAUMBURG,</w:t>
      </w:r>
      <w:r w:rsidR="001B162A">
        <w:t xml:space="preserve"> </w:t>
      </w:r>
      <w:r w:rsidRPr="00AE5299">
        <w:t>IL</w:t>
      </w:r>
      <w:r w:rsidR="001B162A">
        <w:t xml:space="preserve"> </w:t>
      </w:r>
      <w:r w:rsidR="00723E5F" w:rsidRPr="00AE5299">
        <w:t>–</w:t>
      </w:r>
      <w:r w:rsidR="001B162A">
        <w:t xml:space="preserve"> </w:t>
      </w:r>
      <w:r w:rsidR="00AE5299" w:rsidRPr="00AE5299">
        <w:t>Registration</w:t>
      </w:r>
      <w:r w:rsidR="001B162A">
        <w:t xml:space="preserve"> </w:t>
      </w:r>
      <w:r w:rsidR="00AE5299" w:rsidRPr="00AE5299">
        <w:t>for</w:t>
      </w:r>
      <w:r w:rsidR="001B162A">
        <w:t xml:space="preserve"> </w:t>
      </w:r>
      <w:r w:rsidR="00AE5299" w:rsidRPr="00AE5299">
        <w:t>the</w:t>
      </w:r>
      <w:r w:rsidR="001B162A">
        <w:t xml:space="preserve"> </w:t>
      </w:r>
      <w:r w:rsidR="00AE5299" w:rsidRPr="00AE5299">
        <w:t>in-person</w:t>
      </w:r>
      <w:r w:rsidR="001B162A">
        <w:t xml:space="preserve"> </w:t>
      </w:r>
      <w:r w:rsidR="00F13E41" w:rsidRPr="00AE5299">
        <w:t>Fenestration</w:t>
      </w:r>
      <w:r w:rsidR="001B162A">
        <w:t xml:space="preserve"> </w:t>
      </w:r>
      <w:r w:rsidR="00917314" w:rsidRPr="00AE5299">
        <w:t>and</w:t>
      </w:r>
      <w:r w:rsidR="001B162A">
        <w:t xml:space="preserve"> </w:t>
      </w:r>
      <w:r w:rsidR="00F13E41" w:rsidRPr="00AE5299">
        <w:t>Glazing</w:t>
      </w:r>
      <w:r w:rsidR="001B162A">
        <w:t xml:space="preserve"> </w:t>
      </w:r>
      <w:r w:rsidR="00F13E41" w:rsidRPr="00AE5299">
        <w:t>Industry</w:t>
      </w:r>
      <w:r w:rsidR="001B162A">
        <w:t xml:space="preserve"> </w:t>
      </w:r>
      <w:r w:rsidR="00F13E41" w:rsidRPr="00AE5299">
        <w:t>Alliance</w:t>
      </w:r>
      <w:r w:rsidR="001B162A">
        <w:t xml:space="preserve"> </w:t>
      </w:r>
      <w:r w:rsidR="00F13E41" w:rsidRPr="00AE5299">
        <w:t>(FGIA)</w:t>
      </w:r>
      <w:r w:rsidR="001B162A">
        <w:t xml:space="preserve"> </w:t>
      </w:r>
      <w:r w:rsidR="00AE5299" w:rsidRPr="00AE5299">
        <w:t>Southeast</w:t>
      </w:r>
      <w:r w:rsidR="001B162A">
        <w:t xml:space="preserve"> </w:t>
      </w:r>
      <w:r w:rsidR="00AE5299" w:rsidRPr="00AE5299">
        <w:t>Region</w:t>
      </w:r>
      <w:r w:rsidR="001B162A">
        <w:t xml:space="preserve"> </w:t>
      </w:r>
      <w:r w:rsidR="00AE5299" w:rsidRPr="00AE5299">
        <w:t>Meeting</w:t>
      </w:r>
      <w:r w:rsidR="001B162A">
        <w:t xml:space="preserve"> </w:t>
      </w:r>
      <w:r w:rsidR="00AE5299" w:rsidRPr="00AE5299">
        <w:t>in</w:t>
      </w:r>
      <w:r w:rsidR="001B162A">
        <w:t xml:space="preserve"> </w:t>
      </w:r>
      <w:r w:rsidR="00AE5299" w:rsidRPr="00AE5299">
        <w:t>Tampa,</w:t>
      </w:r>
      <w:r w:rsidR="001B162A">
        <w:t xml:space="preserve"> </w:t>
      </w:r>
      <w:r w:rsidR="00AE5299" w:rsidRPr="00AE5299">
        <w:t>FL</w:t>
      </w:r>
      <w:r w:rsidR="001B162A">
        <w:t xml:space="preserve"> </w:t>
      </w:r>
      <w:r w:rsidR="00AE5299" w:rsidRPr="00AE5299">
        <w:t>is</w:t>
      </w:r>
      <w:r w:rsidR="001B162A">
        <w:t xml:space="preserve"> </w:t>
      </w:r>
      <w:r w:rsidR="00AE5299" w:rsidRPr="00AE5299">
        <w:t>now</w:t>
      </w:r>
      <w:r w:rsidR="001B162A">
        <w:t xml:space="preserve"> </w:t>
      </w:r>
      <w:r w:rsidR="00AE5299" w:rsidRPr="00AE5299">
        <w:t>open.</w:t>
      </w:r>
      <w:r w:rsidR="001B162A">
        <w:t xml:space="preserve"> </w:t>
      </w:r>
      <w:r w:rsidR="00AE5299" w:rsidRPr="00AE5299">
        <w:t>The</w:t>
      </w:r>
      <w:r w:rsidR="001B162A">
        <w:t xml:space="preserve"> </w:t>
      </w:r>
      <w:r w:rsidR="00AE5299" w:rsidRPr="00AE5299">
        <w:t>meeting</w:t>
      </w:r>
      <w:r w:rsidR="001B162A">
        <w:t xml:space="preserve"> </w:t>
      </w:r>
      <w:r w:rsidR="00A536BB" w:rsidRPr="00A536BB">
        <w:t>will</w:t>
      </w:r>
      <w:r w:rsidR="001B162A">
        <w:t xml:space="preserve"> </w:t>
      </w:r>
      <w:r w:rsidR="00A536BB" w:rsidRPr="00A536BB">
        <w:t>take</w:t>
      </w:r>
      <w:r w:rsidR="001B162A">
        <w:t xml:space="preserve"> </w:t>
      </w:r>
      <w:r w:rsidR="00A536BB" w:rsidRPr="00A536BB">
        <w:t>place</w:t>
      </w:r>
      <w:r w:rsidR="001B162A">
        <w:t xml:space="preserve"> </w:t>
      </w:r>
      <w:r w:rsidR="00A536BB" w:rsidRPr="00A536BB">
        <w:t>May</w:t>
      </w:r>
      <w:r w:rsidR="001B162A">
        <w:t xml:space="preserve"> </w:t>
      </w:r>
      <w:r w:rsidR="00A536BB" w:rsidRPr="00A536BB">
        <w:t>5–6</w:t>
      </w:r>
      <w:r w:rsidR="001B162A">
        <w:t xml:space="preserve"> </w:t>
      </w:r>
      <w:r w:rsidR="00A536BB" w:rsidRPr="00A536BB">
        <w:t>at</w:t>
      </w:r>
      <w:r w:rsidR="001B162A">
        <w:t xml:space="preserve"> </w:t>
      </w:r>
      <w:r w:rsidR="00A536BB" w:rsidRPr="00A536BB">
        <w:t>the</w:t>
      </w:r>
      <w:r w:rsidR="001B162A">
        <w:t xml:space="preserve"> </w:t>
      </w:r>
      <w:r w:rsidR="00A536BB" w:rsidRPr="00A536BB">
        <w:t>Hilton</w:t>
      </w:r>
      <w:r w:rsidR="001B162A">
        <w:t xml:space="preserve"> </w:t>
      </w:r>
      <w:r w:rsidR="00A536BB" w:rsidRPr="00A536BB">
        <w:t>Downtown</w:t>
      </w:r>
      <w:r w:rsidR="001B162A">
        <w:t xml:space="preserve"> </w:t>
      </w:r>
      <w:r w:rsidR="00A536BB" w:rsidRPr="00A536BB">
        <w:t>Tampa</w:t>
      </w:r>
      <w:r w:rsidR="001B162A">
        <w:t xml:space="preserve"> </w:t>
      </w:r>
      <w:r w:rsidR="00AE5299" w:rsidRPr="00AE5299">
        <w:t>in</w:t>
      </w:r>
      <w:r w:rsidR="001B162A">
        <w:t xml:space="preserve"> </w:t>
      </w:r>
      <w:r w:rsidR="00AE5299" w:rsidRPr="00AE5299">
        <w:t>Tampa,</w:t>
      </w:r>
      <w:r w:rsidR="001B162A">
        <w:t xml:space="preserve"> </w:t>
      </w:r>
      <w:r w:rsidR="00AE5299" w:rsidRPr="00AE5299">
        <w:t>FL</w:t>
      </w:r>
      <w:r w:rsidR="00A536BB" w:rsidRPr="00A536BB">
        <w:t>.</w:t>
      </w:r>
      <w:r w:rsidR="001B162A">
        <w:t xml:space="preserve"> </w:t>
      </w:r>
      <w:r w:rsidR="00AE5299" w:rsidRPr="00AE5299">
        <w:t>This</w:t>
      </w:r>
      <w:r w:rsidR="001B162A">
        <w:t xml:space="preserve"> </w:t>
      </w:r>
      <w:r w:rsidR="00AE5299" w:rsidRPr="00AE5299">
        <w:t>two-day</w:t>
      </w:r>
      <w:r w:rsidR="001B162A">
        <w:t xml:space="preserve"> </w:t>
      </w:r>
      <w:r w:rsidR="00AE5299" w:rsidRPr="00AE5299">
        <w:t>event</w:t>
      </w:r>
      <w:r w:rsidR="001B162A">
        <w:t xml:space="preserve"> </w:t>
      </w:r>
      <w:r w:rsidR="00AE5299" w:rsidRPr="00AE5299">
        <w:t>will</w:t>
      </w:r>
      <w:r w:rsidR="001B162A">
        <w:t xml:space="preserve"> </w:t>
      </w:r>
      <w:r w:rsidR="00AE5299" w:rsidRPr="00AE5299">
        <w:t>bring</w:t>
      </w:r>
      <w:r w:rsidR="001B162A">
        <w:t xml:space="preserve"> </w:t>
      </w:r>
      <w:r w:rsidR="00AE5299" w:rsidRPr="00A536BB">
        <w:t>together</w:t>
      </w:r>
      <w:r w:rsidR="001B162A">
        <w:t xml:space="preserve"> </w:t>
      </w:r>
      <w:r w:rsidR="00AE5299" w:rsidRPr="00A536BB">
        <w:t>manufacturers,</w:t>
      </w:r>
      <w:r w:rsidR="001B162A">
        <w:t xml:space="preserve"> </w:t>
      </w:r>
      <w:r w:rsidR="00AE5299" w:rsidRPr="00A536BB">
        <w:t>suppliers,</w:t>
      </w:r>
      <w:r w:rsidR="001B162A">
        <w:t xml:space="preserve"> </w:t>
      </w:r>
      <w:r w:rsidR="00AE5299" w:rsidRPr="00A536BB">
        <w:t>engineers</w:t>
      </w:r>
      <w:r w:rsidR="001B162A">
        <w:t xml:space="preserve"> </w:t>
      </w:r>
      <w:r w:rsidR="00AE5299" w:rsidRPr="00A536BB">
        <w:t>and</w:t>
      </w:r>
      <w:r w:rsidR="001B162A">
        <w:t xml:space="preserve"> </w:t>
      </w:r>
      <w:r w:rsidR="00AE5299" w:rsidRPr="00A536BB">
        <w:t>code</w:t>
      </w:r>
      <w:r w:rsidR="001B162A">
        <w:t xml:space="preserve"> </w:t>
      </w:r>
      <w:r w:rsidR="00AE5299" w:rsidRPr="00A536BB">
        <w:t>officials</w:t>
      </w:r>
      <w:r w:rsidR="001B162A">
        <w:t xml:space="preserve"> </w:t>
      </w:r>
      <w:r w:rsidR="00AE5299" w:rsidRPr="00A536BB">
        <w:t>from</w:t>
      </w:r>
      <w:r w:rsidR="001B162A">
        <w:t xml:space="preserve"> </w:t>
      </w:r>
      <w:r w:rsidR="00AE5299" w:rsidRPr="00A536BB">
        <w:t>across</w:t>
      </w:r>
      <w:r w:rsidR="001B162A">
        <w:t xml:space="preserve"> </w:t>
      </w:r>
      <w:r w:rsidR="00AE5299" w:rsidRPr="00A536BB">
        <w:t>the</w:t>
      </w:r>
      <w:r w:rsidR="001B162A">
        <w:t xml:space="preserve"> </w:t>
      </w:r>
      <w:r w:rsidR="00AE5299" w:rsidRPr="00A536BB">
        <w:t>region</w:t>
      </w:r>
      <w:r w:rsidR="001B162A">
        <w:t xml:space="preserve"> </w:t>
      </w:r>
      <w:r w:rsidR="00AE5299" w:rsidRPr="00A536BB">
        <w:t>to</w:t>
      </w:r>
      <w:r w:rsidR="001B162A">
        <w:t xml:space="preserve"> </w:t>
      </w:r>
      <w:r w:rsidR="00AE5299" w:rsidRPr="00A536BB">
        <w:t>discuss</w:t>
      </w:r>
      <w:r w:rsidR="001B162A">
        <w:t xml:space="preserve"> </w:t>
      </w:r>
      <w:r w:rsidR="00AE5299" w:rsidRPr="00A536BB">
        <w:t>the</w:t>
      </w:r>
      <w:r w:rsidR="001B162A">
        <w:t xml:space="preserve"> </w:t>
      </w:r>
      <w:r w:rsidR="00AE5299" w:rsidRPr="00A536BB">
        <w:t>issues</w:t>
      </w:r>
      <w:r w:rsidR="001B162A">
        <w:t xml:space="preserve"> </w:t>
      </w:r>
      <w:r w:rsidR="00AE5299" w:rsidRPr="00A536BB">
        <w:t>shaping</w:t>
      </w:r>
      <w:r w:rsidR="001B162A">
        <w:t xml:space="preserve"> </w:t>
      </w:r>
      <w:r w:rsidR="00AE5299" w:rsidRPr="00A536BB">
        <w:t>the</w:t>
      </w:r>
      <w:r w:rsidR="001B162A">
        <w:t xml:space="preserve"> </w:t>
      </w:r>
      <w:r w:rsidR="00AE5299" w:rsidRPr="00A536BB">
        <w:t>future</w:t>
      </w:r>
      <w:r w:rsidR="001B162A">
        <w:t xml:space="preserve"> </w:t>
      </w:r>
      <w:r w:rsidR="00AE5299" w:rsidRPr="00A536BB">
        <w:t>of</w:t>
      </w:r>
      <w:r w:rsidR="001B162A">
        <w:t xml:space="preserve"> </w:t>
      </w:r>
      <w:r w:rsidR="00AE5299" w:rsidRPr="00A536BB">
        <w:t>the</w:t>
      </w:r>
      <w:r w:rsidR="001B162A">
        <w:t xml:space="preserve"> </w:t>
      </w:r>
      <w:r w:rsidR="00AE5299" w:rsidRPr="00A536BB">
        <w:t>fenestration</w:t>
      </w:r>
      <w:r w:rsidR="001B162A">
        <w:t xml:space="preserve"> </w:t>
      </w:r>
      <w:r w:rsidR="00AE5299" w:rsidRPr="00A536BB">
        <w:t>and</w:t>
      </w:r>
      <w:r w:rsidR="001B162A">
        <w:t xml:space="preserve"> </w:t>
      </w:r>
      <w:r w:rsidR="00AE5299" w:rsidRPr="00A536BB">
        <w:t>glazing</w:t>
      </w:r>
      <w:r w:rsidR="001B162A">
        <w:t xml:space="preserve"> </w:t>
      </w:r>
      <w:r w:rsidR="00AE5299" w:rsidRPr="00A536BB">
        <w:t>industry</w:t>
      </w:r>
      <w:r w:rsidR="001B162A">
        <w:t xml:space="preserve"> </w:t>
      </w:r>
      <w:r w:rsidR="00AE5299" w:rsidRPr="00A536BB">
        <w:t>in</w:t>
      </w:r>
      <w:r w:rsidR="001B162A">
        <w:t xml:space="preserve"> </w:t>
      </w:r>
      <w:r w:rsidR="00AE5299" w:rsidRPr="00A536BB">
        <w:t>the</w:t>
      </w:r>
      <w:r w:rsidR="001B162A">
        <w:t xml:space="preserve"> </w:t>
      </w:r>
      <w:r w:rsidR="00AE5299" w:rsidRPr="00A536BB">
        <w:t>southeastern</w:t>
      </w:r>
      <w:r w:rsidR="001B162A">
        <w:t xml:space="preserve"> </w:t>
      </w:r>
      <w:r w:rsidR="00AE5299" w:rsidRPr="00A536BB">
        <w:t>U.S.</w:t>
      </w:r>
      <w:r w:rsidR="001B162A">
        <w:t xml:space="preserve"> </w:t>
      </w:r>
      <w:hyperlink r:id="rId10" w:anchor="begin-registration" w:history="1">
        <w:r w:rsidR="006C391A" w:rsidRPr="006C391A">
          <w:rPr>
            <w:rStyle w:val="Hyperlink"/>
            <w:sz w:val="22"/>
          </w:rPr>
          <w:t>Register</w:t>
        </w:r>
        <w:r w:rsidR="001B162A">
          <w:rPr>
            <w:rStyle w:val="Hyperlink"/>
            <w:sz w:val="22"/>
          </w:rPr>
          <w:t xml:space="preserve"> </w:t>
        </w:r>
        <w:r w:rsidR="006C391A" w:rsidRPr="006C391A">
          <w:rPr>
            <w:rStyle w:val="Hyperlink"/>
            <w:sz w:val="22"/>
          </w:rPr>
          <w:t>no</w:t>
        </w:r>
        <w:r w:rsidR="006C391A" w:rsidRPr="006C391A">
          <w:rPr>
            <w:rStyle w:val="Hyperlink"/>
            <w:sz w:val="22"/>
          </w:rPr>
          <w:t>w</w:t>
        </w:r>
      </w:hyperlink>
      <w:r w:rsidR="006C391A">
        <w:t>.</w:t>
      </w:r>
    </w:p>
    <w:p w14:paraId="16719573" w14:textId="596BC13A" w:rsidR="00A536BB" w:rsidRDefault="00AE5299" w:rsidP="00A536BB">
      <w:r w:rsidRPr="001A1991">
        <w:t>“</w:t>
      </w:r>
      <w:r w:rsidRPr="00A536BB">
        <w:t>This</w:t>
      </w:r>
      <w:r w:rsidR="001B162A">
        <w:t xml:space="preserve"> </w:t>
      </w:r>
      <w:r w:rsidRPr="00A536BB">
        <w:t>event</w:t>
      </w:r>
      <w:r w:rsidR="001B162A">
        <w:t xml:space="preserve"> </w:t>
      </w:r>
      <w:r w:rsidR="001A1991" w:rsidRPr="001A1991">
        <w:t>will</w:t>
      </w:r>
      <w:r w:rsidR="001B162A">
        <w:t xml:space="preserve"> </w:t>
      </w:r>
      <w:r w:rsidR="001A1991" w:rsidRPr="001A1991">
        <w:t>offer</w:t>
      </w:r>
      <w:r w:rsidR="001B162A">
        <w:t xml:space="preserve"> </w:t>
      </w:r>
      <w:r w:rsidRPr="00A536BB">
        <w:t>a</w:t>
      </w:r>
      <w:r w:rsidR="001B162A">
        <w:t xml:space="preserve"> </w:t>
      </w:r>
      <w:r w:rsidRPr="00A536BB">
        <w:t>valuable</w:t>
      </w:r>
      <w:r w:rsidR="001B162A">
        <w:t xml:space="preserve"> </w:t>
      </w:r>
      <w:r w:rsidRPr="00A536BB">
        <w:t>opportunity</w:t>
      </w:r>
      <w:r w:rsidR="001B162A">
        <w:t xml:space="preserve"> </w:t>
      </w:r>
      <w:r w:rsidRPr="00A536BB">
        <w:t>to</w:t>
      </w:r>
      <w:r w:rsidR="001B162A">
        <w:t xml:space="preserve"> </w:t>
      </w:r>
      <w:r w:rsidRPr="00A536BB">
        <w:t>exchange</w:t>
      </w:r>
      <w:r w:rsidR="001B162A">
        <w:t xml:space="preserve"> </w:t>
      </w:r>
      <w:r w:rsidRPr="00A536BB">
        <w:t>ideas,</w:t>
      </w:r>
      <w:r w:rsidR="001B162A">
        <w:t xml:space="preserve"> </w:t>
      </w:r>
      <w:r w:rsidRPr="00A536BB">
        <w:t>stay</w:t>
      </w:r>
      <w:r w:rsidR="001B162A">
        <w:t xml:space="preserve"> </w:t>
      </w:r>
      <w:r w:rsidRPr="00A536BB">
        <w:t>ahead</w:t>
      </w:r>
      <w:r w:rsidR="001B162A">
        <w:t xml:space="preserve"> </w:t>
      </w:r>
      <w:r w:rsidRPr="00A536BB">
        <w:t>of</w:t>
      </w:r>
      <w:r w:rsidR="001B162A">
        <w:t xml:space="preserve"> </w:t>
      </w:r>
      <w:r w:rsidRPr="00A536BB">
        <w:t>emerging</w:t>
      </w:r>
      <w:r w:rsidR="001B162A">
        <w:t xml:space="preserve"> </w:t>
      </w:r>
      <w:r w:rsidRPr="00A536BB">
        <w:t>trends</w:t>
      </w:r>
      <w:r w:rsidR="001B162A">
        <w:t xml:space="preserve"> </w:t>
      </w:r>
      <w:r w:rsidRPr="00A536BB">
        <w:t>and</w:t>
      </w:r>
      <w:r w:rsidR="001B162A">
        <w:t xml:space="preserve"> </w:t>
      </w:r>
      <w:r w:rsidRPr="00A536BB">
        <w:t>build</w:t>
      </w:r>
      <w:r w:rsidR="001B162A">
        <w:t xml:space="preserve"> </w:t>
      </w:r>
      <w:r w:rsidRPr="00A536BB">
        <w:t>meaningful</w:t>
      </w:r>
      <w:r w:rsidR="001B162A">
        <w:t xml:space="preserve"> </w:t>
      </w:r>
      <w:r w:rsidRPr="00A536BB">
        <w:t>connections</w:t>
      </w:r>
      <w:r w:rsidR="001B162A">
        <w:t xml:space="preserve"> </w:t>
      </w:r>
      <w:r w:rsidRPr="00A536BB">
        <w:t>with</w:t>
      </w:r>
      <w:r w:rsidR="001B162A">
        <w:t xml:space="preserve"> </w:t>
      </w:r>
      <w:r w:rsidRPr="00A536BB">
        <w:t>industry</w:t>
      </w:r>
      <w:r w:rsidR="001B162A">
        <w:t xml:space="preserve"> </w:t>
      </w:r>
      <w:r w:rsidRPr="00A536BB">
        <w:t>leaders</w:t>
      </w:r>
      <w:r w:rsidR="001B162A">
        <w:t xml:space="preserve"> </w:t>
      </w:r>
      <w:r w:rsidRPr="00A536BB">
        <w:t>and</w:t>
      </w:r>
      <w:r w:rsidR="001B162A">
        <w:t xml:space="preserve"> </w:t>
      </w:r>
      <w:r w:rsidRPr="00A536BB">
        <w:t>peers</w:t>
      </w:r>
      <w:r w:rsidRPr="001A1991">
        <w:t>,”</w:t>
      </w:r>
      <w:r w:rsidR="001B162A">
        <w:t xml:space="preserve"> </w:t>
      </w:r>
      <w:r w:rsidRPr="001A1991">
        <w:t>said</w:t>
      </w:r>
      <w:r w:rsidR="001B162A">
        <w:t xml:space="preserve"> </w:t>
      </w:r>
      <w:r w:rsidRPr="001A1991">
        <w:t>Florica</w:t>
      </w:r>
      <w:r w:rsidR="001B162A">
        <w:t xml:space="preserve"> </w:t>
      </w:r>
      <w:r w:rsidRPr="001A1991">
        <w:t>Vlad,</w:t>
      </w:r>
      <w:r w:rsidR="001B162A">
        <w:t xml:space="preserve"> </w:t>
      </w:r>
      <w:r w:rsidRPr="001A1991">
        <w:t>FGIA</w:t>
      </w:r>
      <w:r w:rsidR="001B162A">
        <w:t xml:space="preserve"> </w:t>
      </w:r>
      <w:r w:rsidRPr="001A1991">
        <w:t>Events</w:t>
      </w:r>
      <w:r w:rsidR="001B162A">
        <w:t xml:space="preserve"> </w:t>
      </w:r>
      <w:r w:rsidRPr="001A1991">
        <w:t>Manager.</w:t>
      </w:r>
      <w:r w:rsidR="001B162A">
        <w:t xml:space="preserve"> </w:t>
      </w:r>
      <w:r w:rsidRPr="001A1991">
        <w:t>“Please</w:t>
      </w:r>
      <w:r w:rsidR="001B162A">
        <w:t xml:space="preserve"> </w:t>
      </w:r>
      <w:r w:rsidR="00A536BB" w:rsidRPr="00A536BB">
        <w:t>join</w:t>
      </w:r>
      <w:r w:rsidR="001B162A">
        <w:t xml:space="preserve"> </w:t>
      </w:r>
      <w:r w:rsidR="00A536BB" w:rsidRPr="00A536BB">
        <w:t>us</w:t>
      </w:r>
      <w:r w:rsidR="001B162A">
        <w:t xml:space="preserve"> </w:t>
      </w:r>
      <w:r w:rsidRPr="001A1991">
        <w:t>in</w:t>
      </w:r>
      <w:r w:rsidR="001B162A">
        <w:t xml:space="preserve"> </w:t>
      </w:r>
      <w:r w:rsidRPr="001A1991">
        <w:t>Tampa</w:t>
      </w:r>
      <w:r w:rsidR="001B162A">
        <w:t xml:space="preserve"> </w:t>
      </w:r>
      <w:r w:rsidR="00A536BB" w:rsidRPr="00A536BB">
        <w:t>for</w:t>
      </w:r>
      <w:r w:rsidR="001B162A">
        <w:t xml:space="preserve"> </w:t>
      </w:r>
      <w:r w:rsidR="00A536BB" w:rsidRPr="00A536BB">
        <w:t>two</w:t>
      </w:r>
      <w:r w:rsidR="001B162A">
        <w:t xml:space="preserve"> </w:t>
      </w:r>
      <w:r w:rsidR="00A536BB" w:rsidRPr="00A536BB">
        <w:t>dynamic</w:t>
      </w:r>
      <w:r w:rsidR="001B162A">
        <w:t xml:space="preserve"> </w:t>
      </w:r>
      <w:r w:rsidR="00A536BB" w:rsidRPr="00A536BB">
        <w:t>days</w:t>
      </w:r>
      <w:r w:rsidR="001B162A">
        <w:t xml:space="preserve"> </w:t>
      </w:r>
      <w:r w:rsidR="00A536BB" w:rsidRPr="00A536BB">
        <w:t>of</w:t>
      </w:r>
      <w:r w:rsidR="001B162A">
        <w:t xml:space="preserve"> </w:t>
      </w:r>
      <w:r w:rsidR="00A536BB" w:rsidRPr="00A536BB">
        <w:t>industry</w:t>
      </w:r>
      <w:r w:rsidR="001B162A">
        <w:t xml:space="preserve"> </w:t>
      </w:r>
      <w:r w:rsidR="00A536BB" w:rsidRPr="00A536BB">
        <w:t>insight,</w:t>
      </w:r>
      <w:r w:rsidR="001B162A">
        <w:t xml:space="preserve"> </w:t>
      </w:r>
      <w:r w:rsidR="00A536BB" w:rsidRPr="00A536BB">
        <w:t>collaboration</w:t>
      </w:r>
      <w:r w:rsidR="001B162A">
        <w:t xml:space="preserve"> </w:t>
      </w:r>
      <w:r w:rsidR="00A536BB" w:rsidRPr="00A536BB">
        <w:t>and</w:t>
      </w:r>
      <w:r w:rsidR="001B162A">
        <w:t xml:space="preserve"> </w:t>
      </w:r>
      <w:r w:rsidR="00A536BB" w:rsidRPr="00A536BB">
        <w:t>networking.</w:t>
      </w:r>
      <w:r w:rsidRPr="001A1991">
        <w:t>”</w:t>
      </w:r>
    </w:p>
    <w:p w14:paraId="401682AA" w14:textId="5C9B2D47" w:rsidR="00AE5299" w:rsidRPr="00A536BB" w:rsidRDefault="00AE5299" w:rsidP="00A536BB">
      <w:pPr>
        <w:rPr>
          <w:b/>
          <w:bCs/>
        </w:rPr>
      </w:pPr>
      <w:r w:rsidRPr="00AE5299">
        <w:rPr>
          <w:b/>
          <w:bCs/>
        </w:rPr>
        <w:t>Meeting</w:t>
      </w:r>
      <w:r w:rsidR="001B162A">
        <w:rPr>
          <w:b/>
          <w:bCs/>
        </w:rPr>
        <w:t xml:space="preserve"> </w:t>
      </w:r>
      <w:r w:rsidRPr="00AE5299">
        <w:rPr>
          <w:b/>
          <w:bCs/>
        </w:rPr>
        <w:t>Topics</w:t>
      </w:r>
    </w:p>
    <w:p w14:paraId="0F9EB140" w14:textId="298644A5" w:rsidR="00A536BB" w:rsidRPr="00A536BB" w:rsidRDefault="00A536BB" w:rsidP="00A536BB">
      <w:r w:rsidRPr="00A536BB">
        <w:t>Participants</w:t>
      </w:r>
      <w:r w:rsidR="001B162A">
        <w:t xml:space="preserve"> </w:t>
      </w:r>
      <w:r w:rsidRPr="00A536BB">
        <w:t>will</w:t>
      </w:r>
      <w:r w:rsidR="001B162A">
        <w:t xml:space="preserve"> </w:t>
      </w:r>
      <w:r w:rsidRPr="00A536BB">
        <w:t>engage</w:t>
      </w:r>
      <w:r w:rsidR="001B162A">
        <w:t xml:space="preserve"> </w:t>
      </w:r>
      <w:r w:rsidRPr="00A536BB">
        <w:t>in</w:t>
      </w:r>
      <w:r w:rsidR="001B162A">
        <w:t xml:space="preserve"> </w:t>
      </w:r>
      <w:r w:rsidRPr="00A536BB">
        <w:t>timely</w:t>
      </w:r>
      <w:r w:rsidR="001B162A">
        <w:t xml:space="preserve"> </w:t>
      </w:r>
      <w:r w:rsidRPr="00A536BB">
        <w:t>discussions</w:t>
      </w:r>
      <w:r w:rsidR="001B162A">
        <w:t xml:space="preserve"> </w:t>
      </w:r>
      <w:r w:rsidRPr="00A536BB">
        <w:t>and</w:t>
      </w:r>
      <w:r w:rsidR="001B162A">
        <w:t xml:space="preserve"> </w:t>
      </w:r>
      <w:r w:rsidRPr="00A536BB">
        <w:t>presentations</w:t>
      </w:r>
      <w:r w:rsidR="001B162A">
        <w:t xml:space="preserve"> </w:t>
      </w:r>
      <w:r w:rsidRPr="00A536BB">
        <w:t>on</w:t>
      </w:r>
      <w:r w:rsidR="001B162A">
        <w:t xml:space="preserve"> </w:t>
      </w:r>
      <w:r w:rsidRPr="00A536BB">
        <w:t>critical</w:t>
      </w:r>
      <w:r w:rsidR="001B162A">
        <w:t xml:space="preserve"> </w:t>
      </w:r>
      <w:r w:rsidRPr="00A536BB">
        <w:t>regional</w:t>
      </w:r>
      <w:r w:rsidR="001B162A">
        <w:t xml:space="preserve"> </w:t>
      </w:r>
      <w:r w:rsidRPr="00A536BB">
        <w:t>topics,</w:t>
      </w:r>
      <w:r w:rsidR="001B162A">
        <w:t xml:space="preserve"> </w:t>
      </w:r>
      <w:r w:rsidRPr="00A536BB">
        <w:t>including:</w:t>
      </w:r>
    </w:p>
    <w:p w14:paraId="5A4C57BE" w14:textId="32A69B9C" w:rsidR="00A536BB" w:rsidRPr="00A536BB" w:rsidRDefault="00A536BB" w:rsidP="00A536BB">
      <w:pPr>
        <w:pStyle w:val="ListParagraph"/>
        <w:numPr>
          <w:ilvl w:val="0"/>
          <w:numId w:val="17"/>
        </w:numPr>
      </w:pPr>
      <w:r w:rsidRPr="00A536BB">
        <w:t>Hurricane</w:t>
      </w:r>
      <w:r w:rsidR="001B162A">
        <w:t xml:space="preserve"> </w:t>
      </w:r>
      <w:r w:rsidRPr="00A536BB">
        <w:t>trends</w:t>
      </w:r>
      <w:r w:rsidR="001B162A">
        <w:t xml:space="preserve"> </w:t>
      </w:r>
      <w:r w:rsidRPr="00A536BB">
        <w:t>and</w:t>
      </w:r>
      <w:r w:rsidR="001B162A">
        <w:t xml:space="preserve"> </w:t>
      </w:r>
      <w:r w:rsidRPr="00A536BB">
        <w:t>their</w:t>
      </w:r>
      <w:r w:rsidR="001B162A">
        <w:t xml:space="preserve"> </w:t>
      </w:r>
      <w:r w:rsidRPr="00A536BB">
        <w:t>impact</w:t>
      </w:r>
      <w:r w:rsidR="001B162A">
        <w:t xml:space="preserve"> </w:t>
      </w:r>
      <w:r w:rsidRPr="00A536BB">
        <w:t>on</w:t>
      </w:r>
      <w:r w:rsidR="001B162A">
        <w:t xml:space="preserve"> </w:t>
      </w:r>
      <w:r w:rsidRPr="00A536BB">
        <w:t>building</w:t>
      </w:r>
      <w:r w:rsidR="001B162A">
        <w:t xml:space="preserve"> </w:t>
      </w:r>
      <w:r w:rsidRPr="00A536BB">
        <w:t>design</w:t>
      </w:r>
    </w:p>
    <w:p w14:paraId="3DCEE9F7" w14:textId="063BAFA9" w:rsidR="00A536BB" w:rsidRPr="00A536BB" w:rsidRDefault="00A536BB" w:rsidP="00A536BB">
      <w:pPr>
        <w:pStyle w:val="ListParagraph"/>
        <w:numPr>
          <w:ilvl w:val="0"/>
          <w:numId w:val="17"/>
        </w:numPr>
      </w:pPr>
      <w:r w:rsidRPr="00A536BB">
        <w:t>Wind-driven</w:t>
      </w:r>
      <w:r w:rsidR="001B162A">
        <w:t xml:space="preserve"> </w:t>
      </w:r>
      <w:r w:rsidRPr="00A536BB">
        <w:t>rain</w:t>
      </w:r>
      <w:r w:rsidR="001B162A">
        <w:t xml:space="preserve"> </w:t>
      </w:r>
      <w:r w:rsidRPr="00A536BB">
        <w:t>research</w:t>
      </w:r>
    </w:p>
    <w:p w14:paraId="45F28FAF" w14:textId="75470DB2" w:rsidR="00A536BB" w:rsidRPr="00A536BB" w:rsidRDefault="00A536BB" w:rsidP="00A536BB">
      <w:pPr>
        <w:pStyle w:val="ListParagraph"/>
        <w:numPr>
          <w:ilvl w:val="0"/>
          <w:numId w:val="17"/>
        </w:numPr>
      </w:pPr>
      <w:r w:rsidRPr="00A536BB">
        <w:t>The</w:t>
      </w:r>
      <w:r w:rsidR="001B162A">
        <w:t xml:space="preserve"> </w:t>
      </w:r>
      <w:r w:rsidRPr="00A536BB">
        <w:t>Florida</w:t>
      </w:r>
      <w:r w:rsidR="001B162A">
        <w:t xml:space="preserve"> </w:t>
      </w:r>
      <w:r w:rsidRPr="00A536BB">
        <w:t>Product</w:t>
      </w:r>
      <w:r w:rsidR="001B162A">
        <w:t xml:space="preserve"> </w:t>
      </w:r>
      <w:r w:rsidRPr="00A536BB">
        <w:t>Approval</w:t>
      </w:r>
      <w:r w:rsidR="001B162A">
        <w:t xml:space="preserve"> </w:t>
      </w:r>
      <w:r w:rsidRPr="00A536BB">
        <w:t>Program</w:t>
      </w:r>
    </w:p>
    <w:p w14:paraId="057EF615" w14:textId="2CBCFA8F" w:rsidR="00A536BB" w:rsidRPr="00A536BB" w:rsidRDefault="00A536BB" w:rsidP="00A536BB">
      <w:pPr>
        <w:pStyle w:val="ListParagraph"/>
        <w:numPr>
          <w:ilvl w:val="0"/>
          <w:numId w:val="17"/>
        </w:numPr>
      </w:pPr>
      <w:r w:rsidRPr="00A536BB">
        <w:t>Advancements</w:t>
      </w:r>
      <w:r w:rsidR="001B162A">
        <w:t xml:space="preserve"> </w:t>
      </w:r>
      <w:r w:rsidRPr="00A536BB">
        <w:t>in</w:t>
      </w:r>
      <w:r w:rsidR="001B162A">
        <w:t xml:space="preserve"> </w:t>
      </w:r>
      <w:r w:rsidRPr="00A536BB">
        <w:t>energy</w:t>
      </w:r>
      <w:r w:rsidR="001B162A">
        <w:t xml:space="preserve"> </w:t>
      </w:r>
      <w:r w:rsidRPr="00A536BB">
        <w:t>performance</w:t>
      </w:r>
    </w:p>
    <w:p w14:paraId="72B33E5F" w14:textId="33E6DFC9" w:rsidR="00A536BB" w:rsidRPr="00A536BB" w:rsidRDefault="00A536BB" w:rsidP="00A536BB">
      <w:pPr>
        <w:pStyle w:val="ListParagraph"/>
        <w:numPr>
          <w:ilvl w:val="0"/>
          <w:numId w:val="17"/>
        </w:numPr>
      </w:pPr>
      <w:r w:rsidRPr="00A536BB">
        <w:t>Regional</w:t>
      </w:r>
      <w:r w:rsidR="001B162A">
        <w:t xml:space="preserve"> </w:t>
      </w:r>
      <w:r w:rsidRPr="00A536BB">
        <w:t>code</w:t>
      </w:r>
      <w:r w:rsidR="001B162A">
        <w:t xml:space="preserve"> </w:t>
      </w:r>
      <w:r w:rsidRPr="00A536BB">
        <w:t>and</w:t>
      </w:r>
      <w:r w:rsidR="001B162A">
        <w:t xml:space="preserve"> </w:t>
      </w:r>
      <w:r w:rsidRPr="00A536BB">
        <w:t>regulatory</w:t>
      </w:r>
      <w:r w:rsidR="001B162A">
        <w:t xml:space="preserve"> </w:t>
      </w:r>
      <w:r w:rsidRPr="00A536BB">
        <w:t>updates</w:t>
      </w:r>
    </w:p>
    <w:p w14:paraId="69E0B6ED" w14:textId="6BE436B9" w:rsidR="00AE5299" w:rsidRPr="00AE5299" w:rsidRDefault="00AE5299" w:rsidP="00A536BB">
      <w:pPr>
        <w:rPr>
          <w:b/>
          <w:bCs/>
        </w:rPr>
      </w:pPr>
      <w:r w:rsidRPr="00AE5299">
        <w:rPr>
          <w:b/>
          <w:bCs/>
        </w:rPr>
        <w:t>Event</w:t>
      </w:r>
      <w:r w:rsidR="001B162A">
        <w:rPr>
          <w:b/>
          <w:bCs/>
        </w:rPr>
        <w:t xml:space="preserve"> </w:t>
      </w:r>
      <w:r w:rsidRPr="00AE5299">
        <w:rPr>
          <w:b/>
          <w:bCs/>
        </w:rPr>
        <w:t>Schedule</w:t>
      </w:r>
    </w:p>
    <w:p w14:paraId="210CDF8B" w14:textId="70FB89AE" w:rsidR="00A536BB" w:rsidRPr="00A536BB" w:rsidRDefault="00A536BB" w:rsidP="00A536BB">
      <w:r w:rsidRPr="00A536BB">
        <w:t>The</w:t>
      </w:r>
      <w:r w:rsidR="001B162A">
        <w:t xml:space="preserve"> </w:t>
      </w:r>
      <w:hyperlink r:id="rId11" w:tgtFrame="_blank" w:history="1">
        <w:r w:rsidR="00457F69">
          <w:rPr>
            <w:rStyle w:val="Hyperlink"/>
            <w:sz w:val="22"/>
          </w:rPr>
          <w:t>meeting</w:t>
        </w:r>
        <w:r w:rsidR="001B162A">
          <w:rPr>
            <w:rStyle w:val="Hyperlink"/>
            <w:sz w:val="22"/>
          </w:rPr>
          <w:t xml:space="preserve"> </w:t>
        </w:r>
        <w:r w:rsidR="00457F69">
          <w:rPr>
            <w:rStyle w:val="Hyperlink"/>
            <w:sz w:val="22"/>
          </w:rPr>
          <w:t>schedule</w:t>
        </w:r>
      </w:hyperlink>
      <w:r w:rsidR="001B162A">
        <w:t xml:space="preserve"> </w:t>
      </w:r>
      <w:r w:rsidRPr="00A536BB">
        <w:t>is</w:t>
      </w:r>
      <w:r w:rsidR="001B162A">
        <w:t xml:space="preserve"> </w:t>
      </w:r>
      <w:r w:rsidRPr="00A536BB">
        <w:t>now</w:t>
      </w:r>
      <w:r w:rsidR="001B162A">
        <w:t xml:space="preserve"> </w:t>
      </w:r>
      <w:r w:rsidRPr="00A536BB">
        <w:t>available.</w:t>
      </w:r>
      <w:r w:rsidR="001B162A">
        <w:t xml:space="preserve"> </w:t>
      </w:r>
      <w:r w:rsidRPr="00A536BB">
        <w:t>The</w:t>
      </w:r>
      <w:r w:rsidR="001B162A">
        <w:t xml:space="preserve"> </w:t>
      </w:r>
      <w:r w:rsidRPr="00A536BB">
        <w:t>event</w:t>
      </w:r>
      <w:r w:rsidR="001B162A">
        <w:t xml:space="preserve"> </w:t>
      </w:r>
      <w:r w:rsidRPr="00A536BB">
        <w:t>will</w:t>
      </w:r>
      <w:r w:rsidR="001B162A">
        <w:t xml:space="preserve"> </w:t>
      </w:r>
      <w:r w:rsidR="00AE5299" w:rsidRPr="00AE5299">
        <w:t>begin</w:t>
      </w:r>
      <w:r w:rsidR="001B162A">
        <w:t xml:space="preserve"> </w:t>
      </w:r>
      <w:r w:rsidRPr="00A536BB">
        <w:t>on</w:t>
      </w:r>
      <w:r w:rsidR="001B162A">
        <w:t xml:space="preserve"> </w:t>
      </w:r>
      <w:r w:rsidRPr="00A536BB">
        <w:t>Tuesday,</w:t>
      </w:r>
      <w:r w:rsidR="001B162A">
        <w:t xml:space="preserve"> </w:t>
      </w:r>
      <w:r w:rsidRPr="00A536BB">
        <w:t>May</w:t>
      </w:r>
      <w:r w:rsidR="001B162A">
        <w:t xml:space="preserve"> </w:t>
      </w:r>
      <w:r w:rsidRPr="00A536BB">
        <w:t>5</w:t>
      </w:r>
      <w:r w:rsidR="001B162A">
        <w:t xml:space="preserve"> </w:t>
      </w:r>
      <w:r w:rsidRPr="00A536BB">
        <w:t>at</w:t>
      </w:r>
      <w:r w:rsidR="001B162A">
        <w:t xml:space="preserve"> </w:t>
      </w:r>
      <w:r w:rsidRPr="00A536BB">
        <w:t>1:00</w:t>
      </w:r>
      <w:r w:rsidR="001B162A">
        <w:t xml:space="preserve"> </w:t>
      </w:r>
      <w:r w:rsidRPr="00A536BB">
        <w:t>pm</w:t>
      </w:r>
      <w:r w:rsidR="001B162A">
        <w:t xml:space="preserve"> </w:t>
      </w:r>
      <w:r w:rsidRPr="00A536BB">
        <w:t>with</w:t>
      </w:r>
      <w:r w:rsidR="001B162A">
        <w:t xml:space="preserve"> </w:t>
      </w:r>
      <w:r w:rsidRPr="00A536BB">
        <w:t>an</w:t>
      </w:r>
      <w:r w:rsidR="001B162A">
        <w:t xml:space="preserve"> </w:t>
      </w:r>
      <w:r w:rsidRPr="00A536BB">
        <w:t>industry</w:t>
      </w:r>
      <w:r w:rsidR="001B162A">
        <w:t xml:space="preserve"> </w:t>
      </w:r>
      <w:r w:rsidRPr="00A536BB">
        <w:t>tour,</w:t>
      </w:r>
      <w:r w:rsidR="001B162A">
        <w:t xml:space="preserve"> </w:t>
      </w:r>
      <w:r w:rsidRPr="00A536BB">
        <w:t>offering</w:t>
      </w:r>
      <w:r w:rsidR="001B162A">
        <w:t xml:space="preserve"> </w:t>
      </w:r>
      <w:r w:rsidRPr="00A536BB">
        <w:t>attendees</w:t>
      </w:r>
      <w:r w:rsidR="001B162A">
        <w:t xml:space="preserve"> </w:t>
      </w:r>
      <w:r w:rsidRPr="00A536BB">
        <w:t>a</w:t>
      </w:r>
      <w:r w:rsidR="001B162A">
        <w:t xml:space="preserve"> </w:t>
      </w:r>
      <w:r w:rsidRPr="00A536BB">
        <w:t>behind-the-scenes</w:t>
      </w:r>
      <w:r w:rsidR="001B162A">
        <w:t xml:space="preserve"> </w:t>
      </w:r>
      <w:r w:rsidR="006C391A">
        <w:t>look</w:t>
      </w:r>
      <w:r w:rsidR="001B162A">
        <w:t xml:space="preserve"> </w:t>
      </w:r>
      <w:r w:rsidR="006C391A">
        <w:t>at</w:t>
      </w:r>
      <w:r w:rsidR="001B162A">
        <w:t xml:space="preserve"> </w:t>
      </w:r>
      <w:r w:rsidRPr="00A536BB">
        <w:t>the</w:t>
      </w:r>
      <w:r w:rsidR="001B162A">
        <w:t xml:space="preserve"> </w:t>
      </w:r>
      <w:hyperlink r:id="rId12" w:tgtFrame="_blank" w:history="1">
        <w:proofErr w:type="spellStart"/>
        <w:r w:rsidRPr="00A536BB">
          <w:rPr>
            <w:rStyle w:val="Hyperlink"/>
            <w:sz w:val="22"/>
          </w:rPr>
          <w:t>GasWorx</w:t>
        </w:r>
        <w:proofErr w:type="spellEnd"/>
        <w:r w:rsidR="001B162A">
          <w:rPr>
            <w:rStyle w:val="Hyperlink"/>
            <w:sz w:val="22"/>
          </w:rPr>
          <w:t xml:space="preserve"> </w:t>
        </w:r>
        <w:r w:rsidRPr="00A536BB">
          <w:rPr>
            <w:rStyle w:val="Hyperlink"/>
            <w:sz w:val="22"/>
          </w:rPr>
          <w:t>project</w:t>
        </w:r>
        <w:r w:rsidR="001B162A">
          <w:rPr>
            <w:rStyle w:val="Hyperlink"/>
            <w:sz w:val="22"/>
          </w:rPr>
          <w:t xml:space="preserve"> </w:t>
        </w:r>
        <w:r w:rsidRPr="00A536BB">
          <w:rPr>
            <w:rStyle w:val="Hyperlink"/>
            <w:sz w:val="22"/>
          </w:rPr>
          <w:t>in</w:t>
        </w:r>
        <w:r w:rsidR="001B162A">
          <w:rPr>
            <w:rStyle w:val="Hyperlink"/>
            <w:sz w:val="22"/>
          </w:rPr>
          <w:t xml:space="preserve"> </w:t>
        </w:r>
        <w:r w:rsidRPr="00A536BB">
          <w:rPr>
            <w:rStyle w:val="Hyperlink"/>
            <w:sz w:val="22"/>
          </w:rPr>
          <w:t>Ybo</w:t>
        </w:r>
        <w:r w:rsidRPr="00A536BB">
          <w:rPr>
            <w:rStyle w:val="Hyperlink"/>
            <w:sz w:val="22"/>
          </w:rPr>
          <w:t>r</w:t>
        </w:r>
      </w:hyperlink>
      <w:r w:rsidRPr="00A536BB">
        <w:t>.</w:t>
      </w:r>
      <w:r w:rsidR="001B162A">
        <w:t xml:space="preserve"> </w:t>
      </w:r>
      <w:r w:rsidRPr="00A536BB">
        <w:t>That</w:t>
      </w:r>
      <w:r w:rsidR="001B162A">
        <w:t xml:space="preserve"> </w:t>
      </w:r>
      <w:r w:rsidRPr="00A536BB">
        <w:t>evening,</w:t>
      </w:r>
      <w:r w:rsidR="001B162A">
        <w:t xml:space="preserve"> </w:t>
      </w:r>
      <w:r w:rsidR="00AE5299" w:rsidRPr="00AE5299">
        <w:t>there</w:t>
      </w:r>
      <w:r w:rsidR="001B162A">
        <w:t xml:space="preserve"> </w:t>
      </w:r>
      <w:r w:rsidR="00AE5299" w:rsidRPr="00AE5299">
        <w:t>will</w:t>
      </w:r>
      <w:r w:rsidR="001B162A">
        <w:t xml:space="preserve"> </w:t>
      </w:r>
      <w:r w:rsidR="00AE5299" w:rsidRPr="00AE5299">
        <w:t>be</w:t>
      </w:r>
      <w:r w:rsidR="001B162A">
        <w:t xml:space="preserve"> </w:t>
      </w:r>
      <w:r w:rsidRPr="00A536BB">
        <w:t>a</w:t>
      </w:r>
      <w:r w:rsidR="001B162A">
        <w:t xml:space="preserve"> </w:t>
      </w:r>
      <w:r w:rsidRPr="00A536BB">
        <w:t>networking</w:t>
      </w:r>
      <w:r w:rsidR="001B162A">
        <w:t xml:space="preserve"> </w:t>
      </w:r>
      <w:r w:rsidRPr="00A536BB">
        <w:t>reception</w:t>
      </w:r>
      <w:r w:rsidR="001B162A">
        <w:t xml:space="preserve"> </w:t>
      </w:r>
      <w:r w:rsidRPr="00A536BB">
        <w:t>at</w:t>
      </w:r>
      <w:r w:rsidR="001B162A">
        <w:t xml:space="preserve"> </w:t>
      </w:r>
      <w:r w:rsidRPr="00A536BB">
        <w:t>the</w:t>
      </w:r>
      <w:r w:rsidR="001B162A">
        <w:t xml:space="preserve"> </w:t>
      </w:r>
      <w:r w:rsidRPr="00A536BB">
        <w:t>Hilton</w:t>
      </w:r>
      <w:r w:rsidR="001B162A">
        <w:t xml:space="preserve"> </w:t>
      </w:r>
      <w:r w:rsidRPr="00A536BB">
        <w:t>Downtown</w:t>
      </w:r>
      <w:r w:rsidR="001B162A">
        <w:t xml:space="preserve"> </w:t>
      </w:r>
      <w:r w:rsidRPr="00A536BB">
        <w:t>Tampa</w:t>
      </w:r>
      <w:r w:rsidR="00AE5299" w:rsidRPr="00AE5299">
        <w:t>.</w:t>
      </w:r>
    </w:p>
    <w:p w14:paraId="05E8AAAC" w14:textId="2763E2C9" w:rsidR="00A536BB" w:rsidRDefault="00A536BB" w:rsidP="00A536BB">
      <w:r w:rsidRPr="00A536BB">
        <w:lastRenderedPageBreak/>
        <w:t>On</w:t>
      </w:r>
      <w:r w:rsidR="001B162A">
        <w:t xml:space="preserve"> </w:t>
      </w:r>
      <w:r w:rsidRPr="00A536BB">
        <w:t>Wednesday,</w:t>
      </w:r>
      <w:r w:rsidR="001B162A">
        <w:t xml:space="preserve"> </w:t>
      </w:r>
      <w:r w:rsidRPr="00A536BB">
        <w:t>May</w:t>
      </w:r>
      <w:r w:rsidR="001B162A">
        <w:t xml:space="preserve"> </w:t>
      </w:r>
      <w:r w:rsidRPr="00A536BB">
        <w:t>6,</w:t>
      </w:r>
      <w:r w:rsidR="001B162A">
        <w:t xml:space="preserve"> </w:t>
      </w:r>
      <w:r w:rsidR="00AE5299" w:rsidRPr="00AE5299">
        <w:t>participants</w:t>
      </w:r>
      <w:r w:rsidR="001B162A">
        <w:t xml:space="preserve"> </w:t>
      </w:r>
      <w:r w:rsidR="00AE5299" w:rsidRPr="00AE5299">
        <w:t>will</w:t>
      </w:r>
      <w:r w:rsidR="001B162A">
        <w:t xml:space="preserve"> </w:t>
      </w:r>
      <w:r w:rsidR="00AE5299" w:rsidRPr="00AE5299">
        <w:t>experience</w:t>
      </w:r>
      <w:r w:rsidR="001B162A">
        <w:t xml:space="preserve"> </w:t>
      </w:r>
      <w:r w:rsidRPr="00A536BB">
        <w:t>a</w:t>
      </w:r>
      <w:r w:rsidR="001B162A">
        <w:t xml:space="preserve"> </w:t>
      </w:r>
      <w:r w:rsidRPr="00A536BB">
        <w:t>full</w:t>
      </w:r>
      <w:r w:rsidR="001B162A">
        <w:t xml:space="preserve"> </w:t>
      </w:r>
      <w:r w:rsidRPr="00A536BB">
        <w:t>day</w:t>
      </w:r>
      <w:r w:rsidR="001B162A">
        <w:t xml:space="preserve"> </w:t>
      </w:r>
      <w:r w:rsidRPr="00A536BB">
        <w:t>of</w:t>
      </w:r>
      <w:r w:rsidR="001B162A">
        <w:t xml:space="preserve"> </w:t>
      </w:r>
      <w:r w:rsidRPr="00A536BB">
        <w:t>expert-led</w:t>
      </w:r>
      <w:r w:rsidR="001B162A">
        <w:t xml:space="preserve"> </w:t>
      </w:r>
      <w:r w:rsidRPr="00A536BB">
        <w:t>presentations</w:t>
      </w:r>
      <w:r w:rsidR="001B162A">
        <w:t xml:space="preserve"> </w:t>
      </w:r>
      <w:r w:rsidRPr="00A536BB">
        <w:t>delivering</w:t>
      </w:r>
      <w:r w:rsidR="001B162A">
        <w:t xml:space="preserve"> </w:t>
      </w:r>
      <w:r w:rsidRPr="00A536BB">
        <w:t>essential</w:t>
      </w:r>
      <w:r w:rsidR="001B162A">
        <w:t xml:space="preserve"> </w:t>
      </w:r>
      <w:r w:rsidRPr="00A536BB">
        <w:t>insights</w:t>
      </w:r>
      <w:r w:rsidR="001B162A">
        <w:t xml:space="preserve"> </w:t>
      </w:r>
      <w:r w:rsidRPr="00A536BB">
        <w:t>and</w:t>
      </w:r>
      <w:r w:rsidR="001B162A">
        <w:t xml:space="preserve"> </w:t>
      </w:r>
      <w:r w:rsidRPr="00A536BB">
        <w:t>updates</w:t>
      </w:r>
      <w:r w:rsidR="001B162A">
        <w:t xml:space="preserve"> </w:t>
      </w:r>
      <w:r w:rsidRPr="00A536BB">
        <w:t>for</w:t>
      </w:r>
      <w:r w:rsidR="001B162A">
        <w:t xml:space="preserve"> </w:t>
      </w:r>
      <w:r w:rsidRPr="00A536BB">
        <w:t>professionals</w:t>
      </w:r>
      <w:r w:rsidR="001B162A">
        <w:t xml:space="preserve"> </w:t>
      </w:r>
      <w:r w:rsidRPr="00A536BB">
        <w:t>working</w:t>
      </w:r>
      <w:r w:rsidR="001B162A">
        <w:t xml:space="preserve"> </w:t>
      </w:r>
      <w:r w:rsidRPr="00A536BB">
        <w:t>in</w:t>
      </w:r>
      <w:r w:rsidR="001B162A">
        <w:t xml:space="preserve"> </w:t>
      </w:r>
      <w:r w:rsidRPr="00A536BB">
        <w:t>the</w:t>
      </w:r>
      <w:r w:rsidR="001B162A">
        <w:t xml:space="preserve"> </w:t>
      </w:r>
      <w:r w:rsidRPr="00A536BB">
        <w:t>southern</w:t>
      </w:r>
      <w:r w:rsidR="001B162A">
        <w:t xml:space="preserve"> </w:t>
      </w:r>
      <w:r w:rsidRPr="00A536BB">
        <w:t>region</w:t>
      </w:r>
      <w:r w:rsidR="001B162A">
        <w:t xml:space="preserve"> </w:t>
      </w:r>
      <w:r w:rsidRPr="00A536BB">
        <w:t>states.</w:t>
      </w:r>
    </w:p>
    <w:p w14:paraId="20CB1470" w14:textId="55D4BF57" w:rsidR="00AE5299" w:rsidRPr="00A536BB" w:rsidRDefault="00AE5299" w:rsidP="00A536BB">
      <w:pPr>
        <w:rPr>
          <w:b/>
          <w:bCs/>
        </w:rPr>
      </w:pPr>
      <w:r w:rsidRPr="00AE5299">
        <w:rPr>
          <w:b/>
          <w:bCs/>
        </w:rPr>
        <w:t>Registration</w:t>
      </w:r>
    </w:p>
    <w:p w14:paraId="6678E51E" w14:textId="718F380F" w:rsidR="00A536BB" w:rsidRPr="00AE5299" w:rsidRDefault="00A536BB" w:rsidP="00FC0D8D">
      <w:hyperlink r:id="rId13" w:anchor="event-summary" w:history="1">
        <w:r w:rsidRPr="00A536BB">
          <w:rPr>
            <w:rStyle w:val="Hyperlink"/>
            <w:sz w:val="22"/>
          </w:rPr>
          <w:t>Registra</w:t>
        </w:r>
        <w:r w:rsidRPr="00A536BB">
          <w:rPr>
            <w:rStyle w:val="Hyperlink"/>
            <w:sz w:val="22"/>
          </w:rPr>
          <w:t>t</w:t>
        </w:r>
        <w:r w:rsidRPr="00A536BB">
          <w:rPr>
            <w:rStyle w:val="Hyperlink"/>
            <w:sz w:val="22"/>
          </w:rPr>
          <w:t>ion</w:t>
        </w:r>
      </w:hyperlink>
      <w:r w:rsidR="001B162A">
        <w:t xml:space="preserve"> </w:t>
      </w:r>
      <w:r w:rsidRPr="00A536BB">
        <w:t>and</w:t>
      </w:r>
      <w:r w:rsidR="001B162A">
        <w:t xml:space="preserve"> </w:t>
      </w:r>
      <w:hyperlink r:id="rId14" w:tgtFrame="_blank" w:history="1">
        <w:r w:rsidRPr="00A536BB">
          <w:rPr>
            <w:rStyle w:val="Hyperlink"/>
            <w:sz w:val="22"/>
          </w:rPr>
          <w:t>hotel</w:t>
        </w:r>
        <w:r w:rsidR="001B162A">
          <w:rPr>
            <w:rStyle w:val="Hyperlink"/>
            <w:sz w:val="22"/>
          </w:rPr>
          <w:t xml:space="preserve"> </w:t>
        </w:r>
        <w:r w:rsidRPr="00A536BB">
          <w:rPr>
            <w:rStyle w:val="Hyperlink"/>
            <w:sz w:val="22"/>
          </w:rPr>
          <w:t>reserv</w:t>
        </w:r>
        <w:r w:rsidRPr="00A536BB">
          <w:rPr>
            <w:rStyle w:val="Hyperlink"/>
            <w:sz w:val="22"/>
          </w:rPr>
          <w:t>a</w:t>
        </w:r>
        <w:r w:rsidRPr="00A536BB">
          <w:rPr>
            <w:rStyle w:val="Hyperlink"/>
            <w:sz w:val="22"/>
          </w:rPr>
          <w:t>tions</w:t>
        </w:r>
      </w:hyperlink>
      <w:r w:rsidR="001B162A">
        <w:t xml:space="preserve"> </w:t>
      </w:r>
      <w:r w:rsidRPr="00A536BB">
        <w:t>are</w:t>
      </w:r>
      <w:r w:rsidR="001B162A">
        <w:t xml:space="preserve"> </w:t>
      </w:r>
      <w:r w:rsidRPr="00A536BB">
        <w:t>now</w:t>
      </w:r>
      <w:r w:rsidR="001B162A">
        <w:t xml:space="preserve"> </w:t>
      </w:r>
      <w:r w:rsidRPr="00A536BB">
        <w:t>open</w:t>
      </w:r>
      <w:r w:rsidR="00AE5299">
        <w:t>.</w:t>
      </w:r>
      <w:r w:rsidR="001B162A">
        <w:t xml:space="preserve"> </w:t>
      </w:r>
      <w:r w:rsidR="00AE5299">
        <w:t>FGIA</w:t>
      </w:r>
      <w:r w:rsidR="001B162A">
        <w:t xml:space="preserve"> </w:t>
      </w:r>
      <w:r w:rsidR="00AE5299">
        <w:t>members</w:t>
      </w:r>
      <w:r w:rsidR="001B162A">
        <w:t xml:space="preserve"> </w:t>
      </w:r>
      <w:r w:rsidR="00AE5299">
        <w:t>can</w:t>
      </w:r>
      <w:r w:rsidR="001B162A">
        <w:t xml:space="preserve"> </w:t>
      </w:r>
      <w:r w:rsidR="00AE5299">
        <w:t>register</w:t>
      </w:r>
      <w:r w:rsidR="001B162A">
        <w:t xml:space="preserve"> </w:t>
      </w:r>
      <w:r w:rsidR="00AE5299">
        <w:t>for</w:t>
      </w:r>
      <w:r w:rsidR="001B162A">
        <w:t xml:space="preserve"> </w:t>
      </w:r>
      <w:r w:rsidR="00AE5299">
        <w:t>a</w:t>
      </w:r>
      <w:r w:rsidR="001B162A">
        <w:t xml:space="preserve"> </w:t>
      </w:r>
      <w:r w:rsidR="00AE5299">
        <w:t>fee</w:t>
      </w:r>
      <w:r w:rsidR="001B162A">
        <w:t xml:space="preserve"> </w:t>
      </w:r>
      <w:r w:rsidR="00AE5299">
        <w:t>of</w:t>
      </w:r>
      <w:r w:rsidR="001B162A">
        <w:t xml:space="preserve"> </w:t>
      </w:r>
      <w:r w:rsidR="00AE5299">
        <w:t>$</w:t>
      </w:r>
      <w:r w:rsidR="004B5CC9">
        <w:t>475</w:t>
      </w:r>
      <w:r w:rsidR="00AE5299">
        <w:t>.</w:t>
      </w:r>
      <w:r w:rsidR="001B162A">
        <w:t xml:space="preserve"> </w:t>
      </w:r>
      <w:r w:rsidR="00AE5299">
        <w:t>Non-members</w:t>
      </w:r>
      <w:r w:rsidR="001B162A">
        <w:t xml:space="preserve"> </w:t>
      </w:r>
      <w:r w:rsidR="00AE5299">
        <w:t>can</w:t>
      </w:r>
      <w:r w:rsidR="001B162A">
        <w:t xml:space="preserve"> </w:t>
      </w:r>
      <w:r w:rsidR="00AE5299">
        <w:t>register</w:t>
      </w:r>
      <w:r w:rsidR="001B162A">
        <w:t xml:space="preserve"> </w:t>
      </w:r>
      <w:r w:rsidR="00AE5299">
        <w:t>for</w:t>
      </w:r>
      <w:r w:rsidR="001B162A">
        <w:t xml:space="preserve"> </w:t>
      </w:r>
      <w:r w:rsidR="00AE5299">
        <w:t>$</w:t>
      </w:r>
      <w:r w:rsidR="004B5CC9">
        <w:t>775</w:t>
      </w:r>
      <w:r w:rsidR="00AE5299">
        <w:t>.</w:t>
      </w:r>
    </w:p>
    <w:p w14:paraId="0025EA58" w14:textId="46388156" w:rsidR="002C156D" w:rsidRDefault="00930EA7" w:rsidP="007D091F">
      <w:r>
        <w:t>For</w:t>
      </w:r>
      <w:r w:rsidR="001B162A">
        <w:t xml:space="preserve"> </w:t>
      </w:r>
      <w:r>
        <w:t>mo</w:t>
      </w:r>
      <w:r w:rsidR="00CE734A" w:rsidRPr="00FC0D8D">
        <w:t>re</w:t>
      </w:r>
      <w:r w:rsidR="001B162A">
        <w:t xml:space="preserve"> </w:t>
      </w:r>
      <w:r w:rsidR="00CE734A" w:rsidRPr="00FC0D8D">
        <w:t>information</w:t>
      </w:r>
      <w:r w:rsidR="001B162A">
        <w:t xml:space="preserve"> </w:t>
      </w:r>
      <w:r w:rsidR="00917314">
        <w:t>about</w:t>
      </w:r>
      <w:r w:rsidR="001B162A">
        <w:t xml:space="preserve"> </w:t>
      </w:r>
      <w:r w:rsidR="00917314">
        <w:t>FGIA</w:t>
      </w:r>
      <w:r w:rsidR="001B162A">
        <w:t xml:space="preserve"> </w:t>
      </w:r>
      <w:r w:rsidR="00AE5299">
        <w:t>events</w:t>
      </w:r>
      <w:r w:rsidR="00F8328B">
        <w:t>,</w:t>
      </w:r>
      <w:r w:rsidR="001B162A">
        <w:t xml:space="preserve"> </w:t>
      </w:r>
      <w:r w:rsidR="00723E5F">
        <w:t>visit</w:t>
      </w:r>
      <w:r w:rsidR="001B162A">
        <w:t xml:space="preserve"> </w:t>
      </w:r>
      <w:hyperlink r:id="rId15" w:history="1">
        <w:r w:rsidR="00AE5299">
          <w:rPr>
            <w:rStyle w:val="Hyperlink"/>
            <w:sz w:val="22"/>
          </w:rPr>
          <w:t>FGIAonline.or</w:t>
        </w:r>
        <w:r w:rsidR="00AE5299">
          <w:rPr>
            <w:rStyle w:val="Hyperlink"/>
            <w:sz w:val="22"/>
          </w:rPr>
          <w:t>g</w:t>
        </w:r>
        <w:r w:rsidR="00AE5299">
          <w:rPr>
            <w:rStyle w:val="Hyperlink"/>
            <w:sz w:val="22"/>
          </w:rPr>
          <w:t>/events</w:t>
        </w:r>
      </w:hyperlink>
      <w:r w:rsidR="00F13E41">
        <w:t>.</w:t>
      </w:r>
    </w:p>
    <w:p w14:paraId="3DD9224E" w14:textId="25848CDF" w:rsid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trusted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industry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resource,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setting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the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standards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for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fenestration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and</w:t>
      </w:r>
      <w:r w:rsidR="001B162A">
        <w:rPr>
          <w:i/>
          <w:iCs/>
        </w:rPr>
        <w:t xml:space="preserve"> </w:t>
      </w:r>
      <w:r w:rsidRPr="00AD1FC5">
        <w:rPr>
          <w:i/>
          <w:iCs/>
        </w:rPr>
        <w:t>glazing.</w:t>
      </w:r>
    </w:p>
    <w:p w14:paraId="55211098" w14:textId="53320E8E" w:rsidR="00457F69" w:rsidRPr="00AD1FC5" w:rsidRDefault="00457F69" w:rsidP="00AD1FC5">
      <w:pPr>
        <w:jc w:val="center"/>
        <w:rPr>
          <w:i/>
          <w:iCs/>
        </w:rPr>
      </w:pPr>
      <w:r>
        <w:rPr>
          <w:i/>
          <w:iCs/>
        </w:rPr>
        <w:t>###</w:t>
      </w:r>
    </w:p>
    <w:sectPr w:rsidR="00457F69" w:rsidRPr="00AD1FC5" w:rsidSect="00305D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2709" w14:textId="77777777" w:rsidR="00A76CE1" w:rsidRDefault="00A76CE1">
      <w:pPr>
        <w:spacing w:after="0" w:line="240" w:lineRule="auto"/>
      </w:pPr>
      <w:r>
        <w:separator/>
      </w:r>
    </w:p>
  </w:endnote>
  <w:endnote w:type="continuationSeparator" w:id="0">
    <w:p w14:paraId="79FD2597" w14:textId="77777777" w:rsidR="00A76CE1" w:rsidRDefault="00A7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7F03619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</w:t>
    </w:r>
    <w:r w:rsidR="001B162A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E.</w:t>
    </w:r>
    <w:r w:rsidR="001B162A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Golf</w:t>
    </w:r>
    <w:r w:rsidR="001B162A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Road,</w:t>
    </w:r>
    <w:r w:rsidR="001B162A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Suite</w:t>
    </w:r>
    <w:r w:rsidR="001B162A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  <w:szCs w:val="22"/>
      </w:rPr>
      <w:t>1250</w:t>
    </w:r>
    <w:r w:rsidR="001B162A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Schaumburg,</w:t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IL</w:t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60173</w:t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t>847-303-5664</w:t>
    </w:r>
    <w:r w:rsidR="001B162A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1B162A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5309" w14:textId="77777777" w:rsidR="00A76CE1" w:rsidRDefault="00A76CE1">
      <w:pPr>
        <w:spacing w:after="0" w:line="240" w:lineRule="auto"/>
      </w:pPr>
      <w:r>
        <w:separator/>
      </w:r>
    </w:p>
  </w:footnote>
  <w:footnote w:type="continuationSeparator" w:id="0">
    <w:p w14:paraId="55790496" w14:textId="77777777" w:rsidR="00A76CE1" w:rsidRDefault="00A7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4578FF31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 w:rsidR="001B162A">
      <w:rPr>
        <w:b/>
        <w:noProof/>
      </w:rPr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773D"/>
    <w:multiLevelType w:val="multilevel"/>
    <w:tmpl w:val="7A9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42739"/>
    <w:multiLevelType w:val="hybridMultilevel"/>
    <w:tmpl w:val="F272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3"/>
  </w:num>
  <w:num w:numId="3" w16cid:durableId="2017417357">
    <w:abstractNumId w:val="8"/>
  </w:num>
  <w:num w:numId="4" w16cid:durableId="1391268474">
    <w:abstractNumId w:val="2"/>
  </w:num>
  <w:num w:numId="5" w16cid:durableId="1773815073">
    <w:abstractNumId w:val="12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7"/>
  </w:num>
  <w:num w:numId="10" w16cid:durableId="1150293424">
    <w:abstractNumId w:val="14"/>
  </w:num>
  <w:num w:numId="11" w16cid:durableId="558713910">
    <w:abstractNumId w:val="9"/>
  </w:num>
  <w:num w:numId="12" w16cid:durableId="170217207">
    <w:abstractNumId w:val="4"/>
  </w:num>
  <w:num w:numId="13" w16cid:durableId="649748747">
    <w:abstractNumId w:val="15"/>
  </w:num>
  <w:num w:numId="14" w16cid:durableId="476531495">
    <w:abstractNumId w:val="10"/>
  </w:num>
  <w:num w:numId="15" w16cid:durableId="1875968756">
    <w:abstractNumId w:val="11"/>
  </w:num>
  <w:num w:numId="16" w16cid:durableId="1276712965">
    <w:abstractNumId w:val="5"/>
  </w:num>
  <w:num w:numId="17" w16cid:durableId="1771007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7286"/>
    <w:rsid w:val="00162CE8"/>
    <w:rsid w:val="00186B9A"/>
    <w:rsid w:val="00193DC9"/>
    <w:rsid w:val="00195B04"/>
    <w:rsid w:val="001A1991"/>
    <w:rsid w:val="001A39FC"/>
    <w:rsid w:val="001A581E"/>
    <w:rsid w:val="001A6D39"/>
    <w:rsid w:val="001B162A"/>
    <w:rsid w:val="001B5742"/>
    <w:rsid w:val="001C58B5"/>
    <w:rsid w:val="001C5E9D"/>
    <w:rsid w:val="001C7E3F"/>
    <w:rsid w:val="001D7A21"/>
    <w:rsid w:val="001E3C66"/>
    <w:rsid w:val="001E580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5134B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75FE"/>
    <w:rsid w:val="00340065"/>
    <w:rsid w:val="00342D50"/>
    <w:rsid w:val="003443B6"/>
    <w:rsid w:val="00345218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57F69"/>
    <w:rsid w:val="00465888"/>
    <w:rsid w:val="00476339"/>
    <w:rsid w:val="00476846"/>
    <w:rsid w:val="004777D3"/>
    <w:rsid w:val="00477E93"/>
    <w:rsid w:val="0048328A"/>
    <w:rsid w:val="00486661"/>
    <w:rsid w:val="004907CC"/>
    <w:rsid w:val="00494C61"/>
    <w:rsid w:val="004A05C5"/>
    <w:rsid w:val="004A1526"/>
    <w:rsid w:val="004B5CC9"/>
    <w:rsid w:val="004B6EC3"/>
    <w:rsid w:val="004B74AD"/>
    <w:rsid w:val="004C31E0"/>
    <w:rsid w:val="004C35D9"/>
    <w:rsid w:val="004C65DB"/>
    <w:rsid w:val="004D07F0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2398A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C294F"/>
    <w:rsid w:val="006C391A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3052"/>
    <w:rsid w:val="0073489E"/>
    <w:rsid w:val="00736EE8"/>
    <w:rsid w:val="00743B9B"/>
    <w:rsid w:val="007545A1"/>
    <w:rsid w:val="00756007"/>
    <w:rsid w:val="0075749E"/>
    <w:rsid w:val="007621A7"/>
    <w:rsid w:val="00763175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F3C"/>
    <w:rsid w:val="008A244F"/>
    <w:rsid w:val="008A2688"/>
    <w:rsid w:val="008A3CDE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05EF"/>
    <w:rsid w:val="00917314"/>
    <w:rsid w:val="009200B2"/>
    <w:rsid w:val="009220A5"/>
    <w:rsid w:val="009236E7"/>
    <w:rsid w:val="00927618"/>
    <w:rsid w:val="00930EA7"/>
    <w:rsid w:val="009325E9"/>
    <w:rsid w:val="00943896"/>
    <w:rsid w:val="00944FA5"/>
    <w:rsid w:val="00947D40"/>
    <w:rsid w:val="00954264"/>
    <w:rsid w:val="00962E75"/>
    <w:rsid w:val="00962E87"/>
    <w:rsid w:val="00963420"/>
    <w:rsid w:val="00967D62"/>
    <w:rsid w:val="00974E9A"/>
    <w:rsid w:val="00975E10"/>
    <w:rsid w:val="00996982"/>
    <w:rsid w:val="009A0248"/>
    <w:rsid w:val="009A23BB"/>
    <w:rsid w:val="009A2C5D"/>
    <w:rsid w:val="009B3BB5"/>
    <w:rsid w:val="009B572A"/>
    <w:rsid w:val="009C1FCE"/>
    <w:rsid w:val="009C478A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41F02"/>
    <w:rsid w:val="00A43F9D"/>
    <w:rsid w:val="00A441A2"/>
    <w:rsid w:val="00A46A06"/>
    <w:rsid w:val="00A536BB"/>
    <w:rsid w:val="00A65771"/>
    <w:rsid w:val="00A73DF2"/>
    <w:rsid w:val="00A7487C"/>
    <w:rsid w:val="00A7509E"/>
    <w:rsid w:val="00A75D7F"/>
    <w:rsid w:val="00A76CE1"/>
    <w:rsid w:val="00A802C0"/>
    <w:rsid w:val="00A808FF"/>
    <w:rsid w:val="00A84FE7"/>
    <w:rsid w:val="00A934DE"/>
    <w:rsid w:val="00AA1F2D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5299"/>
    <w:rsid w:val="00AF4A0B"/>
    <w:rsid w:val="00B03BCD"/>
    <w:rsid w:val="00B15259"/>
    <w:rsid w:val="00B178D4"/>
    <w:rsid w:val="00B21502"/>
    <w:rsid w:val="00B27515"/>
    <w:rsid w:val="00B362B4"/>
    <w:rsid w:val="00B3724B"/>
    <w:rsid w:val="00B37FE2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5ED3"/>
    <w:rsid w:val="00D0684C"/>
    <w:rsid w:val="00D071F1"/>
    <w:rsid w:val="00D10192"/>
    <w:rsid w:val="00D14F26"/>
    <w:rsid w:val="00D214C1"/>
    <w:rsid w:val="00D22ED3"/>
    <w:rsid w:val="00D2326A"/>
    <w:rsid w:val="00D32244"/>
    <w:rsid w:val="00D32E21"/>
    <w:rsid w:val="00D33DB8"/>
    <w:rsid w:val="00D4456F"/>
    <w:rsid w:val="00D45543"/>
    <w:rsid w:val="00D546F2"/>
    <w:rsid w:val="00D61E4E"/>
    <w:rsid w:val="00D66EED"/>
    <w:rsid w:val="00D67C50"/>
    <w:rsid w:val="00D72A53"/>
    <w:rsid w:val="00D770BE"/>
    <w:rsid w:val="00D77FD6"/>
    <w:rsid w:val="00D87ADD"/>
    <w:rsid w:val="00D92428"/>
    <w:rsid w:val="00D9258D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67AD"/>
    <w:rsid w:val="00E513B2"/>
    <w:rsid w:val="00E5286E"/>
    <w:rsid w:val="00E568BA"/>
    <w:rsid w:val="00E61019"/>
    <w:rsid w:val="00E649AC"/>
    <w:rsid w:val="00E665E1"/>
    <w:rsid w:val="00E72B45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328B"/>
    <w:rsid w:val="00F83538"/>
    <w:rsid w:val="00F85094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event/69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tbbwmag.com/2025/10/27/gasworx-ybor-office-tower-grow-financia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ama-public.s3.us-east-1.amazonaws.com/event/2026_FGIA_Southeast_Region_Meeting_Schedu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iaonline.org/even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giaonline.org/event/69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book.passkey.com/event/51080517/owner/2000/hom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2769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4</cp:revision>
  <cp:lastPrinted>2014-02-14T16:35:00Z</cp:lastPrinted>
  <dcterms:created xsi:type="dcterms:W3CDTF">2026-03-18T21:11:00Z</dcterms:created>
  <dcterms:modified xsi:type="dcterms:W3CDTF">2026-03-18T21:17:00Z</dcterms:modified>
</cp:coreProperties>
</file>