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BBBDC5" w14:textId="4AEACF36" w:rsidR="00EE628E" w:rsidRPr="008908F4" w:rsidRDefault="00EE628E" w:rsidP="007A57AD">
      <w:pPr>
        <w:spacing w:after="0" w:line="240" w:lineRule="auto"/>
        <w:contextualSpacing/>
        <w:rPr>
          <w:rFonts w:ascii="Times New Roman" w:hAnsi="Times New Roman" w:cs="Times New Roman"/>
          <w:i/>
          <w:color w:val="000000" w:themeColor="text1"/>
          <w:sz w:val="22"/>
          <w:szCs w:val="22"/>
        </w:rPr>
      </w:pPr>
      <w:r w:rsidRPr="008908F4">
        <w:rPr>
          <w:rFonts w:ascii="Times New Roman" w:hAnsi="Times New Roman" w:cs="Times New Roman"/>
          <w:noProof/>
          <w:color w:val="000000" w:themeColor="text1"/>
          <w:sz w:val="22"/>
          <w:szCs w:val="22"/>
        </w:rPr>
        <w:drawing>
          <wp:anchor distT="0" distB="0" distL="114300" distR="114300" simplePos="0" relativeHeight="251659264" behindDoc="0" locked="0" layoutInCell="1" allowOverlap="1" wp14:anchorId="146590F9" wp14:editId="24A80DA8">
            <wp:simplePos x="0" y="0"/>
            <wp:positionH relativeFrom="margin">
              <wp:posOffset>1899920</wp:posOffset>
            </wp:positionH>
            <wp:positionV relativeFrom="paragraph">
              <wp:posOffset>584</wp:posOffset>
            </wp:positionV>
            <wp:extent cx="1777365" cy="908050"/>
            <wp:effectExtent l="0" t="0" r="0" b="6350"/>
            <wp:wrapTight wrapText="bothSides">
              <wp:wrapPolygon edited="0">
                <wp:start x="0" y="0"/>
                <wp:lineTo x="0" y="21298"/>
                <wp:lineTo x="21299" y="21298"/>
                <wp:lineTo x="21299" y="0"/>
                <wp:lineTo x="0" y="0"/>
              </wp:wrapPolygon>
            </wp:wrapTight>
            <wp:docPr id="2" name="Picture 1" descr="BrandLogo_RGB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ndLogo_RGB_Bla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77365" cy="908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B3E4AA" w14:textId="7ED094EB" w:rsidR="00EE628E" w:rsidRDefault="00EE628E" w:rsidP="007A57AD">
      <w:pPr>
        <w:spacing w:after="0" w:line="240" w:lineRule="auto"/>
        <w:contextualSpacing/>
        <w:rPr>
          <w:rFonts w:ascii="Times New Roman" w:hAnsi="Times New Roman" w:cs="Times New Roman"/>
          <w:i/>
          <w:color w:val="000000" w:themeColor="text1"/>
          <w:sz w:val="22"/>
          <w:szCs w:val="22"/>
        </w:rPr>
      </w:pPr>
    </w:p>
    <w:p w14:paraId="1EA44D34" w14:textId="77777777" w:rsidR="007A57AD" w:rsidRDefault="007A57AD" w:rsidP="007A57AD">
      <w:pPr>
        <w:spacing w:after="0" w:line="240" w:lineRule="auto"/>
        <w:contextualSpacing/>
        <w:rPr>
          <w:rFonts w:ascii="Times New Roman" w:hAnsi="Times New Roman" w:cs="Times New Roman"/>
          <w:i/>
          <w:color w:val="000000" w:themeColor="text1"/>
          <w:sz w:val="22"/>
          <w:szCs w:val="22"/>
        </w:rPr>
      </w:pPr>
    </w:p>
    <w:p w14:paraId="4D0B6C72" w14:textId="77777777" w:rsidR="007A57AD" w:rsidRDefault="007A57AD" w:rsidP="007A57AD">
      <w:pPr>
        <w:spacing w:after="0" w:line="240" w:lineRule="auto"/>
        <w:contextualSpacing/>
        <w:rPr>
          <w:rFonts w:ascii="Times New Roman" w:hAnsi="Times New Roman" w:cs="Times New Roman"/>
          <w:i/>
          <w:color w:val="000000" w:themeColor="text1"/>
          <w:sz w:val="22"/>
          <w:szCs w:val="22"/>
        </w:rPr>
      </w:pPr>
    </w:p>
    <w:p w14:paraId="69773383" w14:textId="77777777" w:rsidR="007A57AD" w:rsidRDefault="007A57AD" w:rsidP="007A57AD">
      <w:pPr>
        <w:spacing w:after="0" w:line="240" w:lineRule="auto"/>
        <w:contextualSpacing/>
        <w:rPr>
          <w:rFonts w:ascii="Times New Roman" w:hAnsi="Times New Roman" w:cs="Times New Roman"/>
          <w:i/>
          <w:color w:val="000000" w:themeColor="text1"/>
          <w:sz w:val="22"/>
          <w:szCs w:val="22"/>
        </w:rPr>
      </w:pPr>
    </w:p>
    <w:p w14:paraId="28BCB5D8" w14:textId="77777777" w:rsidR="007A57AD" w:rsidRPr="008908F4" w:rsidRDefault="007A57AD" w:rsidP="007A57AD">
      <w:pPr>
        <w:spacing w:after="0" w:line="240" w:lineRule="auto"/>
        <w:contextualSpacing/>
        <w:rPr>
          <w:rFonts w:ascii="Times New Roman" w:hAnsi="Times New Roman" w:cs="Times New Roman"/>
          <w:i/>
          <w:color w:val="000000" w:themeColor="text1"/>
          <w:sz w:val="22"/>
          <w:szCs w:val="22"/>
        </w:rPr>
      </w:pPr>
    </w:p>
    <w:p w14:paraId="2EB5041F" w14:textId="77777777" w:rsidR="00EE628E" w:rsidRPr="008908F4" w:rsidRDefault="00EE628E" w:rsidP="007A57AD">
      <w:pPr>
        <w:spacing w:after="0" w:line="240" w:lineRule="auto"/>
        <w:contextualSpacing/>
        <w:rPr>
          <w:rFonts w:ascii="Times New Roman" w:hAnsi="Times New Roman" w:cs="Times New Roman"/>
          <w:i/>
          <w:color w:val="000000" w:themeColor="text1"/>
          <w:sz w:val="22"/>
          <w:szCs w:val="22"/>
        </w:rPr>
      </w:pPr>
    </w:p>
    <w:p w14:paraId="2A847BA1" w14:textId="58F37221" w:rsidR="00EE628E" w:rsidRPr="007A57AD" w:rsidRDefault="007A57AD" w:rsidP="007A57AD">
      <w:pPr>
        <w:spacing w:after="0" w:line="240" w:lineRule="auto"/>
        <w:contextualSpacing/>
        <w:rPr>
          <w:rFonts w:ascii="Times New Roman" w:hAnsi="Times New Roman" w:cs="Times New Roman"/>
          <w:b/>
          <w:bCs/>
          <w:i/>
          <w:color w:val="000000" w:themeColor="text1"/>
          <w:sz w:val="22"/>
          <w:szCs w:val="22"/>
        </w:rPr>
      </w:pPr>
      <w:r>
        <w:rPr>
          <w:rFonts w:ascii="Times New Roman" w:hAnsi="Times New Roman" w:cs="Times New Roman"/>
          <w:b/>
          <w:bCs/>
          <w:i/>
          <w:color w:val="000000" w:themeColor="text1"/>
          <w:sz w:val="22"/>
          <w:szCs w:val="22"/>
        </w:rPr>
        <w:t xml:space="preserve">Kolbe Windows &amp; Doors </w:t>
      </w:r>
      <w:r w:rsidR="009F2B03">
        <w:rPr>
          <w:rFonts w:ascii="Times New Roman" w:hAnsi="Times New Roman" w:cs="Times New Roman"/>
          <w:b/>
          <w:bCs/>
          <w:i/>
          <w:color w:val="000000" w:themeColor="text1"/>
          <w:sz w:val="22"/>
          <w:szCs w:val="22"/>
        </w:rPr>
        <w:t xml:space="preserve">is </w:t>
      </w:r>
      <w:r>
        <w:rPr>
          <w:rFonts w:ascii="Times New Roman" w:hAnsi="Times New Roman" w:cs="Times New Roman"/>
          <w:b/>
          <w:bCs/>
          <w:i/>
          <w:color w:val="000000" w:themeColor="text1"/>
          <w:sz w:val="22"/>
          <w:szCs w:val="22"/>
        </w:rPr>
        <w:t xml:space="preserve">exhibiting at NAHB IBS in Booth </w:t>
      </w:r>
      <w:r w:rsidR="00606DD6">
        <w:rPr>
          <w:rFonts w:ascii="Times New Roman" w:hAnsi="Times New Roman" w:cs="Times New Roman"/>
          <w:b/>
          <w:bCs/>
          <w:i/>
          <w:color w:val="000000" w:themeColor="text1"/>
          <w:sz w:val="22"/>
          <w:szCs w:val="22"/>
        </w:rPr>
        <w:t>#C2508</w:t>
      </w:r>
    </w:p>
    <w:p w14:paraId="39D413BE" w14:textId="6E659AA6" w:rsidR="00EE628E" w:rsidRPr="007A57AD" w:rsidRDefault="00EE628E" w:rsidP="007A57AD">
      <w:pPr>
        <w:spacing w:after="0" w:line="240" w:lineRule="auto"/>
        <w:ind w:right="-360"/>
        <w:contextualSpacing/>
        <w:outlineLvl w:val="0"/>
        <w:rPr>
          <w:rFonts w:ascii="Times New Roman" w:eastAsia="MS Mincho" w:hAnsi="Times New Roman" w:cs="Times New Roman"/>
          <w:i/>
          <w:color w:val="000000" w:themeColor="text1"/>
          <w:kern w:val="0"/>
          <w:sz w:val="20"/>
          <w:szCs w:val="20"/>
          <w:lang w:eastAsia="ja-JP"/>
          <w14:ligatures w14:val="none"/>
        </w:rPr>
      </w:pPr>
      <w:r w:rsidRPr="007A57AD">
        <w:rPr>
          <w:rFonts w:ascii="Times New Roman" w:eastAsia="MS Mincho" w:hAnsi="Times New Roman" w:cs="Times New Roman"/>
          <w:i/>
          <w:color w:val="000000" w:themeColor="text1"/>
          <w:kern w:val="0"/>
          <w:sz w:val="20"/>
          <w:szCs w:val="20"/>
          <w:lang w:eastAsia="ja-JP"/>
          <w14:ligatures w14:val="none"/>
        </w:rPr>
        <w:t>Media contact: Heather West, 612-724-8760, heather@heatherwestpr.com</w:t>
      </w:r>
    </w:p>
    <w:p w14:paraId="4CDADE92" w14:textId="77777777" w:rsidR="007A57AD" w:rsidRDefault="007A57AD" w:rsidP="007A57AD">
      <w:pPr>
        <w:spacing w:after="0" w:line="240" w:lineRule="auto"/>
        <w:ind w:right="-360"/>
        <w:contextualSpacing/>
        <w:jc w:val="center"/>
        <w:rPr>
          <w:rFonts w:ascii="Times New Roman" w:eastAsia="MS Mincho" w:hAnsi="Times New Roman" w:cs="Times New Roman"/>
          <w:b/>
          <w:color w:val="000000" w:themeColor="text1"/>
          <w:kern w:val="0"/>
          <w:sz w:val="22"/>
          <w:szCs w:val="22"/>
          <w:lang w:eastAsia="ja-JP"/>
          <w14:ligatures w14:val="none"/>
        </w:rPr>
      </w:pPr>
    </w:p>
    <w:p w14:paraId="5450CA38" w14:textId="77777777" w:rsidR="007A57AD" w:rsidRPr="00296861" w:rsidRDefault="007A57AD" w:rsidP="007A57AD">
      <w:pPr>
        <w:spacing w:after="0" w:line="240" w:lineRule="auto"/>
        <w:ind w:right="-360"/>
        <w:contextualSpacing/>
        <w:jc w:val="center"/>
        <w:rPr>
          <w:rFonts w:ascii="Times New Roman" w:eastAsia="MS Mincho" w:hAnsi="Times New Roman" w:cs="Times New Roman"/>
          <w:b/>
          <w:color w:val="000000" w:themeColor="text1"/>
          <w:kern w:val="0"/>
          <w:sz w:val="30"/>
          <w:szCs w:val="30"/>
          <w:lang w:eastAsia="ja-JP"/>
          <w14:ligatures w14:val="none"/>
        </w:rPr>
      </w:pPr>
      <w:r>
        <w:rPr>
          <w:rFonts w:ascii="Times New Roman" w:eastAsia="MS Mincho" w:hAnsi="Times New Roman" w:cs="Times New Roman"/>
          <w:b/>
          <w:color w:val="000000" w:themeColor="text1"/>
          <w:kern w:val="0"/>
          <w:sz w:val="30"/>
          <w:szCs w:val="30"/>
          <w:lang w:eastAsia="ja-JP"/>
          <w14:ligatures w14:val="none"/>
        </w:rPr>
        <w:t>Kolbe Windows &amp; Doors offers e</w:t>
      </w:r>
      <w:r w:rsidRPr="00296861">
        <w:rPr>
          <w:rFonts w:ascii="Times New Roman" w:eastAsia="MS Mincho" w:hAnsi="Times New Roman" w:cs="Times New Roman"/>
          <w:b/>
          <w:color w:val="000000" w:themeColor="text1"/>
          <w:kern w:val="0"/>
          <w:sz w:val="30"/>
          <w:szCs w:val="30"/>
          <w:lang w:eastAsia="ja-JP"/>
          <w14:ligatures w14:val="none"/>
        </w:rPr>
        <w:t>xclusive</w:t>
      </w:r>
      <w:r>
        <w:rPr>
          <w:rFonts w:ascii="Times New Roman" w:eastAsia="MS Mincho" w:hAnsi="Times New Roman" w:cs="Times New Roman"/>
          <w:b/>
          <w:color w:val="000000" w:themeColor="text1"/>
          <w:kern w:val="0"/>
          <w:sz w:val="30"/>
          <w:szCs w:val="30"/>
          <w:lang w:eastAsia="ja-JP"/>
          <w14:ligatures w14:val="none"/>
        </w:rPr>
        <w:t>,</w:t>
      </w:r>
      <w:r w:rsidRPr="00296861">
        <w:rPr>
          <w:rFonts w:ascii="Times New Roman" w:eastAsia="MS Mincho" w:hAnsi="Times New Roman" w:cs="Times New Roman"/>
          <w:b/>
          <w:color w:val="000000" w:themeColor="text1"/>
          <w:kern w:val="0"/>
          <w:sz w:val="30"/>
          <w:szCs w:val="30"/>
          <w:lang w:eastAsia="ja-JP"/>
          <w14:ligatures w14:val="none"/>
        </w:rPr>
        <w:t xml:space="preserve"> </w:t>
      </w:r>
      <w:r>
        <w:rPr>
          <w:rFonts w:ascii="Times New Roman" w:eastAsia="MS Mincho" w:hAnsi="Times New Roman" w:cs="Times New Roman"/>
          <w:b/>
          <w:color w:val="000000" w:themeColor="text1"/>
          <w:kern w:val="0"/>
          <w:sz w:val="30"/>
          <w:szCs w:val="30"/>
          <w:lang w:eastAsia="ja-JP"/>
          <w14:ligatures w14:val="none"/>
        </w:rPr>
        <w:t>n</w:t>
      </w:r>
      <w:r w:rsidRPr="00296861">
        <w:rPr>
          <w:rFonts w:ascii="Times New Roman" w:eastAsia="MS Mincho" w:hAnsi="Times New Roman" w:cs="Times New Roman"/>
          <w:b/>
          <w:color w:val="000000" w:themeColor="text1"/>
          <w:kern w:val="0"/>
          <w:sz w:val="30"/>
          <w:szCs w:val="30"/>
          <w:lang w:eastAsia="ja-JP"/>
          <w14:ligatures w14:val="none"/>
        </w:rPr>
        <w:t>ew Fort Worth Handle Sets</w:t>
      </w:r>
    </w:p>
    <w:p w14:paraId="2DDC1357" w14:textId="77777777" w:rsidR="00EE628E" w:rsidRPr="008908F4" w:rsidRDefault="00EE628E" w:rsidP="007A57AD">
      <w:pPr>
        <w:spacing w:after="0" w:line="240" w:lineRule="auto"/>
        <w:ind w:right="-360"/>
        <w:contextualSpacing/>
        <w:rPr>
          <w:rFonts w:ascii="Times New Roman" w:eastAsia="MS Mincho" w:hAnsi="Times New Roman" w:cs="Times New Roman"/>
          <w:b/>
          <w:color w:val="000000" w:themeColor="text1"/>
          <w:kern w:val="0"/>
          <w:sz w:val="22"/>
          <w:szCs w:val="22"/>
          <w:lang w:eastAsia="ja-JP"/>
          <w14:ligatures w14:val="none"/>
        </w:rPr>
      </w:pPr>
    </w:p>
    <w:p w14:paraId="7D4476F5" w14:textId="0B18FA88" w:rsidR="00EE628E" w:rsidRDefault="00EE628E" w:rsidP="007A57AD">
      <w:pPr>
        <w:spacing w:after="0" w:line="240" w:lineRule="auto"/>
        <w:contextualSpacing/>
        <w:rPr>
          <w:rFonts w:ascii="Times New Roman" w:eastAsia="MS Mincho" w:hAnsi="Times New Roman" w:cs="Times New Roman"/>
          <w:color w:val="000000" w:themeColor="text1"/>
          <w:kern w:val="0"/>
          <w:sz w:val="22"/>
          <w:szCs w:val="22"/>
          <w:lang w:eastAsia="ja-JP"/>
          <w14:ligatures w14:val="none"/>
        </w:rPr>
      </w:pPr>
      <w:r w:rsidRPr="008908F4">
        <w:rPr>
          <w:rFonts w:ascii="Times New Roman" w:eastAsia="MS Mincho" w:hAnsi="Times New Roman" w:cs="Times New Roman"/>
          <w:color w:val="000000" w:themeColor="text1"/>
          <w:kern w:val="0"/>
          <w:sz w:val="22"/>
          <w:szCs w:val="22"/>
          <w:lang w:eastAsia="ja-JP"/>
          <w14:ligatures w14:val="none"/>
        </w:rPr>
        <w:t>Wausau, Wisconsin (</w:t>
      </w:r>
      <w:r w:rsidR="007A57AD">
        <w:rPr>
          <w:rFonts w:ascii="Times New Roman" w:eastAsia="MS Mincho" w:hAnsi="Times New Roman" w:cs="Times New Roman"/>
          <w:color w:val="000000" w:themeColor="text1"/>
          <w:kern w:val="0"/>
          <w:sz w:val="22"/>
          <w:szCs w:val="22"/>
          <w:lang w:eastAsia="ja-JP"/>
          <w14:ligatures w14:val="none"/>
        </w:rPr>
        <w:t>Oct.</w:t>
      </w:r>
      <w:r w:rsidRPr="008908F4">
        <w:rPr>
          <w:rFonts w:ascii="Times New Roman" w:eastAsia="MS Mincho" w:hAnsi="Times New Roman" w:cs="Times New Roman"/>
          <w:color w:val="000000" w:themeColor="text1"/>
          <w:kern w:val="0"/>
          <w:sz w:val="22"/>
          <w:szCs w:val="22"/>
          <w:lang w:eastAsia="ja-JP"/>
          <w14:ligatures w14:val="none"/>
        </w:rPr>
        <w:t xml:space="preserve"> 2026) – Kolbe Windows &amp; Doors expand</w:t>
      </w:r>
      <w:r w:rsidR="007A57AD">
        <w:rPr>
          <w:rFonts w:ascii="Times New Roman" w:eastAsia="MS Mincho" w:hAnsi="Times New Roman" w:cs="Times New Roman"/>
          <w:color w:val="000000" w:themeColor="text1"/>
          <w:kern w:val="0"/>
          <w:sz w:val="22"/>
          <w:szCs w:val="22"/>
          <w:lang w:eastAsia="ja-JP"/>
          <w14:ligatures w14:val="none"/>
        </w:rPr>
        <w:t>s</w:t>
      </w:r>
      <w:r w:rsidRPr="008908F4">
        <w:rPr>
          <w:rFonts w:ascii="Times New Roman" w:eastAsia="MS Mincho" w:hAnsi="Times New Roman" w:cs="Times New Roman"/>
          <w:color w:val="000000" w:themeColor="text1"/>
          <w:kern w:val="0"/>
          <w:sz w:val="22"/>
          <w:szCs w:val="22"/>
          <w:lang w:eastAsia="ja-JP"/>
          <w14:ligatures w14:val="none"/>
        </w:rPr>
        <w:t xml:space="preserve"> its portfolio of premium door hardware with the introduction of the exclusive Fort Worth Handle Sets. Designed for swinging and sliding doors, Fort Worth builds upon the success of the popular Dallas handle set with refined aesthetics, enhanced ergonomics and thoughtful functionality.</w:t>
      </w:r>
    </w:p>
    <w:p w14:paraId="0EA96323" w14:textId="77777777" w:rsidR="007A57AD" w:rsidRPr="008908F4" w:rsidRDefault="007A57AD" w:rsidP="007A57AD">
      <w:pPr>
        <w:spacing w:after="0" w:line="240" w:lineRule="auto"/>
        <w:contextualSpacing/>
        <w:rPr>
          <w:rFonts w:ascii="Times New Roman" w:eastAsia="MS Mincho" w:hAnsi="Times New Roman" w:cs="Times New Roman"/>
          <w:color w:val="000000" w:themeColor="text1"/>
          <w:kern w:val="0"/>
          <w:sz w:val="22"/>
          <w:szCs w:val="22"/>
          <w:lang w:eastAsia="ja-JP"/>
          <w14:ligatures w14:val="none"/>
        </w:rPr>
      </w:pPr>
    </w:p>
    <w:p w14:paraId="4694950E" w14:textId="206C92E9" w:rsidR="00EE628E" w:rsidRPr="008908F4" w:rsidRDefault="00EE628E" w:rsidP="007A57AD">
      <w:pPr>
        <w:spacing w:after="0" w:line="240" w:lineRule="auto"/>
        <w:contextualSpacing/>
        <w:rPr>
          <w:rFonts w:ascii="Times New Roman" w:eastAsia="MS Mincho" w:hAnsi="Times New Roman" w:cs="Times New Roman"/>
          <w:color w:val="000000" w:themeColor="text1"/>
          <w:kern w:val="0"/>
          <w:sz w:val="22"/>
          <w:szCs w:val="22"/>
          <w:lang w:eastAsia="ja-JP"/>
          <w14:ligatures w14:val="none"/>
        </w:rPr>
      </w:pPr>
      <w:r w:rsidRPr="008908F4">
        <w:rPr>
          <w:rFonts w:ascii="Times New Roman" w:eastAsia="MS Mincho" w:hAnsi="Times New Roman" w:cs="Times New Roman"/>
          <w:color w:val="000000" w:themeColor="text1"/>
          <w:kern w:val="0"/>
          <w:sz w:val="22"/>
          <w:szCs w:val="22"/>
          <w:lang w:eastAsia="ja-JP"/>
          <w14:ligatures w14:val="none"/>
        </w:rPr>
        <w:t>Developed through customer feedback and a meticulous design process, the Fort Worth Handle Set represents the next evolution in Kolbe door hardware. The Kolbe team focused on the details that influence everyday interactions, from how the handle feels in hand to how it complements contemporary architectural design.</w:t>
      </w:r>
    </w:p>
    <w:p w14:paraId="32220938" w14:textId="77777777" w:rsidR="007A57AD" w:rsidRDefault="007A57AD" w:rsidP="007A57AD">
      <w:pPr>
        <w:spacing w:after="0" w:line="240" w:lineRule="auto"/>
        <w:contextualSpacing/>
        <w:rPr>
          <w:rFonts w:ascii="Times New Roman" w:eastAsia="MS Mincho" w:hAnsi="Times New Roman" w:cs="Times New Roman"/>
          <w:color w:val="000000" w:themeColor="text1"/>
          <w:kern w:val="0"/>
          <w:sz w:val="22"/>
          <w:szCs w:val="22"/>
          <w:lang w:eastAsia="ja-JP"/>
          <w14:ligatures w14:val="none"/>
        </w:rPr>
      </w:pPr>
    </w:p>
    <w:p w14:paraId="4D272442" w14:textId="0642E73D" w:rsidR="00EE628E" w:rsidRDefault="007A57AD" w:rsidP="007A57AD">
      <w:pPr>
        <w:spacing w:after="0" w:line="240" w:lineRule="auto"/>
        <w:contextualSpacing/>
        <w:rPr>
          <w:rFonts w:ascii="Times New Roman" w:eastAsia="MS Mincho" w:hAnsi="Times New Roman" w:cs="Times New Roman"/>
          <w:color w:val="000000" w:themeColor="text1"/>
          <w:kern w:val="0"/>
          <w:sz w:val="22"/>
          <w:szCs w:val="22"/>
          <w:lang w:eastAsia="ja-JP"/>
          <w14:ligatures w14:val="none"/>
        </w:rPr>
      </w:pPr>
      <w:r>
        <w:rPr>
          <w:rFonts w:ascii="Times New Roman" w:eastAsia="MS Mincho" w:hAnsi="Times New Roman" w:cs="Times New Roman"/>
          <w:color w:val="000000" w:themeColor="text1"/>
          <w:kern w:val="0"/>
          <w:sz w:val="22"/>
          <w:szCs w:val="22"/>
          <w:lang w:eastAsia="ja-JP"/>
          <w14:ligatures w14:val="none"/>
        </w:rPr>
        <w:t>“</w:t>
      </w:r>
      <w:r w:rsidR="00EE628E" w:rsidRPr="008908F4">
        <w:rPr>
          <w:rFonts w:ascii="Times New Roman" w:eastAsia="MS Mincho" w:hAnsi="Times New Roman" w:cs="Times New Roman"/>
          <w:color w:val="000000" w:themeColor="text1"/>
          <w:kern w:val="0"/>
          <w:sz w:val="22"/>
          <w:szCs w:val="22"/>
          <w:lang w:eastAsia="ja-JP"/>
          <w14:ligatures w14:val="none"/>
        </w:rPr>
        <w:t xml:space="preserve">Fort Worth was designed to preserve the familiar qualities customers appreciated in </w:t>
      </w:r>
      <w:r w:rsidR="00C2504B" w:rsidRPr="008908F4">
        <w:rPr>
          <w:rFonts w:ascii="Times New Roman" w:eastAsia="MS Mincho" w:hAnsi="Times New Roman" w:cs="Times New Roman"/>
          <w:color w:val="000000" w:themeColor="text1"/>
          <w:kern w:val="0"/>
          <w:sz w:val="22"/>
          <w:szCs w:val="22"/>
          <w:lang w:eastAsia="ja-JP"/>
          <w14:ligatures w14:val="none"/>
        </w:rPr>
        <w:t xml:space="preserve">the </w:t>
      </w:r>
      <w:r w:rsidR="00EE628E" w:rsidRPr="008908F4">
        <w:rPr>
          <w:rFonts w:ascii="Times New Roman" w:eastAsia="MS Mincho" w:hAnsi="Times New Roman" w:cs="Times New Roman"/>
          <w:color w:val="000000" w:themeColor="text1"/>
          <w:kern w:val="0"/>
          <w:sz w:val="22"/>
          <w:szCs w:val="22"/>
          <w:lang w:eastAsia="ja-JP"/>
          <w14:ligatures w14:val="none"/>
        </w:rPr>
        <w:t>Dallas</w:t>
      </w:r>
      <w:r w:rsidR="00C2504B" w:rsidRPr="008908F4">
        <w:rPr>
          <w:rFonts w:ascii="Times New Roman" w:eastAsia="MS Mincho" w:hAnsi="Times New Roman" w:cs="Times New Roman"/>
          <w:color w:val="000000" w:themeColor="text1"/>
          <w:kern w:val="0"/>
          <w:sz w:val="22"/>
          <w:szCs w:val="22"/>
          <w:lang w:eastAsia="ja-JP"/>
          <w14:ligatures w14:val="none"/>
        </w:rPr>
        <w:t xml:space="preserve"> handle set</w:t>
      </w:r>
      <w:r>
        <w:rPr>
          <w:rFonts w:ascii="Times New Roman" w:eastAsia="MS Mincho" w:hAnsi="Times New Roman" w:cs="Times New Roman"/>
          <w:color w:val="000000" w:themeColor="text1"/>
          <w:kern w:val="0"/>
          <w:sz w:val="22"/>
          <w:szCs w:val="22"/>
          <w:lang w:eastAsia="ja-JP"/>
          <w14:ligatures w14:val="none"/>
        </w:rPr>
        <w:t>,</w:t>
      </w:r>
      <w:r w:rsidR="00EE628E" w:rsidRPr="008908F4">
        <w:rPr>
          <w:rFonts w:ascii="Times New Roman" w:eastAsia="MS Mincho" w:hAnsi="Times New Roman" w:cs="Times New Roman"/>
          <w:color w:val="000000" w:themeColor="text1"/>
          <w:kern w:val="0"/>
          <w:sz w:val="22"/>
          <w:szCs w:val="22"/>
          <w:lang w:eastAsia="ja-JP"/>
          <w14:ligatures w14:val="none"/>
        </w:rPr>
        <w:t xml:space="preserve"> while refining key elements to improve both appearance and performance,</w:t>
      </w:r>
      <w:r>
        <w:rPr>
          <w:rFonts w:ascii="Times New Roman" w:eastAsia="MS Mincho" w:hAnsi="Times New Roman" w:cs="Times New Roman"/>
          <w:color w:val="000000" w:themeColor="text1"/>
          <w:kern w:val="0"/>
          <w:sz w:val="22"/>
          <w:szCs w:val="22"/>
          <w:lang w:eastAsia="ja-JP"/>
          <w14:ligatures w14:val="none"/>
        </w:rPr>
        <w:t>”</w:t>
      </w:r>
      <w:r w:rsidR="00EE628E" w:rsidRPr="008908F4">
        <w:rPr>
          <w:rFonts w:ascii="Times New Roman" w:eastAsia="MS Mincho" w:hAnsi="Times New Roman" w:cs="Times New Roman"/>
          <w:color w:val="000000" w:themeColor="text1"/>
          <w:kern w:val="0"/>
          <w:sz w:val="22"/>
          <w:szCs w:val="22"/>
          <w:lang w:eastAsia="ja-JP"/>
          <w14:ligatures w14:val="none"/>
        </w:rPr>
        <w:t xml:space="preserve"> said </w:t>
      </w:r>
      <w:r w:rsidR="00F53870" w:rsidRPr="008908F4">
        <w:rPr>
          <w:rFonts w:ascii="Times New Roman" w:eastAsia="MS Mincho" w:hAnsi="Times New Roman" w:cs="Times New Roman"/>
          <w:color w:val="000000" w:themeColor="text1"/>
          <w:kern w:val="0"/>
          <w:sz w:val="22"/>
          <w:szCs w:val="22"/>
          <w:lang w:eastAsia="ja-JP"/>
          <w14:ligatures w14:val="none"/>
        </w:rPr>
        <w:t>Liz Reynolds</w:t>
      </w:r>
      <w:r w:rsidR="00EE628E" w:rsidRPr="008908F4">
        <w:rPr>
          <w:rFonts w:ascii="Times New Roman" w:eastAsia="MS Mincho" w:hAnsi="Times New Roman" w:cs="Times New Roman"/>
          <w:color w:val="000000" w:themeColor="text1"/>
          <w:kern w:val="0"/>
          <w:sz w:val="22"/>
          <w:szCs w:val="22"/>
          <w:lang w:eastAsia="ja-JP"/>
          <w14:ligatures w14:val="none"/>
        </w:rPr>
        <w:t xml:space="preserve">, </w:t>
      </w:r>
      <w:r>
        <w:rPr>
          <w:rFonts w:ascii="Times New Roman" w:eastAsia="MS Mincho" w:hAnsi="Times New Roman" w:cs="Times New Roman"/>
          <w:color w:val="000000" w:themeColor="text1"/>
          <w:kern w:val="0"/>
          <w:sz w:val="22"/>
          <w:szCs w:val="22"/>
          <w:lang w:eastAsia="ja-JP"/>
          <w14:ligatures w14:val="none"/>
        </w:rPr>
        <w:t>d</w:t>
      </w:r>
      <w:r w:rsidR="00C2504B" w:rsidRPr="008908F4">
        <w:rPr>
          <w:rFonts w:ascii="Times New Roman" w:eastAsia="MS Mincho" w:hAnsi="Times New Roman" w:cs="Times New Roman"/>
          <w:color w:val="000000" w:themeColor="text1"/>
          <w:kern w:val="0"/>
          <w:sz w:val="22"/>
          <w:szCs w:val="22"/>
          <w:lang w:eastAsia="ja-JP"/>
          <w14:ligatures w14:val="none"/>
        </w:rPr>
        <w:t xml:space="preserve">irector of </w:t>
      </w:r>
      <w:r>
        <w:rPr>
          <w:rFonts w:ascii="Times New Roman" w:eastAsia="MS Mincho" w:hAnsi="Times New Roman" w:cs="Times New Roman"/>
          <w:color w:val="000000" w:themeColor="text1"/>
          <w:kern w:val="0"/>
          <w:sz w:val="22"/>
          <w:szCs w:val="22"/>
          <w:lang w:eastAsia="ja-JP"/>
          <w14:ligatures w14:val="none"/>
        </w:rPr>
        <w:t>m</w:t>
      </w:r>
      <w:r w:rsidR="00C2504B" w:rsidRPr="008908F4">
        <w:rPr>
          <w:rFonts w:ascii="Times New Roman" w:eastAsia="MS Mincho" w:hAnsi="Times New Roman" w:cs="Times New Roman"/>
          <w:color w:val="000000" w:themeColor="text1"/>
          <w:kern w:val="0"/>
          <w:sz w:val="22"/>
          <w:szCs w:val="22"/>
          <w:lang w:eastAsia="ja-JP"/>
          <w14:ligatures w14:val="none"/>
        </w:rPr>
        <w:t>arketing for</w:t>
      </w:r>
      <w:r w:rsidR="00EE628E" w:rsidRPr="008908F4">
        <w:rPr>
          <w:rFonts w:ascii="Times New Roman" w:eastAsia="MS Mincho" w:hAnsi="Times New Roman" w:cs="Times New Roman"/>
          <w:color w:val="000000" w:themeColor="text1"/>
          <w:kern w:val="0"/>
          <w:sz w:val="22"/>
          <w:szCs w:val="22"/>
          <w:lang w:eastAsia="ja-JP"/>
          <w14:ligatures w14:val="none"/>
        </w:rPr>
        <w:t xml:space="preserve"> Kolbe Windows &amp; Doors. </w:t>
      </w:r>
      <w:r>
        <w:rPr>
          <w:rFonts w:ascii="Times New Roman" w:eastAsia="MS Mincho" w:hAnsi="Times New Roman" w:cs="Times New Roman"/>
          <w:color w:val="000000" w:themeColor="text1"/>
          <w:kern w:val="0"/>
          <w:sz w:val="22"/>
          <w:szCs w:val="22"/>
          <w:lang w:eastAsia="ja-JP"/>
          <w14:ligatures w14:val="none"/>
        </w:rPr>
        <w:t>“</w:t>
      </w:r>
      <w:r w:rsidR="00EE628E" w:rsidRPr="008908F4">
        <w:rPr>
          <w:rFonts w:ascii="Times New Roman" w:eastAsia="MS Mincho" w:hAnsi="Times New Roman" w:cs="Times New Roman"/>
          <w:color w:val="000000" w:themeColor="text1"/>
          <w:kern w:val="0"/>
          <w:sz w:val="22"/>
          <w:szCs w:val="22"/>
          <w:lang w:eastAsia="ja-JP"/>
          <w14:ligatures w14:val="none"/>
        </w:rPr>
        <w:t>The result is a handle set that feels intuitive to operate</w:t>
      </w:r>
      <w:r>
        <w:rPr>
          <w:rFonts w:ascii="Times New Roman" w:eastAsia="MS Mincho" w:hAnsi="Times New Roman" w:cs="Times New Roman"/>
          <w:color w:val="000000" w:themeColor="text1"/>
          <w:kern w:val="0"/>
          <w:sz w:val="22"/>
          <w:szCs w:val="22"/>
          <w:lang w:eastAsia="ja-JP"/>
          <w14:ligatures w14:val="none"/>
        </w:rPr>
        <w:t>,</w:t>
      </w:r>
      <w:r w:rsidR="00EE628E" w:rsidRPr="008908F4">
        <w:rPr>
          <w:rFonts w:ascii="Times New Roman" w:eastAsia="MS Mincho" w:hAnsi="Times New Roman" w:cs="Times New Roman"/>
          <w:color w:val="000000" w:themeColor="text1"/>
          <w:kern w:val="0"/>
          <w:sz w:val="22"/>
          <w:szCs w:val="22"/>
          <w:lang w:eastAsia="ja-JP"/>
          <w14:ligatures w14:val="none"/>
        </w:rPr>
        <w:t xml:space="preserve"> while contributing to a cohesive design experience throughout the home.</w:t>
      </w:r>
      <w:r>
        <w:rPr>
          <w:rFonts w:ascii="Times New Roman" w:eastAsia="MS Mincho" w:hAnsi="Times New Roman" w:cs="Times New Roman"/>
          <w:color w:val="000000" w:themeColor="text1"/>
          <w:kern w:val="0"/>
          <w:sz w:val="22"/>
          <w:szCs w:val="22"/>
          <w:lang w:eastAsia="ja-JP"/>
          <w14:ligatures w14:val="none"/>
        </w:rPr>
        <w:t>”</w:t>
      </w:r>
    </w:p>
    <w:p w14:paraId="6C9907C9" w14:textId="77777777" w:rsidR="007A57AD" w:rsidRPr="008908F4" w:rsidRDefault="007A57AD" w:rsidP="007A57AD">
      <w:pPr>
        <w:spacing w:after="0" w:line="240" w:lineRule="auto"/>
        <w:contextualSpacing/>
        <w:rPr>
          <w:rFonts w:ascii="Times New Roman" w:eastAsia="MS Mincho" w:hAnsi="Times New Roman" w:cs="Times New Roman"/>
          <w:color w:val="000000" w:themeColor="text1"/>
          <w:kern w:val="0"/>
          <w:sz w:val="22"/>
          <w:szCs w:val="22"/>
          <w:lang w:eastAsia="ja-JP"/>
          <w14:ligatures w14:val="none"/>
        </w:rPr>
      </w:pPr>
    </w:p>
    <w:p w14:paraId="71A6E093" w14:textId="77777777" w:rsidR="00EE628E" w:rsidRPr="008908F4" w:rsidRDefault="00EE628E" w:rsidP="007A57AD">
      <w:pPr>
        <w:spacing w:after="0" w:line="240" w:lineRule="auto"/>
        <w:contextualSpacing/>
        <w:rPr>
          <w:rFonts w:ascii="Times New Roman" w:eastAsia="MS Mincho" w:hAnsi="Times New Roman" w:cs="Times New Roman"/>
          <w:color w:val="000000" w:themeColor="text1"/>
          <w:kern w:val="0"/>
          <w:sz w:val="22"/>
          <w:szCs w:val="22"/>
          <w:lang w:eastAsia="ja-JP"/>
          <w14:ligatures w14:val="none"/>
        </w:rPr>
      </w:pPr>
      <w:r w:rsidRPr="008908F4">
        <w:rPr>
          <w:rFonts w:ascii="Times New Roman" w:eastAsia="MS Mincho" w:hAnsi="Times New Roman" w:cs="Times New Roman"/>
          <w:color w:val="000000" w:themeColor="text1"/>
          <w:kern w:val="0"/>
          <w:sz w:val="22"/>
          <w:szCs w:val="22"/>
          <w:lang w:eastAsia="ja-JP"/>
          <w14:ligatures w14:val="none"/>
        </w:rPr>
        <w:t>Key features of the Fort Worth Handle Sets include:</w:t>
      </w:r>
    </w:p>
    <w:p w14:paraId="2A02571F" w14:textId="5F686454" w:rsidR="00EE628E" w:rsidRPr="008908F4" w:rsidRDefault="00EE628E" w:rsidP="007A57AD">
      <w:pPr>
        <w:numPr>
          <w:ilvl w:val="0"/>
          <w:numId w:val="1"/>
        </w:numPr>
        <w:spacing w:after="0" w:line="240" w:lineRule="auto"/>
        <w:contextualSpacing/>
        <w:rPr>
          <w:rFonts w:ascii="Times New Roman" w:hAnsi="Times New Roman" w:cs="Times New Roman"/>
          <w:sz w:val="22"/>
          <w:szCs w:val="22"/>
        </w:rPr>
      </w:pPr>
      <w:r w:rsidRPr="008908F4">
        <w:rPr>
          <w:rFonts w:ascii="Times New Roman" w:hAnsi="Times New Roman" w:cs="Times New Roman"/>
          <w:b/>
          <w:bCs/>
          <w:sz w:val="22"/>
          <w:szCs w:val="22"/>
        </w:rPr>
        <w:t>Refined Handle Shape</w:t>
      </w:r>
      <w:r w:rsidRPr="008908F4">
        <w:rPr>
          <w:rFonts w:ascii="Times New Roman" w:hAnsi="Times New Roman" w:cs="Times New Roman"/>
          <w:sz w:val="22"/>
          <w:szCs w:val="22"/>
        </w:rPr>
        <w:t xml:space="preserve"> provid</w:t>
      </w:r>
      <w:r w:rsidR="007A57AD">
        <w:rPr>
          <w:rFonts w:ascii="Times New Roman" w:hAnsi="Times New Roman" w:cs="Times New Roman"/>
          <w:sz w:val="22"/>
          <w:szCs w:val="22"/>
        </w:rPr>
        <w:t>es</w:t>
      </w:r>
      <w:r w:rsidRPr="008908F4">
        <w:rPr>
          <w:rFonts w:ascii="Times New Roman" w:hAnsi="Times New Roman" w:cs="Times New Roman"/>
          <w:sz w:val="22"/>
          <w:szCs w:val="22"/>
        </w:rPr>
        <w:t xml:space="preserve"> a comfortable, ergonomic grip for both right- and left-handed users.</w:t>
      </w:r>
    </w:p>
    <w:p w14:paraId="36D51382" w14:textId="47D2DA09" w:rsidR="00EE628E" w:rsidRPr="008908F4" w:rsidRDefault="00EE628E" w:rsidP="007A57AD">
      <w:pPr>
        <w:numPr>
          <w:ilvl w:val="0"/>
          <w:numId w:val="1"/>
        </w:numPr>
        <w:spacing w:after="0" w:line="240" w:lineRule="auto"/>
        <w:contextualSpacing/>
        <w:rPr>
          <w:rFonts w:ascii="Times New Roman" w:hAnsi="Times New Roman" w:cs="Times New Roman"/>
          <w:sz w:val="22"/>
          <w:szCs w:val="22"/>
        </w:rPr>
      </w:pPr>
      <w:r w:rsidRPr="008908F4">
        <w:rPr>
          <w:rFonts w:ascii="Times New Roman" w:hAnsi="Times New Roman" w:cs="Times New Roman"/>
          <w:b/>
          <w:bCs/>
          <w:sz w:val="22"/>
          <w:szCs w:val="22"/>
        </w:rPr>
        <w:t>Modern V-Knob Thumb Turn</w:t>
      </w:r>
      <w:r w:rsidRPr="008908F4">
        <w:rPr>
          <w:rFonts w:ascii="Times New Roman" w:hAnsi="Times New Roman" w:cs="Times New Roman"/>
          <w:sz w:val="22"/>
          <w:szCs w:val="22"/>
        </w:rPr>
        <w:t xml:space="preserve"> introduces a clean, contemporary look to the interior side of the door.</w:t>
      </w:r>
    </w:p>
    <w:p w14:paraId="275A3480" w14:textId="2B03613D" w:rsidR="00EE628E" w:rsidRPr="008908F4" w:rsidRDefault="00EE628E" w:rsidP="007A57AD">
      <w:pPr>
        <w:numPr>
          <w:ilvl w:val="0"/>
          <w:numId w:val="1"/>
        </w:numPr>
        <w:spacing w:after="0" w:line="240" w:lineRule="auto"/>
        <w:contextualSpacing/>
        <w:rPr>
          <w:rFonts w:ascii="Times New Roman" w:hAnsi="Times New Roman" w:cs="Times New Roman"/>
          <w:sz w:val="22"/>
          <w:szCs w:val="22"/>
        </w:rPr>
      </w:pPr>
      <w:r w:rsidRPr="008908F4">
        <w:rPr>
          <w:rFonts w:ascii="Times New Roman" w:hAnsi="Times New Roman" w:cs="Times New Roman"/>
          <w:b/>
          <w:bCs/>
          <w:sz w:val="22"/>
          <w:szCs w:val="22"/>
        </w:rPr>
        <w:t>Integrated Key Cylinder</w:t>
      </w:r>
      <w:r w:rsidRPr="008908F4">
        <w:rPr>
          <w:rFonts w:ascii="Times New Roman" w:hAnsi="Times New Roman" w:cs="Times New Roman"/>
          <w:sz w:val="22"/>
          <w:szCs w:val="22"/>
        </w:rPr>
        <w:t xml:space="preserve"> built directly into the exterior escutcheon, eliminat</w:t>
      </w:r>
      <w:r w:rsidR="007A57AD">
        <w:rPr>
          <w:rFonts w:ascii="Times New Roman" w:hAnsi="Times New Roman" w:cs="Times New Roman"/>
          <w:sz w:val="22"/>
          <w:szCs w:val="22"/>
        </w:rPr>
        <w:t>es</w:t>
      </w:r>
      <w:r w:rsidRPr="008908F4">
        <w:rPr>
          <w:rFonts w:ascii="Times New Roman" w:hAnsi="Times New Roman" w:cs="Times New Roman"/>
          <w:sz w:val="22"/>
          <w:szCs w:val="22"/>
        </w:rPr>
        <w:t xml:space="preserve"> protrusion and creat</w:t>
      </w:r>
      <w:r w:rsidR="007A57AD">
        <w:rPr>
          <w:rFonts w:ascii="Times New Roman" w:hAnsi="Times New Roman" w:cs="Times New Roman"/>
          <w:sz w:val="22"/>
          <w:szCs w:val="22"/>
        </w:rPr>
        <w:t>es</w:t>
      </w:r>
      <w:r w:rsidRPr="008908F4">
        <w:rPr>
          <w:rFonts w:ascii="Times New Roman" w:hAnsi="Times New Roman" w:cs="Times New Roman"/>
          <w:sz w:val="22"/>
          <w:szCs w:val="22"/>
        </w:rPr>
        <w:t xml:space="preserve"> a streamlined appearance.</w:t>
      </w:r>
    </w:p>
    <w:p w14:paraId="4A9CD6E9" w14:textId="6E6B82AE" w:rsidR="00EE628E" w:rsidRPr="008908F4" w:rsidRDefault="00EE628E" w:rsidP="007A57AD">
      <w:pPr>
        <w:numPr>
          <w:ilvl w:val="0"/>
          <w:numId w:val="1"/>
        </w:numPr>
        <w:spacing w:after="0" w:line="240" w:lineRule="auto"/>
        <w:contextualSpacing/>
        <w:rPr>
          <w:rFonts w:ascii="Times New Roman" w:hAnsi="Times New Roman" w:cs="Times New Roman"/>
          <w:sz w:val="22"/>
          <w:szCs w:val="22"/>
        </w:rPr>
      </w:pPr>
      <w:r w:rsidRPr="008908F4">
        <w:rPr>
          <w:rFonts w:ascii="Times New Roman" w:hAnsi="Times New Roman" w:cs="Times New Roman"/>
          <w:b/>
          <w:bCs/>
          <w:sz w:val="22"/>
          <w:szCs w:val="22"/>
        </w:rPr>
        <w:t>Hidden Fasteners</w:t>
      </w:r>
      <w:r w:rsidRPr="008908F4">
        <w:rPr>
          <w:rFonts w:ascii="Times New Roman" w:hAnsi="Times New Roman" w:cs="Times New Roman"/>
          <w:sz w:val="22"/>
          <w:szCs w:val="22"/>
        </w:rPr>
        <w:t xml:space="preserve"> enhance aesthetics</w:t>
      </w:r>
      <w:r w:rsidR="007A57AD">
        <w:rPr>
          <w:rFonts w:ascii="Times New Roman" w:hAnsi="Times New Roman" w:cs="Times New Roman"/>
          <w:sz w:val="22"/>
          <w:szCs w:val="22"/>
        </w:rPr>
        <w:t>,</w:t>
      </w:r>
      <w:r w:rsidRPr="008908F4">
        <w:rPr>
          <w:rFonts w:ascii="Times New Roman" w:hAnsi="Times New Roman" w:cs="Times New Roman"/>
          <w:sz w:val="22"/>
          <w:szCs w:val="22"/>
        </w:rPr>
        <w:t xml:space="preserve"> while supporting durability and easier maintenance.</w:t>
      </w:r>
    </w:p>
    <w:p w14:paraId="7DED7C43" w14:textId="149821F8" w:rsidR="00EE628E" w:rsidRPr="008908F4" w:rsidRDefault="00EE628E" w:rsidP="007A57AD">
      <w:pPr>
        <w:numPr>
          <w:ilvl w:val="0"/>
          <w:numId w:val="1"/>
        </w:numPr>
        <w:spacing w:after="0" w:line="240" w:lineRule="auto"/>
        <w:contextualSpacing/>
        <w:rPr>
          <w:rFonts w:ascii="Times New Roman" w:hAnsi="Times New Roman" w:cs="Times New Roman"/>
          <w:sz w:val="22"/>
          <w:szCs w:val="22"/>
        </w:rPr>
      </w:pPr>
      <w:r w:rsidRPr="008908F4">
        <w:rPr>
          <w:rFonts w:ascii="Times New Roman" w:hAnsi="Times New Roman" w:cs="Times New Roman"/>
          <w:b/>
          <w:bCs/>
          <w:sz w:val="22"/>
          <w:szCs w:val="22"/>
        </w:rPr>
        <w:t>Consistent Design Across Swinging and Sliding Doors</w:t>
      </w:r>
      <w:r w:rsidRPr="008908F4">
        <w:rPr>
          <w:rFonts w:ascii="Times New Roman" w:hAnsi="Times New Roman" w:cs="Times New Roman"/>
          <w:sz w:val="22"/>
          <w:szCs w:val="22"/>
        </w:rPr>
        <w:t xml:space="preserve"> coordinate</w:t>
      </w:r>
      <w:r w:rsidR="007A57AD">
        <w:rPr>
          <w:rFonts w:ascii="Times New Roman" w:hAnsi="Times New Roman" w:cs="Times New Roman"/>
          <w:sz w:val="22"/>
          <w:szCs w:val="22"/>
        </w:rPr>
        <w:t>s</w:t>
      </w:r>
      <w:r w:rsidRPr="008908F4">
        <w:rPr>
          <w:rFonts w:ascii="Times New Roman" w:hAnsi="Times New Roman" w:cs="Times New Roman"/>
          <w:sz w:val="22"/>
          <w:szCs w:val="22"/>
        </w:rPr>
        <w:t xml:space="preserve"> </w:t>
      </w:r>
      <w:r w:rsidR="007A57AD">
        <w:rPr>
          <w:rFonts w:ascii="Times New Roman" w:hAnsi="Times New Roman" w:cs="Times New Roman"/>
          <w:sz w:val="22"/>
          <w:szCs w:val="22"/>
        </w:rPr>
        <w:t xml:space="preserve">the desired </w:t>
      </w:r>
      <w:r w:rsidRPr="008908F4">
        <w:rPr>
          <w:rFonts w:ascii="Times New Roman" w:hAnsi="Times New Roman" w:cs="Times New Roman"/>
          <w:sz w:val="22"/>
          <w:szCs w:val="22"/>
        </w:rPr>
        <w:t xml:space="preserve">look throughout a project. </w:t>
      </w:r>
    </w:p>
    <w:p w14:paraId="5AF000D8" w14:textId="77777777" w:rsidR="007A57AD" w:rsidRDefault="007A57AD" w:rsidP="007A57AD">
      <w:pPr>
        <w:spacing w:after="0" w:line="240" w:lineRule="auto"/>
        <w:contextualSpacing/>
        <w:rPr>
          <w:rFonts w:ascii="Times New Roman" w:hAnsi="Times New Roman" w:cs="Times New Roman"/>
          <w:sz w:val="22"/>
          <w:szCs w:val="22"/>
        </w:rPr>
      </w:pPr>
    </w:p>
    <w:p w14:paraId="1AC50B75" w14:textId="2B5BDDB8" w:rsidR="00EE628E" w:rsidRDefault="00EE628E" w:rsidP="007A57AD">
      <w:pPr>
        <w:spacing w:after="0" w:line="240" w:lineRule="auto"/>
        <w:contextualSpacing/>
        <w:rPr>
          <w:rFonts w:ascii="Times New Roman" w:hAnsi="Times New Roman" w:cs="Times New Roman"/>
          <w:sz w:val="22"/>
          <w:szCs w:val="22"/>
        </w:rPr>
      </w:pPr>
      <w:r w:rsidRPr="008908F4">
        <w:rPr>
          <w:rFonts w:ascii="Times New Roman" w:hAnsi="Times New Roman" w:cs="Times New Roman"/>
          <w:sz w:val="22"/>
          <w:szCs w:val="22"/>
        </w:rPr>
        <w:t xml:space="preserve">Available exclusively from Kolbe, Fort Worth Handle Sets are offered for compatible swinging and sliding doors in the </w:t>
      </w:r>
      <w:proofErr w:type="spellStart"/>
      <w:r w:rsidRPr="008908F4">
        <w:rPr>
          <w:rFonts w:ascii="Times New Roman" w:hAnsi="Times New Roman" w:cs="Times New Roman"/>
          <w:sz w:val="22"/>
          <w:szCs w:val="22"/>
        </w:rPr>
        <w:t>VistaLuxe</w:t>
      </w:r>
      <w:proofErr w:type="spellEnd"/>
      <w:r w:rsidRPr="008908F4">
        <w:rPr>
          <w:rFonts w:ascii="Times New Roman" w:hAnsi="Times New Roman" w:cs="Times New Roman"/>
          <w:sz w:val="22"/>
          <w:szCs w:val="22"/>
          <w:vertAlign w:val="superscript"/>
        </w:rPr>
        <w:t>®</w:t>
      </w:r>
      <w:r w:rsidRPr="008908F4">
        <w:rPr>
          <w:rFonts w:ascii="Times New Roman" w:hAnsi="Times New Roman" w:cs="Times New Roman"/>
          <w:sz w:val="22"/>
          <w:szCs w:val="22"/>
        </w:rPr>
        <w:t xml:space="preserve"> WD LINE, Ultra Series and Heritage Series. Multiple finish options are available, including Matte Black, Satin Nickel, White, Rustic Umber and Unlacquered Brass, along with select mixed-finish combinations that allow designers and homeowners additional creative flexibility.</w:t>
      </w:r>
    </w:p>
    <w:p w14:paraId="35CC52EA" w14:textId="77777777" w:rsidR="007A57AD" w:rsidRPr="008908F4" w:rsidRDefault="007A57AD" w:rsidP="007A57AD">
      <w:pPr>
        <w:spacing w:after="0" w:line="240" w:lineRule="auto"/>
        <w:contextualSpacing/>
        <w:rPr>
          <w:rFonts w:ascii="Times New Roman" w:hAnsi="Times New Roman" w:cs="Times New Roman"/>
          <w:sz w:val="22"/>
          <w:szCs w:val="22"/>
        </w:rPr>
      </w:pPr>
    </w:p>
    <w:p w14:paraId="14553763" w14:textId="6631EA21" w:rsidR="00EE628E" w:rsidRPr="008908F4" w:rsidRDefault="00EE628E" w:rsidP="007A57AD">
      <w:pPr>
        <w:spacing w:after="0" w:line="240" w:lineRule="auto"/>
        <w:contextualSpacing/>
        <w:rPr>
          <w:rFonts w:ascii="Times New Roman" w:hAnsi="Times New Roman" w:cs="Times New Roman"/>
          <w:sz w:val="22"/>
          <w:szCs w:val="22"/>
        </w:rPr>
      </w:pPr>
      <w:r w:rsidRPr="008908F4">
        <w:rPr>
          <w:rFonts w:ascii="Times New Roman" w:hAnsi="Times New Roman" w:cs="Times New Roman"/>
          <w:sz w:val="22"/>
          <w:szCs w:val="22"/>
        </w:rPr>
        <w:t>Guided by customer insight and design precision, Fort Worth reflects Kolbe</w:t>
      </w:r>
      <w:r w:rsidR="007A57AD">
        <w:rPr>
          <w:rFonts w:ascii="Times New Roman" w:hAnsi="Times New Roman" w:cs="Times New Roman"/>
          <w:sz w:val="22"/>
          <w:szCs w:val="22"/>
        </w:rPr>
        <w:t>’</w:t>
      </w:r>
      <w:r w:rsidRPr="008908F4">
        <w:rPr>
          <w:rFonts w:ascii="Times New Roman" w:hAnsi="Times New Roman" w:cs="Times New Roman"/>
          <w:sz w:val="22"/>
          <w:szCs w:val="22"/>
        </w:rPr>
        <w:t>s ongoing commitment to creating products that balance form and function. The hardware</w:t>
      </w:r>
      <w:r w:rsidR="007A57AD">
        <w:rPr>
          <w:rFonts w:ascii="Times New Roman" w:hAnsi="Times New Roman" w:cs="Times New Roman"/>
          <w:sz w:val="22"/>
          <w:szCs w:val="22"/>
        </w:rPr>
        <w:t>’</w:t>
      </w:r>
      <w:r w:rsidRPr="008908F4">
        <w:rPr>
          <w:rFonts w:ascii="Times New Roman" w:hAnsi="Times New Roman" w:cs="Times New Roman"/>
          <w:sz w:val="22"/>
          <w:szCs w:val="22"/>
        </w:rPr>
        <w:t>s softened silhouette, contemporary detailing and streamlined construction deliver a refined look while supporting effortless daily operation.</w:t>
      </w:r>
    </w:p>
    <w:p w14:paraId="5CE8B343" w14:textId="77777777" w:rsidR="007A57AD" w:rsidRDefault="007A57AD" w:rsidP="007A57AD">
      <w:pPr>
        <w:spacing w:after="0" w:line="240" w:lineRule="auto"/>
        <w:contextualSpacing/>
        <w:rPr>
          <w:rFonts w:ascii="Times New Roman" w:hAnsi="Times New Roman" w:cs="Times New Roman"/>
          <w:sz w:val="22"/>
          <w:szCs w:val="22"/>
        </w:rPr>
      </w:pPr>
    </w:p>
    <w:p w14:paraId="243A8711" w14:textId="431F5F86" w:rsidR="00EE628E" w:rsidRPr="008908F4" w:rsidRDefault="00EE628E" w:rsidP="007A57AD">
      <w:pPr>
        <w:spacing w:after="0" w:line="240" w:lineRule="auto"/>
        <w:contextualSpacing/>
        <w:rPr>
          <w:rFonts w:ascii="Times New Roman" w:hAnsi="Times New Roman" w:cs="Times New Roman"/>
          <w:sz w:val="22"/>
          <w:szCs w:val="22"/>
        </w:rPr>
      </w:pPr>
      <w:r w:rsidRPr="008908F4">
        <w:rPr>
          <w:rFonts w:ascii="Times New Roman" w:hAnsi="Times New Roman" w:cs="Times New Roman"/>
          <w:sz w:val="22"/>
          <w:szCs w:val="22"/>
        </w:rPr>
        <w:t>To learn more about the Fort Worth Handle Sets and other hardware options, visit Kolbe</w:t>
      </w:r>
      <w:r w:rsidR="007A57AD">
        <w:rPr>
          <w:rFonts w:ascii="Times New Roman" w:hAnsi="Times New Roman" w:cs="Times New Roman"/>
          <w:sz w:val="22"/>
          <w:szCs w:val="22"/>
        </w:rPr>
        <w:t>’</w:t>
      </w:r>
      <w:r w:rsidRPr="008908F4">
        <w:rPr>
          <w:rFonts w:ascii="Times New Roman" w:hAnsi="Times New Roman" w:cs="Times New Roman"/>
          <w:sz w:val="22"/>
          <w:szCs w:val="22"/>
        </w:rPr>
        <w:t xml:space="preserve">s website or contact </w:t>
      </w:r>
      <w:r w:rsidR="007A57AD">
        <w:rPr>
          <w:rFonts w:ascii="Times New Roman" w:hAnsi="Times New Roman" w:cs="Times New Roman"/>
          <w:sz w:val="22"/>
          <w:szCs w:val="22"/>
        </w:rPr>
        <w:t>a</w:t>
      </w:r>
      <w:r w:rsidRPr="008908F4">
        <w:rPr>
          <w:rFonts w:ascii="Times New Roman" w:hAnsi="Times New Roman" w:cs="Times New Roman"/>
          <w:sz w:val="22"/>
          <w:szCs w:val="22"/>
        </w:rPr>
        <w:t xml:space="preserve"> local Kolbe dealer</w:t>
      </w:r>
      <w:r w:rsidR="008908F4">
        <w:rPr>
          <w:rFonts w:ascii="Times New Roman" w:hAnsi="Times New Roman" w:cs="Times New Roman"/>
          <w:sz w:val="22"/>
          <w:szCs w:val="22"/>
        </w:rPr>
        <w:t>.</w:t>
      </w:r>
    </w:p>
    <w:p w14:paraId="2A86D86E" w14:textId="77777777" w:rsidR="009623C3" w:rsidRDefault="009623C3" w:rsidP="007A57AD">
      <w:pPr>
        <w:spacing w:after="0" w:line="240" w:lineRule="auto"/>
        <w:contextualSpacing/>
        <w:rPr>
          <w:rFonts w:ascii="Times New Roman" w:hAnsi="Times New Roman" w:cs="Times New Roman"/>
          <w:sz w:val="22"/>
          <w:szCs w:val="22"/>
        </w:rPr>
      </w:pPr>
    </w:p>
    <w:p w14:paraId="4F3457E4" w14:textId="77777777" w:rsidR="007A57AD" w:rsidRPr="001E6F71" w:rsidRDefault="007A57AD" w:rsidP="007A57AD">
      <w:pPr>
        <w:spacing w:after="0" w:line="240" w:lineRule="auto"/>
        <w:ind w:right="90"/>
        <w:contextualSpacing/>
        <w:rPr>
          <w:rFonts w:ascii="Times New Roman" w:eastAsia="MS Mincho" w:hAnsi="Times New Roman" w:cs="Times New Roman"/>
          <w:b/>
          <w:bCs/>
          <w:i/>
          <w:iCs/>
          <w:color w:val="000000"/>
          <w:kern w:val="0"/>
          <w:sz w:val="20"/>
          <w:szCs w:val="20"/>
          <w:lang w:eastAsia="ja-JP"/>
          <w14:ligatures w14:val="none"/>
        </w:rPr>
      </w:pPr>
      <w:r w:rsidRPr="00887CB1">
        <w:rPr>
          <w:rFonts w:ascii="Times New Roman" w:eastAsia="MS Mincho" w:hAnsi="Times New Roman" w:cs="Times New Roman"/>
          <w:b/>
          <w:bCs/>
          <w:i/>
          <w:iCs/>
          <w:color w:val="000000"/>
          <w:kern w:val="0"/>
          <w:sz w:val="20"/>
          <w:szCs w:val="20"/>
          <w:lang w:eastAsia="ja-JP"/>
          <w14:ligatures w14:val="none"/>
        </w:rPr>
        <w:t>About Kolbe Windows &amp; Doors</w:t>
      </w:r>
    </w:p>
    <w:p w14:paraId="261C9F12" w14:textId="77777777" w:rsidR="007A57AD" w:rsidRPr="00887CB1" w:rsidRDefault="007A57AD" w:rsidP="007A57AD">
      <w:pPr>
        <w:spacing w:after="0" w:line="240" w:lineRule="auto"/>
        <w:ind w:right="90"/>
        <w:contextualSpacing/>
        <w:rPr>
          <w:rFonts w:ascii="Times New Roman" w:eastAsia="MS Mincho" w:hAnsi="Times New Roman" w:cs="Times New Roman"/>
          <w:i/>
          <w:iCs/>
          <w:color w:val="000000"/>
          <w:kern w:val="0"/>
          <w:sz w:val="20"/>
          <w:szCs w:val="20"/>
          <w:lang w:eastAsia="ja-JP"/>
          <w14:ligatures w14:val="none"/>
        </w:rPr>
      </w:pPr>
      <w:r w:rsidRPr="00887CB1">
        <w:rPr>
          <w:rFonts w:ascii="Times New Roman" w:eastAsia="MS Mincho" w:hAnsi="Times New Roman" w:cs="Times New Roman"/>
          <w:i/>
          <w:iCs/>
          <w:color w:val="000000"/>
          <w:kern w:val="0"/>
          <w:sz w:val="20"/>
          <w:szCs w:val="20"/>
          <w:lang w:eastAsia="ja-JP"/>
          <w14:ligatures w14:val="none"/>
        </w:rPr>
        <w:t xml:space="preserve">Kolbe Windows &amp; Doors has been crafting premium, made-to-order windows and doors since 1946. Known for exceptional quality, customization and attention to detail, Kolbe serves homeowners, architects and builders with </w:t>
      </w:r>
      <w:r w:rsidRPr="00887CB1">
        <w:rPr>
          <w:rFonts w:ascii="Times New Roman" w:eastAsia="MS Mincho" w:hAnsi="Times New Roman" w:cs="Times New Roman"/>
          <w:i/>
          <w:iCs/>
          <w:color w:val="000000"/>
          <w:kern w:val="0"/>
          <w:sz w:val="20"/>
          <w:szCs w:val="20"/>
          <w:lang w:eastAsia="ja-JP"/>
          <w14:ligatures w14:val="none"/>
        </w:rPr>
        <w:lastRenderedPageBreak/>
        <w:t>solutions that elevate design and performance. From historical restorations to contemporary builds, Kolbe products are engineered for beauty, durability and innovation – offering limitless options in wood species, glass and finishes to bring every vision to life.</w:t>
      </w:r>
    </w:p>
    <w:p w14:paraId="330F35D4" w14:textId="77777777" w:rsidR="007A57AD" w:rsidRPr="008908F4" w:rsidRDefault="007A57AD" w:rsidP="007A57AD">
      <w:pPr>
        <w:spacing w:after="0" w:line="240" w:lineRule="auto"/>
        <w:contextualSpacing/>
        <w:rPr>
          <w:rFonts w:ascii="Times New Roman" w:hAnsi="Times New Roman" w:cs="Times New Roman"/>
          <w:sz w:val="22"/>
          <w:szCs w:val="22"/>
        </w:rPr>
      </w:pPr>
    </w:p>
    <w:p w14:paraId="6195E9B9" w14:textId="607742E2" w:rsidR="007A57AD" w:rsidRPr="008908F4" w:rsidRDefault="007A57AD" w:rsidP="007A57AD">
      <w:pPr>
        <w:spacing w:after="0" w:line="240" w:lineRule="auto"/>
        <w:contextualSpacing/>
        <w:jc w:val="center"/>
        <w:rPr>
          <w:rFonts w:ascii="Times New Roman" w:hAnsi="Times New Roman" w:cs="Times New Roman"/>
          <w:sz w:val="22"/>
          <w:szCs w:val="22"/>
        </w:rPr>
      </w:pPr>
      <w:r>
        <w:rPr>
          <w:rFonts w:ascii="Times New Roman" w:hAnsi="Times New Roman" w:cs="Times New Roman"/>
          <w:sz w:val="22"/>
          <w:szCs w:val="22"/>
        </w:rPr>
        <w:t>###</w:t>
      </w:r>
    </w:p>
    <w:sectPr w:rsidR="007A57AD" w:rsidRPr="008908F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27574C" w14:textId="77777777" w:rsidR="004472B0" w:rsidRDefault="004472B0" w:rsidP="00EE628E">
      <w:pPr>
        <w:spacing w:after="0" w:line="240" w:lineRule="auto"/>
      </w:pPr>
      <w:r>
        <w:separator/>
      </w:r>
    </w:p>
  </w:endnote>
  <w:endnote w:type="continuationSeparator" w:id="0">
    <w:p w14:paraId="7416AAA3" w14:textId="77777777" w:rsidR="004472B0" w:rsidRDefault="004472B0" w:rsidP="00EE6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9452A4" w14:textId="77777777" w:rsidR="00EE628E" w:rsidRDefault="00EE6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48A8E7" w14:textId="77777777" w:rsidR="004472B0" w:rsidRDefault="004472B0" w:rsidP="00EE628E">
      <w:pPr>
        <w:spacing w:after="0" w:line="240" w:lineRule="auto"/>
      </w:pPr>
      <w:r>
        <w:separator/>
      </w:r>
    </w:p>
  </w:footnote>
  <w:footnote w:type="continuationSeparator" w:id="0">
    <w:p w14:paraId="6AC5509A" w14:textId="77777777" w:rsidR="004472B0" w:rsidRDefault="004472B0" w:rsidP="00EE62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B907950"/>
    <w:multiLevelType w:val="multilevel"/>
    <w:tmpl w:val="97C6F9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8747301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28E"/>
    <w:rsid w:val="00392BF6"/>
    <w:rsid w:val="00426370"/>
    <w:rsid w:val="00431609"/>
    <w:rsid w:val="004472B0"/>
    <w:rsid w:val="005750C7"/>
    <w:rsid w:val="00606DD6"/>
    <w:rsid w:val="006C58D4"/>
    <w:rsid w:val="007A57AD"/>
    <w:rsid w:val="008908F4"/>
    <w:rsid w:val="009623C3"/>
    <w:rsid w:val="009F2B03"/>
    <w:rsid w:val="00A31033"/>
    <w:rsid w:val="00B63D67"/>
    <w:rsid w:val="00C2504B"/>
    <w:rsid w:val="00E0508C"/>
    <w:rsid w:val="00EE628E"/>
    <w:rsid w:val="00F53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8B38F"/>
  <w15:chartTrackingRefBased/>
  <w15:docId w15:val="{F2B4DCE4-C3DE-4DB6-B978-CEB3CC737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62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2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2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2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2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2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2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2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2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2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2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2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2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2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2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2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2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28E"/>
    <w:rPr>
      <w:rFonts w:eastAsiaTheme="majorEastAsia" w:cstheme="majorBidi"/>
      <w:color w:val="272727" w:themeColor="text1" w:themeTint="D8"/>
    </w:rPr>
  </w:style>
  <w:style w:type="paragraph" w:styleId="Title">
    <w:name w:val="Title"/>
    <w:basedOn w:val="Normal"/>
    <w:next w:val="Normal"/>
    <w:link w:val="TitleChar"/>
    <w:uiPriority w:val="10"/>
    <w:qFormat/>
    <w:rsid w:val="00EE62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2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2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2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28E"/>
    <w:pPr>
      <w:spacing w:before="160"/>
      <w:jc w:val="center"/>
    </w:pPr>
    <w:rPr>
      <w:i/>
      <w:iCs/>
      <w:color w:val="404040" w:themeColor="text1" w:themeTint="BF"/>
    </w:rPr>
  </w:style>
  <w:style w:type="character" w:customStyle="1" w:styleId="QuoteChar">
    <w:name w:val="Quote Char"/>
    <w:basedOn w:val="DefaultParagraphFont"/>
    <w:link w:val="Quote"/>
    <w:uiPriority w:val="29"/>
    <w:rsid w:val="00EE628E"/>
    <w:rPr>
      <w:i/>
      <w:iCs/>
      <w:color w:val="404040" w:themeColor="text1" w:themeTint="BF"/>
    </w:rPr>
  </w:style>
  <w:style w:type="paragraph" w:styleId="ListParagraph">
    <w:name w:val="List Paragraph"/>
    <w:basedOn w:val="Normal"/>
    <w:uiPriority w:val="34"/>
    <w:qFormat/>
    <w:rsid w:val="00EE628E"/>
    <w:pPr>
      <w:ind w:left="720"/>
      <w:contextualSpacing/>
    </w:pPr>
  </w:style>
  <w:style w:type="character" w:styleId="IntenseEmphasis">
    <w:name w:val="Intense Emphasis"/>
    <w:basedOn w:val="DefaultParagraphFont"/>
    <w:uiPriority w:val="21"/>
    <w:qFormat/>
    <w:rsid w:val="00EE628E"/>
    <w:rPr>
      <w:i/>
      <w:iCs/>
      <w:color w:val="0F4761" w:themeColor="accent1" w:themeShade="BF"/>
    </w:rPr>
  </w:style>
  <w:style w:type="paragraph" w:styleId="IntenseQuote">
    <w:name w:val="Intense Quote"/>
    <w:basedOn w:val="Normal"/>
    <w:next w:val="Normal"/>
    <w:link w:val="IntenseQuoteChar"/>
    <w:uiPriority w:val="30"/>
    <w:qFormat/>
    <w:rsid w:val="00EE62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28E"/>
    <w:rPr>
      <w:i/>
      <w:iCs/>
      <w:color w:val="0F4761" w:themeColor="accent1" w:themeShade="BF"/>
    </w:rPr>
  </w:style>
  <w:style w:type="character" w:styleId="IntenseReference">
    <w:name w:val="Intense Reference"/>
    <w:basedOn w:val="DefaultParagraphFont"/>
    <w:uiPriority w:val="32"/>
    <w:qFormat/>
    <w:rsid w:val="00EE628E"/>
    <w:rPr>
      <w:b/>
      <w:bCs/>
      <w:smallCaps/>
      <w:color w:val="0F4761" w:themeColor="accent1" w:themeShade="BF"/>
      <w:spacing w:val="5"/>
    </w:rPr>
  </w:style>
  <w:style w:type="character" w:styleId="Hyperlink">
    <w:name w:val="Hyperlink"/>
    <w:basedOn w:val="DefaultParagraphFont"/>
    <w:uiPriority w:val="99"/>
    <w:unhideWhenUsed/>
    <w:rsid w:val="00EE628E"/>
    <w:rPr>
      <w:color w:val="467886" w:themeColor="hyperlink"/>
      <w:u w:val="single"/>
    </w:rPr>
  </w:style>
  <w:style w:type="character" w:styleId="UnresolvedMention">
    <w:name w:val="Unresolved Mention"/>
    <w:basedOn w:val="DefaultParagraphFont"/>
    <w:uiPriority w:val="99"/>
    <w:semiHidden/>
    <w:unhideWhenUsed/>
    <w:rsid w:val="00EE628E"/>
    <w:rPr>
      <w:color w:val="605E5C"/>
      <w:shd w:val="clear" w:color="auto" w:fill="E1DFDD"/>
    </w:rPr>
  </w:style>
  <w:style w:type="paragraph" w:styleId="Header">
    <w:name w:val="header"/>
    <w:basedOn w:val="Normal"/>
    <w:link w:val="HeaderChar"/>
    <w:uiPriority w:val="99"/>
    <w:unhideWhenUsed/>
    <w:rsid w:val="00EE6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28E"/>
  </w:style>
  <w:style w:type="paragraph" w:styleId="Footer">
    <w:name w:val="footer"/>
    <w:basedOn w:val="Normal"/>
    <w:link w:val="FooterChar"/>
    <w:uiPriority w:val="99"/>
    <w:unhideWhenUsed/>
    <w:rsid w:val="00EE6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454</Words>
  <Characters>2733</Characters>
  <Application>Microsoft Office Word</Application>
  <DocSecurity>0</DocSecurity>
  <Lines>56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Lawless</dc:creator>
  <cp:keywords/>
  <dc:description/>
  <cp:lastModifiedBy>Heather West</cp:lastModifiedBy>
  <cp:revision>5</cp:revision>
  <dcterms:created xsi:type="dcterms:W3CDTF">2026-10-23T19:07:00Z</dcterms:created>
  <dcterms:modified xsi:type="dcterms:W3CDTF">2026-10-23T19:46:00Z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8b232b-a7b3-4e53-b87b-d7201d789c15_Enabled">
    <vt:lpwstr>true</vt:lpwstr>
  </property>
  <property fmtid="{D5CDD505-2E9C-101B-9397-08002B2CF9AE}" pid="3" name="MSIP_Label_3e8b232b-a7b3-4e53-b87b-d7201d789c15_SetDate">
    <vt:lpwstr>2026-08-31T14:50:48Z</vt:lpwstr>
  </property>
  <property fmtid="{D5CDD505-2E9C-101B-9397-08002B2CF9AE}" pid="4" name="MSIP_Label_3e8b232b-a7b3-4e53-b87b-d7201d789c15_Method">
    <vt:lpwstr>Standard</vt:lpwstr>
  </property>
  <property fmtid="{D5CDD505-2E9C-101B-9397-08002B2CF9AE}" pid="5" name="MSIP_Label_3e8b232b-a7b3-4e53-b87b-d7201d789c15_Name">
    <vt:lpwstr>defa4170-0d19-0005-0004-bc88714345d2</vt:lpwstr>
  </property>
  <property fmtid="{D5CDD505-2E9C-101B-9397-08002B2CF9AE}" pid="6" name="MSIP_Label_3e8b232b-a7b3-4e53-b87b-d7201d789c15_SiteId">
    <vt:lpwstr>451c870a-7eb0-406c-994a-2adce1747e0b</vt:lpwstr>
  </property>
  <property fmtid="{D5CDD505-2E9C-101B-9397-08002B2CF9AE}" pid="7" name="MSIP_Label_3e8b232b-a7b3-4e53-b87b-d7201d789c15_ActionId">
    <vt:lpwstr>09d2f302-a3b1-413e-99ec-e3f8d4a5e19e</vt:lpwstr>
  </property>
  <property fmtid="{D5CDD505-2E9C-101B-9397-08002B2CF9AE}" pid="8" name="MSIP_Label_3e8b232b-a7b3-4e53-b87b-d7201d789c15_ContentBits">
    <vt:lpwstr>0</vt:lpwstr>
  </property>
  <property fmtid="{D5CDD505-2E9C-101B-9397-08002B2CF9AE}" pid="9" name="MSIP_Label_3e8b232b-a7b3-4e53-b87b-d7201d789c15_Tag">
    <vt:lpwstr>10, 3, 0, 1</vt:lpwstr>
  </property>
</Properties>
</file>