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6D288B5F" w:rsidR="00305DAD" w:rsidRPr="00D9258D" w:rsidRDefault="00F7121A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 xml:space="preserve">June </w:t>
      </w:r>
      <w:r w:rsidR="00595025">
        <w:rPr>
          <w:b w:val="0"/>
          <w:sz w:val="24"/>
          <w:szCs w:val="24"/>
          <w:highlight w:val="yellow"/>
        </w:rPr>
        <w:t>2</w:t>
      </w:r>
      <w:r w:rsidR="00777CAE">
        <w:rPr>
          <w:b w:val="0"/>
          <w:sz w:val="24"/>
          <w:szCs w:val="24"/>
          <w:highlight w:val="yellow"/>
        </w:rPr>
        <w:t>3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Pr="00F7121A">
        <w:rPr>
          <w:b w:val="0"/>
          <w:sz w:val="24"/>
          <w:szCs w:val="24"/>
          <w:highlight w:val="yellow"/>
        </w:rPr>
        <w:t>2025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656592B8" w:rsidR="00305DAD" w:rsidRPr="00D9258D" w:rsidRDefault="00777CAE" w:rsidP="0038384C">
      <w:pPr>
        <w:pStyle w:val="Title"/>
        <w:spacing w:after="240"/>
        <w:rPr>
          <w:color w:val="auto"/>
        </w:rPr>
      </w:pPr>
      <w:r w:rsidRPr="00777CAE">
        <w:rPr>
          <w:color w:val="auto"/>
        </w:rPr>
        <w:t xml:space="preserve">State of the Industry </w:t>
      </w:r>
      <w:r w:rsidR="00A5262B">
        <w:rPr>
          <w:color w:val="auto"/>
        </w:rPr>
        <w:t xml:space="preserve">for Canada, U.S. </w:t>
      </w:r>
      <w:r w:rsidRPr="00777CAE">
        <w:rPr>
          <w:color w:val="auto"/>
        </w:rPr>
        <w:t>Assessed at FGIA Virtual Summer Summit</w:t>
      </w:r>
    </w:p>
    <w:p w14:paraId="270FE97B" w14:textId="3582061C" w:rsidR="007D091F" w:rsidRPr="00891BFE" w:rsidRDefault="00A41F02" w:rsidP="00891BFE">
      <w:pPr>
        <w:rPr>
          <w:b/>
          <w:bCs/>
        </w:rPr>
      </w:pPr>
      <w:r w:rsidRPr="00FA4979">
        <w:t xml:space="preserve">SCHAUMBURG, IL </w:t>
      </w:r>
      <w:r w:rsidR="00723E5F">
        <w:t>–</w:t>
      </w:r>
      <w:r w:rsidR="005C7D7D">
        <w:t xml:space="preserve"> </w:t>
      </w:r>
      <w:r w:rsidR="00396FE6">
        <w:t>T</w:t>
      </w:r>
      <w:r w:rsidR="00723E5F">
        <w:t xml:space="preserve">he </w:t>
      </w:r>
      <w:r w:rsidR="00F13E41">
        <w:t xml:space="preserve">Fenestration </w:t>
      </w:r>
      <w:r w:rsidR="00917314">
        <w:t>and</w:t>
      </w:r>
      <w:r w:rsidR="00F13E41">
        <w:t xml:space="preserve"> Glazing Industry Alliance (FGIA) </w:t>
      </w:r>
      <w:r w:rsidR="00891BFE">
        <w:t xml:space="preserve">hosted speakers with the knowledge and expertise needed to give a current assessment of the state of the </w:t>
      </w:r>
      <w:r w:rsidR="00A5262B">
        <w:t>industry for both Canada and the U.S</w:t>
      </w:r>
      <w:r w:rsidR="00891BFE">
        <w:t xml:space="preserve">. </w:t>
      </w:r>
      <w:r w:rsidR="00A5262B" w:rsidRPr="00891BFE">
        <w:t>Louis-Philippe Champagne (</w:t>
      </w:r>
      <w:hyperlink r:id="rId10" w:history="1">
        <w:r w:rsidR="00A5262B" w:rsidRPr="003069EE">
          <w:rPr>
            <w:rStyle w:val="Hyperlink"/>
            <w:sz w:val="22"/>
          </w:rPr>
          <w:t>Canadian Construction Association</w:t>
        </w:r>
      </w:hyperlink>
      <w:r w:rsidR="00A5262B" w:rsidRPr="00891BFE">
        <w:t>) discussed how recent changes in federal politics and trade relations with the U.S. are two of the biggest factors in the Canadian industry at this time.</w:t>
      </w:r>
      <w:r w:rsidR="00A5262B">
        <w:t xml:space="preserve"> </w:t>
      </w:r>
      <w:r w:rsidR="00891BFE" w:rsidRPr="00794F84">
        <w:t>Rhett Bender (</w:t>
      </w:r>
      <w:hyperlink r:id="rId11" w:history="1">
        <w:r w:rsidR="00891BFE" w:rsidRPr="003069EE">
          <w:rPr>
            <w:rStyle w:val="Hyperlink"/>
            <w:sz w:val="22"/>
          </w:rPr>
          <w:t>Ducker Carlisle</w:t>
        </w:r>
      </w:hyperlink>
      <w:r w:rsidR="00891BFE" w:rsidRPr="00794F84">
        <w:t>)</w:t>
      </w:r>
      <w:r w:rsidR="00891BFE">
        <w:t xml:space="preserve"> </w:t>
      </w:r>
      <w:r w:rsidR="00891BFE" w:rsidRPr="00891BFE">
        <w:t xml:space="preserve">shared details about the most recent FGIA market study, including a breakdown of factors impacting available data in the U.S. </w:t>
      </w:r>
    </w:p>
    <w:p w14:paraId="762AAEEA" w14:textId="1B862B15" w:rsidR="00777CAE" w:rsidRPr="00891BFE" w:rsidRDefault="00777CAE" w:rsidP="00777CAE">
      <w:pPr>
        <w:rPr>
          <w:b/>
          <w:bCs/>
          <w:sz w:val="28"/>
          <w:szCs w:val="28"/>
        </w:rPr>
      </w:pPr>
      <w:r w:rsidRPr="00891BFE">
        <w:rPr>
          <w:b/>
          <w:bCs/>
          <w:sz w:val="28"/>
          <w:szCs w:val="28"/>
        </w:rPr>
        <w:t xml:space="preserve">U.S. Market Study | FGIA Report Update and Industry Impacts: Tariffs, Inflation and Immigration </w:t>
      </w:r>
    </w:p>
    <w:p w14:paraId="56A34EC8" w14:textId="5D7C5812" w:rsidR="00891BFE" w:rsidRDefault="00891BFE" w:rsidP="00777CAE">
      <w:r>
        <w:t>In this FGIA members only session</w:t>
      </w:r>
      <w:r w:rsidR="00A5262B">
        <w:t>,</w:t>
      </w:r>
      <w:r>
        <w:t xml:space="preserve"> Bender reminded participants that </w:t>
      </w:r>
      <w:r w:rsidR="00534014">
        <w:t xml:space="preserve">Ducker has been </w:t>
      </w:r>
      <w:r w:rsidR="00A5262B">
        <w:t xml:space="preserve">working with the Association to </w:t>
      </w:r>
      <w:r w:rsidR="00534014">
        <w:t xml:space="preserve">conduct research since 1982. </w:t>
      </w:r>
      <w:r w:rsidR="00A5262B">
        <w:t xml:space="preserve">There have been many factors influencing the fenestration and glazing market since that time, and he provided an overview of the </w:t>
      </w:r>
      <w:r w:rsidR="00636FA8">
        <w:t>recent</w:t>
      </w:r>
      <w:r w:rsidR="00A5262B">
        <w:t xml:space="preserve"> state of the industry.</w:t>
      </w:r>
    </w:p>
    <w:p w14:paraId="5E823CE8" w14:textId="77777777" w:rsidR="00891BFE" w:rsidRPr="00891BFE" w:rsidRDefault="00891BFE" w:rsidP="00777CAE">
      <w:pPr>
        <w:rPr>
          <w:b/>
          <w:bCs/>
        </w:rPr>
      </w:pPr>
      <w:r w:rsidRPr="00891BFE">
        <w:rPr>
          <w:b/>
          <w:bCs/>
        </w:rPr>
        <w:t>Tariffs</w:t>
      </w:r>
    </w:p>
    <w:p w14:paraId="35723CD3" w14:textId="63899998" w:rsidR="00534014" w:rsidRDefault="00891BFE" w:rsidP="00777CAE">
      <w:r>
        <w:t xml:space="preserve">In the current environment, Bender said that there are many </w:t>
      </w:r>
      <w:r w:rsidR="00AF0832">
        <w:t>scenarios that</w:t>
      </w:r>
      <w:r w:rsidR="00534014">
        <w:t xml:space="preserve"> are impacting the market today, </w:t>
      </w:r>
      <w:r>
        <w:t xml:space="preserve">the </w:t>
      </w:r>
      <w:r w:rsidR="00534014">
        <w:t xml:space="preserve">first of which </w:t>
      </w:r>
      <w:r>
        <w:t xml:space="preserve">are </w:t>
      </w:r>
      <w:r w:rsidR="00534014">
        <w:t xml:space="preserve">tariffs. </w:t>
      </w:r>
      <w:r>
        <w:t>“There is a lot of e</w:t>
      </w:r>
      <w:r w:rsidR="00A71C11">
        <w:t>conomic</w:t>
      </w:r>
      <w:r w:rsidR="00534014">
        <w:t xml:space="preserve"> uncertainty</w:t>
      </w:r>
      <w:r>
        <w:t xml:space="preserve"> with fenestration</w:t>
      </w:r>
      <w:r w:rsidR="00534014">
        <w:t xml:space="preserve"> products specifically</w:t>
      </w:r>
      <w:r>
        <w:t>,” he said.</w:t>
      </w:r>
      <w:r w:rsidR="00534014">
        <w:t xml:space="preserve"> </w:t>
      </w:r>
      <w:r>
        <w:t>“</w:t>
      </w:r>
      <w:r w:rsidR="00534014">
        <w:t>Residentially,</w:t>
      </w:r>
      <w:r>
        <w:t xml:space="preserve"> these</w:t>
      </w:r>
      <w:r w:rsidR="00534014">
        <w:t xml:space="preserve"> tariffs will raise the costs for homebuilders. There is a higher likelihood of inflation in this category now, from products from overseas.</w:t>
      </w:r>
      <w:r>
        <w:t>” Bender anticipated that larger, multi</w:t>
      </w:r>
      <w:r w:rsidR="003069EE">
        <w:t>-</w:t>
      </w:r>
      <w:r>
        <w:t xml:space="preserve">family projects may be less </w:t>
      </w:r>
      <w:r w:rsidR="00534014">
        <w:t xml:space="preserve">affected in the short term. </w:t>
      </w:r>
      <w:r>
        <w:t>“</w:t>
      </w:r>
      <w:r w:rsidR="00534014">
        <w:t>We expect those markets to rebound</w:t>
      </w:r>
      <w:r>
        <w:t>,” he said.</w:t>
      </w:r>
      <w:r w:rsidR="00534014">
        <w:t xml:space="preserve"> </w:t>
      </w:r>
      <w:r>
        <w:t>“</w:t>
      </w:r>
      <w:r w:rsidR="00534014">
        <w:t xml:space="preserve">That said, hospitality is suffering due to declines in tourism from other countries in the near </w:t>
      </w:r>
      <w:r w:rsidR="00A71C11">
        <w:t>term,</w:t>
      </w:r>
      <w:r w:rsidR="00534014">
        <w:t xml:space="preserve"> so we are expecting a little less spending in hotels this year.</w:t>
      </w:r>
      <w:r>
        <w:t>”</w:t>
      </w:r>
    </w:p>
    <w:p w14:paraId="2582A924" w14:textId="77777777" w:rsidR="00891BFE" w:rsidRPr="00891BFE" w:rsidRDefault="00891BFE" w:rsidP="00777CAE">
      <w:pPr>
        <w:rPr>
          <w:b/>
          <w:bCs/>
        </w:rPr>
      </w:pPr>
      <w:r w:rsidRPr="00891BFE">
        <w:rPr>
          <w:b/>
          <w:bCs/>
        </w:rPr>
        <w:t>Higher Interest Rates</w:t>
      </w:r>
    </w:p>
    <w:p w14:paraId="7C1DBD6B" w14:textId="40F5AB39" w:rsidR="00A71C11" w:rsidRDefault="00AF0832" w:rsidP="00777CAE">
      <w:r>
        <w:lastRenderedPageBreak/>
        <w:t>“</w:t>
      </w:r>
      <w:r w:rsidR="00A71C11">
        <w:t>We are seeing continued, elevated interest rates</w:t>
      </w:r>
      <w:r>
        <w:t>,” said Bender. “O</w:t>
      </w:r>
      <w:r w:rsidR="00A71C11">
        <w:t xml:space="preserve">n the remodeling side, things are significantly down. Home prices are holding steady, and folks are wanting to upgrade their current home, but are doing so with smaller projects. </w:t>
      </w:r>
      <w:r>
        <w:t>There are l</w:t>
      </w:r>
      <w:r w:rsidR="00A71C11">
        <w:t>ower levels of investment on the remodeling side. Homeowners may not be as willing to spend.</w:t>
      </w:r>
      <w:r>
        <w:t>”</w:t>
      </w:r>
    </w:p>
    <w:p w14:paraId="031B9B61" w14:textId="77777777" w:rsidR="00891BFE" w:rsidRPr="00891BFE" w:rsidRDefault="00A71C11" w:rsidP="00777CAE">
      <w:pPr>
        <w:rPr>
          <w:b/>
          <w:bCs/>
        </w:rPr>
      </w:pPr>
      <w:r w:rsidRPr="00891BFE">
        <w:rPr>
          <w:b/>
          <w:bCs/>
        </w:rPr>
        <w:t>Immigration</w:t>
      </w:r>
    </w:p>
    <w:p w14:paraId="444FB343" w14:textId="5AB43F6C" w:rsidR="00A71C11" w:rsidRDefault="00AF0832" w:rsidP="00777CAE">
      <w:r>
        <w:t>Bender noted that immigration</w:t>
      </w:r>
      <w:r w:rsidR="00A71C11">
        <w:t xml:space="preserve"> policies impact the number of homes needed. Plus, immigrants are a large portion of the workforce in construction. </w:t>
      </w:r>
      <w:r>
        <w:t>“</w:t>
      </w:r>
      <w:r w:rsidR="00A71C11">
        <w:t>A more welcoming policy could lead to more workers and more homes being built, and more demand for homes as well</w:t>
      </w:r>
      <w:r>
        <w:t>,” said Bender. “</w:t>
      </w:r>
      <w:r w:rsidR="00A71C11">
        <w:t>We are hearing deportations are below Trump’s expectations</w:t>
      </w:r>
      <w:r w:rsidR="00636FA8">
        <w:t>,</w:t>
      </w:r>
      <w:r>
        <w:t xml:space="preserve"> and we </w:t>
      </w:r>
      <w:r w:rsidR="00A71C11">
        <w:t>expect higher enforcement. There have been limited targets of construction companies, but as we know, they are a primary category of employing immigrants.</w:t>
      </w:r>
      <w:r>
        <w:t>”</w:t>
      </w:r>
    </w:p>
    <w:p w14:paraId="443FDE51" w14:textId="77777777" w:rsidR="00891BFE" w:rsidRPr="00891BFE" w:rsidRDefault="00A71C11" w:rsidP="00777CAE">
      <w:pPr>
        <w:rPr>
          <w:b/>
          <w:bCs/>
        </w:rPr>
      </w:pPr>
      <w:r w:rsidRPr="00891BFE">
        <w:rPr>
          <w:b/>
          <w:bCs/>
        </w:rPr>
        <w:t>ENERGY STAR</w:t>
      </w:r>
    </w:p>
    <w:p w14:paraId="2A4071EB" w14:textId="1C83B37F" w:rsidR="00A71C11" w:rsidRDefault="00A71C11" w:rsidP="00777CAE">
      <w:r>
        <w:t>Energy savings have been a big driver of window replacement</w:t>
      </w:r>
      <w:r w:rsidR="00AF0832">
        <w:t>, said Bender</w:t>
      </w:r>
      <w:r>
        <w:t xml:space="preserve">. </w:t>
      </w:r>
      <w:r w:rsidR="00AF0832">
        <w:t>“</w:t>
      </w:r>
      <w:r>
        <w:t>We had seen replacement numbers much lower in recent years</w:t>
      </w:r>
      <w:r w:rsidR="00AF0832">
        <w:t>,” he said.</w:t>
      </w:r>
      <w:r>
        <w:t xml:space="preserve"> </w:t>
      </w:r>
      <w:r w:rsidR="00AF0832">
        <w:t>“</w:t>
      </w:r>
      <w:r>
        <w:t>There have been rising costs in many product categories</w:t>
      </w:r>
      <w:r w:rsidR="00AF0832">
        <w:t>,</w:t>
      </w:r>
      <w:r>
        <w:t xml:space="preserve"> including windows.</w:t>
      </w:r>
      <w:r w:rsidR="00AF0832">
        <w:t xml:space="preserve">” On top of this, Bender said there were already </w:t>
      </w:r>
      <w:r>
        <w:t xml:space="preserve">challenges with </w:t>
      </w:r>
      <w:r w:rsidR="00AF0832">
        <w:t xml:space="preserve">the attainability of </w:t>
      </w:r>
      <w:r>
        <w:t xml:space="preserve">ENERGY STAR </w:t>
      </w:r>
      <w:r w:rsidR="00636FA8">
        <w:t xml:space="preserve">Version </w:t>
      </w:r>
      <w:r>
        <w:t>7</w:t>
      </w:r>
      <w:r w:rsidR="00AF0832">
        <w:t xml:space="preserve">. “And </w:t>
      </w:r>
      <w:r>
        <w:t>now that funding is going away, the future is uncertain</w:t>
      </w:r>
      <w:r w:rsidR="00AF0832">
        <w:t xml:space="preserve">,” he concluded. </w:t>
      </w:r>
    </w:p>
    <w:p w14:paraId="5E8546C2" w14:textId="30D64F03" w:rsidR="00777CAE" w:rsidRPr="00891BFE" w:rsidRDefault="00777CAE" w:rsidP="00777CAE">
      <w:pPr>
        <w:rPr>
          <w:b/>
          <w:bCs/>
          <w:sz w:val="28"/>
          <w:szCs w:val="28"/>
        </w:rPr>
      </w:pPr>
      <w:r w:rsidRPr="00891BFE">
        <w:rPr>
          <w:b/>
          <w:bCs/>
          <w:sz w:val="28"/>
          <w:szCs w:val="28"/>
        </w:rPr>
        <w:t>Uncertainty and Opportunities | Navigating Change in Canadian Politics and</w:t>
      </w:r>
      <w:r w:rsidR="003069EE">
        <w:rPr>
          <w:b/>
          <w:bCs/>
          <w:sz w:val="28"/>
          <w:szCs w:val="28"/>
        </w:rPr>
        <w:t xml:space="preserve"> </w:t>
      </w:r>
      <w:r w:rsidRPr="00891BFE">
        <w:rPr>
          <w:b/>
          <w:bCs/>
          <w:sz w:val="28"/>
          <w:szCs w:val="28"/>
        </w:rPr>
        <w:t xml:space="preserve">Trade Relations </w:t>
      </w:r>
    </w:p>
    <w:p w14:paraId="4FFD6EBB" w14:textId="5838047B" w:rsidR="002D092B" w:rsidRDefault="00891BFE" w:rsidP="00777CAE">
      <w:r w:rsidRPr="00891BFE">
        <w:t xml:space="preserve">Champagne cited the change in government at the federal level and </w:t>
      </w:r>
      <w:r w:rsidR="002D092B" w:rsidRPr="00891BFE">
        <w:t>trade relations with the U.S. a</w:t>
      </w:r>
      <w:r w:rsidRPr="00891BFE">
        <w:t xml:space="preserve">s the two biggest factors to focus on at this time when it comes to the industry. </w:t>
      </w:r>
      <w:r>
        <w:t>“</w:t>
      </w:r>
      <w:r w:rsidR="002D092B" w:rsidRPr="003877D9">
        <w:t>Right now, we are experiencing organized chaos</w:t>
      </w:r>
      <w:r>
        <w:t>,” he said. “</w:t>
      </w:r>
      <w:r w:rsidR="002D092B" w:rsidRPr="003877D9">
        <w:t>The election of Trump as the U.S. President transformed Canadian relations with the U.S. We have seen key policies changed and the impacts of that.</w:t>
      </w:r>
      <w:r>
        <w:t>”</w:t>
      </w:r>
    </w:p>
    <w:p w14:paraId="075CE6B0" w14:textId="43FBB991" w:rsidR="00036DB2" w:rsidRDefault="00891BFE" w:rsidP="00777CAE">
      <w:pPr>
        <w:rPr>
          <w:b/>
          <w:bCs/>
        </w:rPr>
      </w:pPr>
      <w:r>
        <w:t xml:space="preserve">Champagne shared that the current </w:t>
      </w:r>
      <w:r w:rsidR="00036DB2" w:rsidRPr="003877D9">
        <w:t xml:space="preserve">precarity index in Canada is currently high, across </w:t>
      </w:r>
      <w:r>
        <w:t xml:space="preserve">all </w:t>
      </w:r>
      <w:r w:rsidR="00036DB2" w:rsidRPr="003877D9">
        <w:t>demographics.</w:t>
      </w:r>
      <w:r>
        <w:t xml:space="preserve"> “I </w:t>
      </w:r>
      <w:r w:rsidR="00036DB2" w:rsidRPr="003877D9">
        <w:t>start with public sentiment because it’s tied to construction</w:t>
      </w:r>
      <w:r>
        <w:t>,” he said. “</w:t>
      </w:r>
      <w:r w:rsidR="00036DB2" w:rsidRPr="003877D9">
        <w:t xml:space="preserve">Our workforce and markets are </w:t>
      </w:r>
      <w:r w:rsidR="00D35532" w:rsidRPr="003877D9">
        <w:t>affected</w:t>
      </w:r>
      <w:r w:rsidR="00036DB2" w:rsidRPr="003877D9">
        <w:t xml:space="preserve"> by it. Canadians have been feeling uncertainty when it comes to investment in construction. </w:t>
      </w:r>
      <w:r w:rsidR="00036DB2" w:rsidRPr="00D35532">
        <w:t>Much of this is because of the political shuffle of the last six months.</w:t>
      </w:r>
      <w:r w:rsidR="00D35532">
        <w:t>”</w:t>
      </w:r>
    </w:p>
    <w:p w14:paraId="28DCF7DC" w14:textId="6DDA8979" w:rsidR="00D35532" w:rsidRPr="003877D9" w:rsidRDefault="00D35532" w:rsidP="00777CAE">
      <w:r>
        <w:rPr>
          <w:b/>
          <w:bCs/>
        </w:rPr>
        <w:t>Political Change</w:t>
      </w:r>
    </w:p>
    <w:p w14:paraId="49785BB7" w14:textId="7B15BB78" w:rsidR="00036DB2" w:rsidRDefault="00D35532" w:rsidP="00777CAE">
      <w:r>
        <w:t xml:space="preserve">Former Canadian Prime Minster Justin </w:t>
      </w:r>
      <w:r w:rsidR="00036DB2" w:rsidRPr="003877D9">
        <w:t xml:space="preserve">Trudeau left in January, triggering a leadership race and an election in the spring. </w:t>
      </w:r>
      <w:r>
        <w:t xml:space="preserve">Mark </w:t>
      </w:r>
      <w:r w:rsidR="00861611" w:rsidRPr="003877D9">
        <w:t xml:space="preserve">Carney took office at that time. </w:t>
      </w:r>
      <w:r>
        <w:t>“</w:t>
      </w:r>
      <w:r w:rsidR="00861611" w:rsidRPr="003877D9">
        <w:t>The</w:t>
      </w:r>
      <w:r>
        <w:t xml:space="preserve"> election had an</w:t>
      </w:r>
      <w:r w:rsidR="00861611" w:rsidRPr="003877D9">
        <w:t xml:space="preserve"> impact on construction</w:t>
      </w:r>
      <w:r>
        <w:t>,” said Champagne.</w:t>
      </w:r>
      <w:r w:rsidR="00861611" w:rsidRPr="003877D9">
        <w:t xml:space="preserve"> </w:t>
      </w:r>
      <w:r>
        <w:t xml:space="preserve">“At </w:t>
      </w:r>
      <w:r w:rsidR="00861611" w:rsidRPr="003877D9">
        <w:t xml:space="preserve">the CCA, we have been fighting for years to bring awareness of the industry to Ottawa </w:t>
      </w:r>
      <w:r>
        <w:t>[</w:t>
      </w:r>
      <w:r w:rsidR="00861611" w:rsidRPr="003877D9">
        <w:t xml:space="preserve">the </w:t>
      </w:r>
      <w:r w:rsidR="00861611" w:rsidRPr="003877D9">
        <w:lastRenderedPageBreak/>
        <w:t>federal government</w:t>
      </w:r>
      <w:r>
        <w:t>]</w:t>
      </w:r>
      <w:r w:rsidR="00861611" w:rsidRPr="003877D9">
        <w:t xml:space="preserve">. They have an important </w:t>
      </w:r>
      <w:r w:rsidRPr="003877D9">
        <w:t>role</w:t>
      </w:r>
      <w:r w:rsidR="00861611" w:rsidRPr="003877D9">
        <w:t xml:space="preserve"> to play in making sure we have the workforce we need but also investing in infrastructure around the country.</w:t>
      </w:r>
      <w:r>
        <w:t xml:space="preserve">” Champagne expects to see this recognized by the new administration. </w:t>
      </w:r>
    </w:p>
    <w:p w14:paraId="189EA135" w14:textId="361A26F9" w:rsidR="00AF0832" w:rsidRPr="00AF0832" w:rsidRDefault="00AF0832" w:rsidP="00777CAE">
      <w:pPr>
        <w:rPr>
          <w:b/>
          <w:bCs/>
        </w:rPr>
      </w:pPr>
      <w:r w:rsidRPr="00AF0832">
        <w:rPr>
          <w:b/>
          <w:bCs/>
        </w:rPr>
        <w:t xml:space="preserve">Trade </w:t>
      </w:r>
      <w:r w:rsidR="007F4046">
        <w:rPr>
          <w:b/>
          <w:bCs/>
        </w:rPr>
        <w:t>Relations</w:t>
      </w:r>
    </w:p>
    <w:p w14:paraId="7A4A4B3E" w14:textId="2455E69D" w:rsidR="00636FA8" w:rsidRDefault="00AF0832" w:rsidP="00777CAE">
      <w:r w:rsidRPr="00AF0832">
        <w:t xml:space="preserve">Champagne moved on to </w:t>
      </w:r>
      <w:r w:rsidR="00C661CC" w:rsidRPr="00AF0832">
        <w:t xml:space="preserve">the lasting impacts of the current trade </w:t>
      </w:r>
      <w:r w:rsidR="007F4046">
        <w:t>relations</w:t>
      </w:r>
      <w:r w:rsidR="00636FA8" w:rsidRPr="00AF0832">
        <w:t xml:space="preserve"> </w:t>
      </w:r>
      <w:r w:rsidR="00C661CC" w:rsidRPr="00AF0832">
        <w:t xml:space="preserve">with the U.S. </w:t>
      </w:r>
      <w:r w:rsidRPr="00AF0832">
        <w:t>“</w:t>
      </w:r>
      <w:r w:rsidR="00C661CC" w:rsidRPr="00AF0832">
        <w:t>Our provinces and territories are very different from one another in terms of growth and trade</w:t>
      </w:r>
      <w:r w:rsidR="00781C7C" w:rsidRPr="00AF0832">
        <w:t>, as well as in terms of their dependence on trading with the U.S</w:t>
      </w:r>
      <w:r w:rsidR="00636FA8">
        <w:t>.</w:t>
      </w:r>
      <w:r w:rsidR="00781C7C" w:rsidRPr="00AF0832">
        <w:t xml:space="preserve"> specifically</w:t>
      </w:r>
      <w:r w:rsidRPr="00AF0832">
        <w:t>,” he said, noting that</w:t>
      </w:r>
      <w:r w:rsidR="00C661CC" w:rsidRPr="00AF0832">
        <w:t xml:space="preserve"> </w:t>
      </w:r>
      <w:r w:rsidRPr="00AF0832">
        <w:t>a</w:t>
      </w:r>
      <w:r w:rsidR="00C661CC" w:rsidRPr="00AF0832">
        <w:t>bout 70</w:t>
      </w:r>
      <w:r w:rsidRPr="00AF0832">
        <w:t xml:space="preserve"> percent</w:t>
      </w:r>
      <w:r w:rsidR="00C661CC" w:rsidRPr="00AF0832">
        <w:t xml:space="preserve"> of Canada’s</w:t>
      </w:r>
      <w:r w:rsidR="00781C7C" w:rsidRPr="00AF0832">
        <w:t xml:space="preserve"> GDP depends on trade in general. </w:t>
      </w:r>
    </w:p>
    <w:p w14:paraId="772C739A" w14:textId="1F25701A" w:rsidR="00781C7C" w:rsidRDefault="00AF0832" w:rsidP="00777CAE">
      <w:r w:rsidRPr="00AF0832">
        <w:t>“</w:t>
      </w:r>
      <w:r w:rsidR="00781C7C" w:rsidRPr="00AF0832">
        <w:t>Canada relies on electronic and electrical equipment and parts from U.S. manufacturers because the power grid is standardized across North America</w:t>
      </w:r>
      <w:r w:rsidRPr="00AF0832">
        <w:t>,” he said</w:t>
      </w:r>
      <w:r w:rsidR="00A5262B">
        <w:t>.</w:t>
      </w:r>
      <w:r w:rsidR="00781C7C" w:rsidRPr="00AF0832">
        <w:t xml:space="preserve"> </w:t>
      </w:r>
      <w:r w:rsidRPr="00AF0832">
        <w:t>“</w:t>
      </w:r>
      <w:r w:rsidR="00781C7C" w:rsidRPr="00AF0832">
        <w:t>We can’t get those items from Europe</w:t>
      </w:r>
      <w:r w:rsidRPr="00AF0832">
        <w:t xml:space="preserve">.” </w:t>
      </w:r>
      <w:r w:rsidR="00781C7C" w:rsidRPr="00AF0832">
        <w:t xml:space="preserve">Another area </w:t>
      </w:r>
      <w:r w:rsidRPr="00AF0832">
        <w:t>in which Canada</w:t>
      </w:r>
      <w:r w:rsidR="00781C7C" w:rsidRPr="00AF0832">
        <w:t xml:space="preserve"> depend</w:t>
      </w:r>
      <w:r w:rsidRPr="00AF0832">
        <w:t>s</w:t>
      </w:r>
      <w:r w:rsidR="00781C7C" w:rsidRPr="00AF0832">
        <w:t xml:space="preserve"> on the U.S. is industrial machinery, equipment and parts. On a smaller scale, Canada gets forestry products and metal and non-metallic mineral products from the U.S.</w:t>
      </w:r>
      <w:r w:rsidRPr="00AF0832">
        <w:t xml:space="preserve"> “</w:t>
      </w:r>
      <w:r w:rsidR="00781C7C" w:rsidRPr="00AF0832">
        <w:t>We do not manufacture much glass in Canada</w:t>
      </w:r>
      <w:r w:rsidRPr="00AF0832">
        <w:t>,” said Champagne</w:t>
      </w:r>
      <w:r w:rsidR="00781C7C" w:rsidRPr="00AF0832">
        <w:t xml:space="preserve">. </w:t>
      </w:r>
      <w:r w:rsidRPr="00AF0832">
        <w:t>“</w:t>
      </w:r>
      <w:r w:rsidR="00781C7C" w:rsidRPr="00AF0832">
        <w:t>It gets made in the U.S. and then sent back</w:t>
      </w:r>
      <w:r w:rsidRPr="00AF0832">
        <w:t xml:space="preserve"> to Canada.”</w:t>
      </w:r>
    </w:p>
    <w:p w14:paraId="2DE8F307" w14:textId="6220853B" w:rsidR="00781C7C" w:rsidRPr="002D092B" w:rsidRDefault="00AF0832" w:rsidP="00777CAE">
      <w:r>
        <w:t xml:space="preserve">Champagne predicts an improvement </w:t>
      </w:r>
      <w:r w:rsidR="00781C7C" w:rsidRPr="003877D9">
        <w:t xml:space="preserve">with trade negotiations now that </w:t>
      </w:r>
      <w:r w:rsidR="00636FA8">
        <w:t xml:space="preserve">Prime Minister </w:t>
      </w:r>
      <w:r w:rsidR="00781C7C" w:rsidRPr="003877D9">
        <w:t xml:space="preserve">Carney is in power. </w:t>
      </w:r>
      <w:r>
        <w:t>“</w:t>
      </w:r>
      <w:r w:rsidR="00781C7C" w:rsidRPr="003877D9">
        <w:t>Carney comes with a stronger business agenda</w:t>
      </w:r>
      <w:r>
        <w:t xml:space="preserve">,” he said. </w:t>
      </w:r>
    </w:p>
    <w:p w14:paraId="5D085304" w14:textId="6565B6D1" w:rsidR="00F7121A" w:rsidRPr="007036F5" w:rsidRDefault="00F7121A" w:rsidP="00F7121A">
      <w:pPr>
        <w:rPr>
          <w:szCs w:val="22"/>
        </w:rPr>
      </w:pPr>
      <w:r w:rsidRPr="007036F5">
        <w:rPr>
          <w:szCs w:val="22"/>
        </w:rPr>
        <w:t xml:space="preserve">For more coverage about the FGIA </w:t>
      </w:r>
      <w:r>
        <w:rPr>
          <w:szCs w:val="22"/>
        </w:rPr>
        <w:t>Virtual Summer Summit</w:t>
      </w:r>
      <w:r w:rsidRPr="007036F5">
        <w:rPr>
          <w:szCs w:val="22"/>
        </w:rPr>
        <w:t xml:space="preserve">, visit </w:t>
      </w:r>
      <w:hyperlink r:id="rId12" w:history="1">
        <w:r w:rsidRPr="007036F5">
          <w:rPr>
            <w:rStyle w:val="Hyperlink"/>
            <w:sz w:val="22"/>
            <w:szCs w:val="22"/>
          </w:rPr>
          <w:t>FGIAonline.org/news</w:t>
        </w:r>
      </w:hyperlink>
      <w:r w:rsidRPr="007036F5">
        <w:rPr>
          <w:szCs w:val="22"/>
        </w:rPr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69513" w14:textId="77777777" w:rsidR="00895F3C" w:rsidRDefault="00895F3C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895F3C" w:rsidRDefault="0089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BE31F" w14:textId="77777777" w:rsidR="00895F3C" w:rsidRDefault="00895F3C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895F3C" w:rsidRDefault="0089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136B854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77B7C"/>
    <w:multiLevelType w:val="multilevel"/>
    <w:tmpl w:val="375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2A264D"/>
    <w:multiLevelType w:val="multilevel"/>
    <w:tmpl w:val="2D10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445ED8"/>
    <w:multiLevelType w:val="multilevel"/>
    <w:tmpl w:val="BEEC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E0827"/>
    <w:multiLevelType w:val="hybridMultilevel"/>
    <w:tmpl w:val="C6F40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AA20BB"/>
    <w:multiLevelType w:val="multilevel"/>
    <w:tmpl w:val="DCCC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16"/>
  </w:num>
  <w:num w:numId="3" w16cid:durableId="2017417357">
    <w:abstractNumId w:val="9"/>
  </w:num>
  <w:num w:numId="4" w16cid:durableId="1391268474">
    <w:abstractNumId w:val="2"/>
  </w:num>
  <w:num w:numId="5" w16cid:durableId="1773815073">
    <w:abstractNumId w:val="15"/>
  </w:num>
  <w:num w:numId="6" w16cid:durableId="396899400">
    <w:abstractNumId w:val="0"/>
  </w:num>
  <w:num w:numId="7" w16cid:durableId="73597612">
    <w:abstractNumId w:val="3"/>
  </w:num>
  <w:num w:numId="8" w16cid:durableId="1853953106">
    <w:abstractNumId w:val="1"/>
  </w:num>
  <w:num w:numId="9" w16cid:durableId="2075085138">
    <w:abstractNumId w:val="8"/>
  </w:num>
  <w:num w:numId="10" w16cid:durableId="1150293424">
    <w:abstractNumId w:val="17"/>
  </w:num>
  <w:num w:numId="11" w16cid:durableId="558713910">
    <w:abstractNumId w:val="11"/>
  </w:num>
  <w:num w:numId="12" w16cid:durableId="170217207">
    <w:abstractNumId w:val="7"/>
  </w:num>
  <w:num w:numId="13" w16cid:durableId="649748747">
    <w:abstractNumId w:val="18"/>
  </w:num>
  <w:num w:numId="14" w16cid:durableId="476531495">
    <w:abstractNumId w:val="12"/>
  </w:num>
  <w:num w:numId="15" w16cid:durableId="1875968756">
    <w:abstractNumId w:val="13"/>
  </w:num>
  <w:num w:numId="16" w16cid:durableId="941493086">
    <w:abstractNumId w:val="4"/>
  </w:num>
  <w:num w:numId="17" w16cid:durableId="719133144">
    <w:abstractNumId w:val="5"/>
  </w:num>
  <w:num w:numId="18" w16cid:durableId="863903330">
    <w:abstractNumId w:val="6"/>
  </w:num>
  <w:num w:numId="19" w16cid:durableId="1270623499">
    <w:abstractNumId w:val="14"/>
  </w:num>
  <w:num w:numId="20" w16cid:durableId="1048065997">
    <w:abstractNumId w:val="14"/>
  </w:num>
  <w:num w:numId="21" w16cid:durableId="285313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6DB2"/>
    <w:rsid w:val="00037F97"/>
    <w:rsid w:val="000457C3"/>
    <w:rsid w:val="0004674B"/>
    <w:rsid w:val="000468D2"/>
    <w:rsid w:val="00052F0A"/>
    <w:rsid w:val="000625A4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0947"/>
    <w:rsid w:val="000C7575"/>
    <w:rsid w:val="000D1085"/>
    <w:rsid w:val="000D4350"/>
    <w:rsid w:val="000E1D4F"/>
    <w:rsid w:val="000E2578"/>
    <w:rsid w:val="000E28AE"/>
    <w:rsid w:val="000E2B1B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86B9A"/>
    <w:rsid w:val="00193DC9"/>
    <w:rsid w:val="00195B04"/>
    <w:rsid w:val="001A39FC"/>
    <w:rsid w:val="001A581E"/>
    <w:rsid w:val="001B13AD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3076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46ED6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092B"/>
    <w:rsid w:val="002D731F"/>
    <w:rsid w:val="002E4EA2"/>
    <w:rsid w:val="002E5348"/>
    <w:rsid w:val="002E7C9C"/>
    <w:rsid w:val="002F2E8A"/>
    <w:rsid w:val="002F60E9"/>
    <w:rsid w:val="002F6401"/>
    <w:rsid w:val="0030043C"/>
    <w:rsid w:val="00303CE5"/>
    <w:rsid w:val="0030490D"/>
    <w:rsid w:val="00305DAD"/>
    <w:rsid w:val="003069EE"/>
    <w:rsid w:val="0033224B"/>
    <w:rsid w:val="00332539"/>
    <w:rsid w:val="003375FE"/>
    <w:rsid w:val="00340065"/>
    <w:rsid w:val="00342D50"/>
    <w:rsid w:val="003443B6"/>
    <w:rsid w:val="00345218"/>
    <w:rsid w:val="00345D80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877D9"/>
    <w:rsid w:val="00396D85"/>
    <w:rsid w:val="00396FE6"/>
    <w:rsid w:val="003A0A7D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21AC"/>
    <w:rsid w:val="00413777"/>
    <w:rsid w:val="00420E43"/>
    <w:rsid w:val="004279EC"/>
    <w:rsid w:val="00427C3D"/>
    <w:rsid w:val="00433A83"/>
    <w:rsid w:val="00434955"/>
    <w:rsid w:val="00437D92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14FA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34014"/>
    <w:rsid w:val="005404D7"/>
    <w:rsid w:val="0054638A"/>
    <w:rsid w:val="005500F1"/>
    <w:rsid w:val="00566D81"/>
    <w:rsid w:val="00570D21"/>
    <w:rsid w:val="0057201B"/>
    <w:rsid w:val="00575ECC"/>
    <w:rsid w:val="00576237"/>
    <w:rsid w:val="005839A5"/>
    <w:rsid w:val="005875E8"/>
    <w:rsid w:val="00595025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36FA8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448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45D4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50EA"/>
    <w:rsid w:val="0077731F"/>
    <w:rsid w:val="00777CAE"/>
    <w:rsid w:val="00781C7C"/>
    <w:rsid w:val="00783EA4"/>
    <w:rsid w:val="00784394"/>
    <w:rsid w:val="00784F7B"/>
    <w:rsid w:val="007905BA"/>
    <w:rsid w:val="00791AFA"/>
    <w:rsid w:val="00791C14"/>
    <w:rsid w:val="00794F84"/>
    <w:rsid w:val="007A3F22"/>
    <w:rsid w:val="007A5E7D"/>
    <w:rsid w:val="007B3A4C"/>
    <w:rsid w:val="007D091F"/>
    <w:rsid w:val="007D20E2"/>
    <w:rsid w:val="007E3DFE"/>
    <w:rsid w:val="007F075D"/>
    <w:rsid w:val="007F0777"/>
    <w:rsid w:val="007F4046"/>
    <w:rsid w:val="00802F68"/>
    <w:rsid w:val="00806290"/>
    <w:rsid w:val="00806E15"/>
    <w:rsid w:val="0080753C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1611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1BFE"/>
    <w:rsid w:val="0089483A"/>
    <w:rsid w:val="00895F3C"/>
    <w:rsid w:val="008A244F"/>
    <w:rsid w:val="008A2688"/>
    <w:rsid w:val="008A3CDE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B3BB5"/>
    <w:rsid w:val="009B572A"/>
    <w:rsid w:val="009C1FCE"/>
    <w:rsid w:val="009C478A"/>
    <w:rsid w:val="009D4E05"/>
    <w:rsid w:val="009D50ED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47381"/>
    <w:rsid w:val="00A5262B"/>
    <w:rsid w:val="00A65771"/>
    <w:rsid w:val="00A71C1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F0832"/>
    <w:rsid w:val="00AF4A0B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5DD2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0F0A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661CC"/>
    <w:rsid w:val="00C666BF"/>
    <w:rsid w:val="00C7048F"/>
    <w:rsid w:val="00C70FCF"/>
    <w:rsid w:val="00C81AED"/>
    <w:rsid w:val="00C82D43"/>
    <w:rsid w:val="00C83923"/>
    <w:rsid w:val="00C84837"/>
    <w:rsid w:val="00C90AF1"/>
    <w:rsid w:val="00C91C9E"/>
    <w:rsid w:val="00CA29E8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2326A"/>
    <w:rsid w:val="00D32244"/>
    <w:rsid w:val="00D32E21"/>
    <w:rsid w:val="00D33DB8"/>
    <w:rsid w:val="00D34433"/>
    <w:rsid w:val="00D35532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C408C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550F"/>
    <w:rsid w:val="00EB64A8"/>
    <w:rsid w:val="00EB789E"/>
    <w:rsid w:val="00EC071F"/>
    <w:rsid w:val="00EC72E9"/>
    <w:rsid w:val="00EE04B8"/>
    <w:rsid w:val="00EE057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580E"/>
    <w:rsid w:val="00F56BBC"/>
    <w:rsid w:val="00F57419"/>
    <w:rsid w:val="00F57F77"/>
    <w:rsid w:val="00F667A6"/>
    <w:rsid w:val="00F7121A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A5262B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giaonline.org/new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uckercarlisle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ca-acc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6188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 Clark</cp:lastModifiedBy>
  <cp:revision>3</cp:revision>
  <cp:lastPrinted>2014-02-14T16:35:00Z</cp:lastPrinted>
  <dcterms:created xsi:type="dcterms:W3CDTF">2025-06-18T22:25:00Z</dcterms:created>
  <dcterms:modified xsi:type="dcterms:W3CDTF">2025-06-18T22:28:00Z</dcterms:modified>
</cp:coreProperties>
</file>