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2C444F6A" w:rsidR="00305DAD" w:rsidRPr="00D9258D" w:rsidRDefault="00E413B6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October 8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Pr="00E413B6">
        <w:rPr>
          <w:b w:val="0"/>
          <w:sz w:val="24"/>
          <w:szCs w:val="24"/>
          <w:highlight w:val="yellow"/>
        </w:rPr>
        <w:t>2025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56BC0859" w:rsidR="00305DAD" w:rsidRPr="00D9258D" w:rsidRDefault="00E413B6" w:rsidP="0038384C">
      <w:pPr>
        <w:pStyle w:val="Title"/>
        <w:spacing w:after="240"/>
        <w:rPr>
          <w:color w:val="auto"/>
        </w:rPr>
      </w:pPr>
      <w:r>
        <w:rPr>
          <w:color w:val="auto"/>
        </w:rPr>
        <w:t>Panelists at FGIA Fall Conference Offer Guidance for Mitigating Supply Chain Disruption Impacts</w:t>
      </w:r>
    </w:p>
    <w:p w14:paraId="543F5595" w14:textId="29CD8AB9" w:rsidR="00E413B6" w:rsidRDefault="00A41F02" w:rsidP="00FC0D8D">
      <w:r w:rsidRPr="00481853">
        <w:t xml:space="preserve">SCHAUMBURG, IL </w:t>
      </w:r>
      <w:r w:rsidR="00723E5F" w:rsidRPr="00481853">
        <w:t>–</w:t>
      </w:r>
      <w:r w:rsidR="005C7D7D" w:rsidRPr="00481853">
        <w:t xml:space="preserve"> </w:t>
      </w:r>
      <w:r w:rsidR="00481853" w:rsidRPr="00481853">
        <w:t xml:space="preserve">A panel discussion about supply chain </w:t>
      </w:r>
      <w:r w:rsidR="0006479C">
        <w:t xml:space="preserve">disruptions </w:t>
      </w:r>
      <w:r w:rsidR="00481853" w:rsidRPr="00481853">
        <w:t>and how to navigate related challenges took place at the</w:t>
      </w:r>
      <w:r w:rsidR="00723E5F" w:rsidRPr="00481853">
        <w:t xml:space="preserve"> </w:t>
      </w:r>
      <w:r w:rsidR="00F13E41" w:rsidRPr="00481853">
        <w:t xml:space="preserve">Fenestration </w:t>
      </w:r>
      <w:r w:rsidR="00917314" w:rsidRPr="00481853">
        <w:t>and</w:t>
      </w:r>
      <w:r w:rsidR="00F13E41" w:rsidRPr="00481853">
        <w:t xml:space="preserve"> Glazing Industry Alliance (FGIA) </w:t>
      </w:r>
      <w:r w:rsidR="00481853" w:rsidRPr="00481853">
        <w:t>Fall Conference in Indianapolis</w:t>
      </w:r>
      <w:r w:rsidR="00F13E41" w:rsidRPr="00481853">
        <w:t>.</w:t>
      </w:r>
      <w:r w:rsidR="00481853" w:rsidRPr="00481853">
        <w:t xml:space="preserve"> Panelists for the October 7 discussion, “Innovative Strategies to Mitigate Impacts from Supply Chain Disruptions,” include</w:t>
      </w:r>
      <w:r w:rsidR="00481853">
        <w:t>d</w:t>
      </w:r>
      <w:r w:rsidR="00481853" w:rsidRPr="00481853">
        <w:t xml:space="preserve"> José Colón (</w:t>
      </w:r>
      <w:hyperlink r:id="rId10" w:tgtFrame="_blank" w:history="1">
        <w:r w:rsidR="00481853" w:rsidRPr="00481853">
          <w:rPr>
            <w:rStyle w:val="Hyperlink"/>
            <w:sz w:val="22"/>
          </w:rPr>
          <w:t>Intertek</w:t>
        </w:r>
      </w:hyperlink>
      <w:r w:rsidR="00481853" w:rsidRPr="00481853">
        <w:t>), Chip Gentry (</w:t>
      </w:r>
      <w:hyperlink r:id="rId11" w:tgtFrame="_blank" w:history="1">
        <w:r w:rsidR="00481853" w:rsidRPr="00481853">
          <w:rPr>
            <w:rStyle w:val="Hyperlink"/>
            <w:sz w:val="22"/>
          </w:rPr>
          <w:t>Quaker Window Products</w:t>
        </w:r>
      </w:hyperlink>
      <w:r w:rsidR="00481853" w:rsidRPr="00481853">
        <w:t>) and Mark Imfeld (</w:t>
      </w:r>
      <w:hyperlink r:id="rId12" w:tgtFrame="_blank" w:history="1">
        <w:r w:rsidR="00481853" w:rsidRPr="00481853">
          <w:rPr>
            <w:rStyle w:val="Hyperlink"/>
            <w:sz w:val="22"/>
          </w:rPr>
          <w:t>Association for Supply Chain Management</w:t>
        </w:r>
      </w:hyperlink>
      <w:r w:rsidR="00481853" w:rsidRPr="00481853">
        <w:t xml:space="preserve">). </w:t>
      </w:r>
      <w:r w:rsidR="0006479C">
        <w:t>M</w:t>
      </w:r>
      <w:r w:rsidR="00481853" w:rsidRPr="00481853">
        <w:t>oderated by FGIA Executive Director</w:t>
      </w:r>
      <w:r w:rsidR="0006479C">
        <w:t>,</w:t>
      </w:r>
      <w:r w:rsidR="00481853" w:rsidRPr="00481853">
        <w:t xml:space="preserve"> Janice Yglesias</w:t>
      </w:r>
      <w:r w:rsidR="0006479C">
        <w:t>, p</w:t>
      </w:r>
      <w:r w:rsidR="00656D3A">
        <w:t xml:space="preserve">anelists covered </w:t>
      </w:r>
      <w:r w:rsidR="005D51F2">
        <w:t xml:space="preserve">how </w:t>
      </w:r>
      <w:r w:rsidR="00656D3A">
        <w:t xml:space="preserve">companies can </w:t>
      </w:r>
      <w:r w:rsidR="00E373B0">
        <w:t xml:space="preserve">create </w:t>
      </w:r>
      <w:r w:rsidR="00AA46C2">
        <w:t>better</w:t>
      </w:r>
      <w:r w:rsidR="00E373B0">
        <w:t xml:space="preserve"> efficiency and optimization within </w:t>
      </w:r>
      <w:r w:rsidR="00656D3A">
        <w:t>their supply</w:t>
      </w:r>
      <w:r w:rsidR="00E373B0">
        <w:t xml:space="preserve"> chains. </w:t>
      </w:r>
    </w:p>
    <w:p w14:paraId="18D1D09A" w14:textId="35098E2C" w:rsidR="00656D3A" w:rsidRDefault="00656D3A" w:rsidP="00FC0D8D">
      <w:r>
        <w:t>While the current supply chain is uncertain, it is not the first time this has been the case, pointed out Imfeld.“</w:t>
      </w:r>
      <w:r w:rsidR="005D51F2">
        <w:t>[</w:t>
      </w:r>
      <w:r w:rsidR="0006479C">
        <w:t>Before</w:t>
      </w:r>
      <w:r w:rsidR="005D51F2">
        <w:t xml:space="preserve"> COVID] s</w:t>
      </w:r>
      <w:r>
        <w:t>upply</w:t>
      </w:r>
      <w:r w:rsidR="00E373B0">
        <w:t xml:space="preserve"> chains were stable for a long time</w:t>
      </w:r>
      <w:r w:rsidR="005D51F2">
        <w:t>,</w:t>
      </w:r>
      <w:r w:rsidR="00E373B0">
        <w:t xml:space="preserve"> but that</w:t>
      </w:r>
      <w:r>
        <w:t xml:space="preserve"> led to shortages on</w:t>
      </w:r>
      <w:r w:rsidR="00E373B0">
        <w:t xml:space="preserve"> everything from </w:t>
      </w:r>
      <w:r>
        <w:t>C</w:t>
      </w:r>
      <w:r w:rsidR="00E373B0">
        <w:t>hi</w:t>
      </w:r>
      <w:r w:rsidR="005D51F2">
        <w:t>ck-f</w:t>
      </w:r>
      <w:r>
        <w:t>i</w:t>
      </w:r>
      <w:r w:rsidR="00E373B0">
        <w:t>l</w:t>
      </w:r>
      <w:r w:rsidR="005D51F2">
        <w:t>-</w:t>
      </w:r>
      <w:r>
        <w:t>A</w:t>
      </w:r>
      <w:r w:rsidR="00E373B0">
        <w:t xml:space="preserve"> sauce to toilet paper. </w:t>
      </w:r>
      <w:r>
        <w:t>Now, i</w:t>
      </w:r>
      <w:r w:rsidR="00E373B0">
        <w:t xml:space="preserve">nstead of an efficiency mindset, </w:t>
      </w:r>
      <w:r>
        <w:t xml:space="preserve">we have </w:t>
      </w:r>
      <w:r w:rsidR="00E373B0">
        <w:t>more of a resiliency mindset.</w:t>
      </w:r>
      <w:r>
        <w:t>”</w:t>
      </w:r>
    </w:p>
    <w:p w14:paraId="4A93146A" w14:textId="02D3EDB9" w:rsidR="00E373B0" w:rsidRDefault="00656D3A" w:rsidP="00FC0D8D">
      <w:r>
        <w:t xml:space="preserve">Factors </w:t>
      </w:r>
      <w:r w:rsidR="005D51F2">
        <w:t>affecting</w:t>
      </w:r>
      <w:r>
        <w:t xml:space="preserve"> the supply chain </w:t>
      </w:r>
      <w:r w:rsidR="00A5004E">
        <w:t>currently</w:t>
      </w:r>
      <w:r>
        <w:t xml:space="preserve"> are twofold: e</w:t>
      </w:r>
      <w:r w:rsidR="00E373B0">
        <w:t xml:space="preserve">conomic uncertainty </w:t>
      </w:r>
      <w:r>
        <w:t xml:space="preserve">and disruptions to the supply chain itself. The former encompasses matters like </w:t>
      </w:r>
      <w:r w:rsidR="00E373B0">
        <w:t xml:space="preserve">currency, exchange rates, </w:t>
      </w:r>
      <w:r>
        <w:t xml:space="preserve">the </w:t>
      </w:r>
      <w:r w:rsidR="0006479C">
        <w:t>“</w:t>
      </w:r>
      <w:r>
        <w:t>China Plus One</w:t>
      </w:r>
      <w:r w:rsidR="0006479C">
        <w:t>”</w:t>
      </w:r>
      <w:r>
        <w:t xml:space="preserve"> strategy and an uncertain tariff strategy. “</w:t>
      </w:r>
      <w:r w:rsidR="00E373B0">
        <w:t>That also drives rapid decision</w:t>
      </w:r>
      <w:r w:rsidR="0006479C">
        <w:t xml:space="preserve"> </w:t>
      </w:r>
      <w:r w:rsidR="00E373B0">
        <w:t xml:space="preserve">making and </w:t>
      </w:r>
      <w:r w:rsidR="007E3872">
        <w:t>short-term</w:t>
      </w:r>
      <w:r w:rsidR="00E373B0">
        <w:t xml:space="preserve"> actions</w:t>
      </w:r>
      <w:r>
        <w:t>,” said Imfeld.</w:t>
      </w:r>
      <w:r w:rsidR="00E373B0">
        <w:t xml:space="preserve"> </w:t>
      </w:r>
      <w:r>
        <w:t>The</w:t>
      </w:r>
      <w:r w:rsidR="00E373B0">
        <w:t xml:space="preserve"> supply chain </w:t>
      </w:r>
      <w:r w:rsidR="00481853">
        <w:t>disruptions</w:t>
      </w:r>
      <w:r w:rsidR="00E373B0">
        <w:t xml:space="preserve"> themselves</w:t>
      </w:r>
      <w:r>
        <w:t xml:space="preserve"> </w:t>
      </w:r>
      <w:r w:rsidR="0006479C">
        <w:t xml:space="preserve">force </w:t>
      </w:r>
      <w:r>
        <w:t>companies to choose between p</w:t>
      </w:r>
      <w:r w:rsidR="00AA46C2">
        <w:t>reparedness</w:t>
      </w:r>
      <w:r w:rsidR="00E373B0">
        <w:t xml:space="preserve"> </w:t>
      </w:r>
      <w:r>
        <w:t>or</w:t>
      </w:r>
      <w:r w:rsidR="00E373B0">
        <w:t xml:space="preserve"> efficiency.</w:t>
      </w:r>
      <w:r w:rsidR="007E3872">
        <w:t xml:space="preserve"> Companies may need to ask themselves what they can bring in-house to mitigate risk and exposure to disruptions. “Consider having multiple sources,” said Imfeld.</w:t>
      </w:r>
      <w:r w:rsidR="00E373B0">
        <w:t xml:space="preserve"> </w:t>
      </w:r>
    </w:p>
    <w:p w14:paraId="28FC5D0F" w14:textId="7A93892E" w:rsidR="00E373B0" w:rsidRDefault="005D51F2" w:rsidP="00FC0D8D">
      <w:r w:rsidRPr="00481853">
        <w:t>Colón</w:t>
      </w:r>
      <w:r w:rsidDel="005D51F2">
        <w:t xml:space="preserve"> </w:t>
      </w:r>
      <w:r w:rsidR="00967DBC">
        <w:t>agreed but</w:t>
      </w:r>
      <w:r w:rsidR="007B458E">
        <w:t xml:space="preserve"> added that </w:t>
      </w:r>
      <w:r w:rsidR="00656D3A">
        <w:t xml:space="preserve">having multiple sources </w:t>
      </w:r>
      <w:r w:rsidR="00E373B0">
        <w:t xml:space="preserve">comes with some challenges from a compliance standpoint. </w:t>
      </w:r>
      <w:r w:rsidR="007B458E">
        <w:t>“The l</w:t>
      </w:r>
      <w:r w:rsidR="00E373B0">
        <w:t xml:space="preserve">andscape is changing </w:t>
      </w:r>
      <w:r w:rsidR="007B458E">
        <w:t>hourly,” he said. “</w:t>
      </w:r>
      <w:r w:rsidR="00656D3A">
        <w:t>Maybe you are u</w:t>
      </w:r>
      <w:r w:rsidR="00E373B0">
        <w:t>sed to getting materials and components f</w:t>
      </w:r>
      <w:r>
        <w:t>r</w:t>
      </w:r>
      <w:r w:rsidR="00E373B0">
        <w:t xml:space="preserve">om one company, but now you need to find different </w:t>
      </w:r>
      <w:r w:rsidR="00AA46C2">
        <w:t>people</w:t>
      </w:r>
      <w:r w:rsidR="00E373B0">
        <w:t xml:space="preserve">. </w:t>
      </w:r>
      <w:r w:rsidR="00751257">
        <w:t>Create a test plan that covers what types of certifications or accreditation you need. Find someone who can help you get over all those hurdles.</w:t>
      </w:r>
      <w:r w:rsidR="007B458E">
        <w:t>”</w:t>
      </w:r>
    </w:p>
    <w:p w14:paraId="7CC5BB7F" w14:textId="09029F34" w:rsidR="00FE1BA4" w:rsidRDefault="007B458E" w:rsidP="00FC0D8D">
      <w:r>
        <w:t xml:space="preserve">From a legal perspective, Gentry suggested </w:t>
      </w:r>
      <w:r w:rsidR="00307891">
        <w:t xml:space="preserve">seeking out </w:t>
      </w:r>
      <w:r>
        <w:t xml:space="preserve">an outside team of experts if one does not currently have an inside team. </w:t>
      </w:r>
      <w:r w:rsidR="00FE1BA4">
        <w:t>“</w:t>
      </w:r>
      <w:r w:rsidR="00751257">
        <w:t xml:space="preserve">You don’t know what you don’t </w:t>
      </w:r>
      <w:r w:rsidR="00481853">
        <w:t>know</w:t>
      </w:r>
      <w:r w:rsidR="00FE1BA4">
        <w:t xml:space="preserve">,” he said. “Supply chain </w:t>
      </w:r>
      <w:r w:rsidR="00751257">
        <w:t xml:space="preserve">disruptions are a matter of </w:t>
      </w:r>
      <w:r w:rsidR="00751257">
        <w:lastRenderedPageBreak/>
        <w:t>when, and it will prob</w:t>
      </w:r>
      <w:r w:rsidR="00FE1BA4">
        <w:t>ably</w:t>
      </w:r>
      <w:r w:rsidR="00751257">
        <w:t xml:space="preserve"> be at the most inopportune time. Nine months ago, I would tell you I didn’t know much about tariffs.</w:t>
      </w:r>
      <w:r w:rsidR="00FE1BA4">
        <w:t>”</w:t>
      </w:r>
    </w:p>
    <w:p w14:paraId="16C9AC13" w14:textId="7B615439" w:rsidR="00B579B6" w:rsidRDefault="00FE1BA4" w:rsidP="00FC0D8D">
      <w:r>
        <w:t xml:space="preserve">Gentry </w:t>
      </w:r>
      <w:r w:rsidR="005D51F2">
        <w:t>recommending asking several questions.</w:t>
      </w:r>
      <w:r>
        <w:t xml:space="preserve"> </w:t>
      </w:r>
      <w:r w:rsidR="005D51F2">
        <w:t xml:space="preserve">Who </w:t>
      </w:r>
      <w:r>
        <w:t>is</w:t>
      </w:r>
      <w:r w:rsidR="00751257">
        <w:t xml:space="preserve"> </w:t>
      </w:r>
      <w:r w:rsidR="00481853">
        <w:t>paying</w:t>
      </w:r>
      <w:r w:rsidR="00751257">
        <w:t xml:space="preserve"> for logistics costs? Who</w:t>
      </w:r>
      <w:r>
        <w:t xml:space="preserve"> is</w:t>
      </w:r>
      <w:r w:rsidR="00751257">
        <w:t xml:space="preserve"> responsible </w:t>
      </w:r>
      <w:r w:rsidR="00307891">
        <w:t xml:space="preserve">for </w:t>
      </w:r>
      <w:r w:rsidR="00751257">
        <w:t>loss of product, loss of supplier</w:t>
      </w:r>
      <w:r>
        <w:t xml:space="preserve"> or an </w:t>
      </w:r>
      <w:r w:rsidR="00751257">
        <w:t>ICE raid</w:t>
      </w:r>
      <w:r>
        <w:t xml:space="preserve"> </w:t>
      </w:r>
      <w:r w:rsidR="00307891">
        <w:t>that</w:t>
      </w:r>
      <w:r w:rsidR="00751257">
        <w:t xml:space="preserve"> disrupts your </w:t>
      </w:r>
      <w:r>
        <w:t>supply chain</w:t>
      </w:r>
      <w:r w:rsidR="00751257">
        <w:t xml:space="preserve">? </w:t>
      </w:r>
      <w:r>
        <w:t>T</w:t>
      </w:r>
      <w:r w:rsidR="00B579B6">
        <w:t>o address this, take</w:t>
      </w:r>
      <w:r>
        <w:t xml:space="preserve"> a look at contract language</w:t>
      </w:r>
      <w:r w:rsidR="00B579B6">
        <w:t>. “</w:t>
      </w:r>
      <w:r w:rsidR="00751257">
        <w:t xml:space="preserve">You can </w:t>
      </w:r>
      <w:r w:rsidR="00481853">
        <w:t>contractually</w:t>
      </w:r>
      <w:r w:rsidR="00751257">
        <w:t xml:space="preserve"> mitigate exposure</w:t>
      </w:r>
      <w:r w:rsidR="00B579B6">
        <w:t>,” he said, adding that it is always</w:t>
      </w:r>
      <w:r w:rsidR="00751257">
        <w:t xml:space="preserve"> good to know who </w:t>
      </w:r>
      <w:r w:rsidR="00B579B6">
        <w:t>one is</w:t>
      </w:r>
      <w:r w:rsidR="00751257">
        <w:t xml:space="preserve"> working with. </w:t>
      </w:r>
      <w:r w:rsidR="00B579B6">
        <w:t>“</w:t>
      </w:r>
      <w:r w:rsidR="00751257">
        <w:t>Will they stand up with you as a partner?</w:t>
      </w:r>
      <w:r w:rsidR="00B579B6">
        <w:t>” Gentry said. “</w:t>
      </w:r>
      <w:r w:rsidR="00512C16">
        <w:t>[If not,] y</w:t>
      </w:r>
      <w:r w:rsidR="00751257">
        <w:t>ou have to be willing to walk away.</w:t>
      </w:r>
      <w:r w:rsidR="00B579B6">
        <w:t>”</w:t>
      </w:r>
    </w:p>
    <w:p w14:paraId="152FB2E6" w14:textId="148BD7FD" w:rsidR="00AC4271" w:rsidRDefault="00512C16" w:rsidP="00FC0D8D">
      <w:r>
        <w:t>C</w:t>
      </w:r>
      <w:r w:rsidR="00B579B6">
        <w:t xml:space="preserve">ontract language </w:t>
      </w:r>
      <w:r>
        <w:t>should address</w:t>
      </w:r>
      <w:r w:rsidR="00B579B6">
        <w:t xml:space="preserve"> d</w:t>
      </w:r>
      <w:r w:rsidR="00751257">
        <w:t>elivery and delay clauses</w:t>
      </w:r>
      <w:r w:rsidR="00B579B6">
        <w:t>,</w:t>
      </w:r>
      <w:r w:rsidR="00751257">
        <w:t xml:space="preserve"> </w:t>
      </w:r>
      <w:r w:rsidR="00751257" w:rsidRPr="00751257">
        <w:t xml:space="preserve">indemnification </w:t>
      </w:r>
      <w:r w:rsidR="00751257">
        <w:t>clauses for when tragedy strikes</w:t>
      </w:r>
      <w:r w:rsidR="00B579B6">
        <w:t xml:space="preserve"> and the terms of working with</w:t>
      </w:r>
      <w:r w:rsidR="00751257">
        <w:t xml:space="preserve"> third</w:t>
      </w:r>
      <w:r>
        <w:t>-</w:t>
      </w:r>
      <w:r w:rsidR="00751257">
        <w:t xml:space="preserve">party carriers. </w:t>
      </w:r>
      <w:r w:rsidR="00B579B6">
        <w:t>“</w:t>
      </w:r>
      <w:r w:rsidR="00751257">
        <w:t>Be proactive with your contracts</w:t>
      </w:r>
      <w:r w:rsidR="00B579B6">
        <w:t>,” he said</w:t>
      </w:r>
      <w:r w:rsidR="00751257">
        <w:t>.</w:t>
      </w:r>
    </w:p>
    <w:p w14:paraId="7A3733BD" w14:textId="6870710F" w:rsidR="00BC52F9" w:rsidRDefault="00512C16" w:rsidP="00FC0D8D">
      <w:r w:rsidRPr="00481853">
        <w:t>Colón</w:t>
      </w:r>
      <w:r w:rsidR="00BC52F9">
        <w:t xml:space="preserve"> </w:t>
      </w:r>
      <w:r w:rsidR="00307891">
        <w:t xml:space="preserve">advised </w:t>
      </w:r>
      <w:r w:rsidR="00BC52F9">
        <w:t xml:space="preserve">both big and small companies </w:t>
      </w:r>
      <w:r w:rsidR="00307891">
        <w:t>to</w:t>
      </w:r>
      <w:r w:rsidR="00BC52F9">
        <w:t xml:space="preserve"> consider consultancy services</w:t>
      </w:r>
      <w:r>
        <w:t xml:space="preserve"> to </w:t>
      </w:r>
      <w:r w:rsidR="00307891">
        <w:t xml:space="preserve">understand the full scope of </w:t>
      </w:r>
      <w:r>
        <w:t>supply chain disruptions</w:t>
      </w:r>
      <w:r w:rsidR="00BC52F9">
        <w:t xml:space="preserve">. “Start the process as early as you can,” he said. “The next couple of weeks and months, who knows what will happen.” </w:t>
      </w:r>
    </w:p>
    <w:p w14:paraId="42B6B782" w14:textId="3CAE3799" w:rsidR="00AA46C2" w:rsidRPr="00967DBC" w:rsidRDefault="00800568" w:rsidP="00FC0D8D">
      <w:r w:rsidRPr="00967DBC">
        <w:t>Imfeld agreed. “</w:t>
      </w:r>
      <w:r w:rsidR="00AA46C2" w:rsidRPr="00967DBC">
        <w:t>Look at your supply chain professionals as a strategic investment</w:t>
      </w:r>
      <w:r w:rsidRPr="00967DBC">
        <w:t xml:space="preserve">,” he said. </w:t>
      </w:r>
      <w:r w:rsidR="00967DBC" w:rsidRPr="00967DBC">
        <w:t>“</w:t>
      </w:r>
      <w:r w:rsidR="00AA46C2" w:rsidRPr="00967DBC">
        <w:t>Today, it can make or break you.</w:t>
      </w:r>
      <w:r w:rsidR="00967DBC" w:rsidRPr="00967DBC">
        <w:t>”</w:t>
      </w:r>
    </w:p>
    <w:p w14:paraId="0025EA58" w14:textId="19BDA194" w:rsidR="002C156D" w:rsidRDefault="00930EA7" w:rsidP="007D091F">
      <w:r>
        <w:t>For mo</w:t>
      </w:r>
      <w:r w:rsidR="00CE734A" w:rsidRPr="00FC0D8D">
        <w:t>re information</w:t>
      </w:r>
      <w:r w:rsidR="00917314">
        <w:t xml:space="preserve"> about FGIA </w:t>
      </w:r>
      <w:r w:rsidR="00E413B6">
        <w:t>events</w:t>
      </w:r>
      <w:r w:rsidR="00F8328B">
        <w:t>,</w:t>
      </w:r>
      <w:r w:rsidR="00CE734A" w:rsidRPr="00FC0D8D">
        <w:t xml:space="preserve"> </w:t>
      </w:r>
      <w:r w:rsidR="00723E5F">
        <w:t>visit</w:t>
      </w:r>
      <w:r w:rsidR="00F526AA">
        <w:t xml:space="preserve"> </w:t>
      </w:r>
      <w:hyperlink r:id="rId13" w:history="1">
        <w:r w:rsidR="00E413B6">
          <w:rPr>
            <w:rStyle w:val="Hyperlink"/>
            <w:sz w:val="22"/>
          </w:rPr>
          <w:t>FGIAonline.org/events</w:t>
        </w:r>
      </w:hyperlink>
      <w:r w:rsidR="00F13E41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 xml:space="preserve">Your trusted industry resource, setting </w:t>
      </w:r>
      <w:proofErr w:type="gramStart"/>
      <w:r w:rsidRPr="00AD1FC5">
        <w:rPr>
          <w:i/>
          <w:iCs/>
        </w:rPr>
        <w:t>the standards</w:t>
      </w:r>
      <w:proofErr w:type="gramEnd"/>
      <w:r w:rsidRPr="00AD1FC5">
        <w:rPr>
          <w:i/>
          <w:iCs/>
        </w:rPr>
        <w:t xml:space="preserve"> for fenestration and glazing.</w:t>
      </w:r>
    </w:p>
    <w:sectPr w:rsidR="00AD1FC5" w:rsidRPr="00AD1FC5" w:rsidSect="00305D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9513" w14:textId="77777777" w:rsidR="00895F3C" w:rsidRDefault="00895F3C">
      <w:pPr>
        <w:spacing w:after="0" w:line="240" w:lineRule="auto"/>
      </w:pPr>
      <w:r>
        <w:separator/>
      </w:r>
    </w:p>
  </w:endnote>
  <w:endnote w:type="continuationSeparator" w:id="0">
    <w:p w14:paraId="2A69F2EB" w14:textId="77777777" w:rsidR="00895F3C" w:rsidRDefault="0089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E31F" w14:textId="77777777" w:rsidR="00895F3C" w:rsidRDefault="00895F3C">
      <w:pPr>
        <w:spacing w:after="0" w:line="240" w:lineRule="auto"/>
      </w:pPr>
      <w:r>
        <w:separator/>
      </w:r>
    </w:p>
  </w:footnote>
  <w:footnote w:type="continuationSeparator" w:id="0">
    <w:p w14:paraId="49281928" w14:textId="77777777" w:rsidR="00895F3C" w:rsidRDefault="0089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1"/>
  </w:num>
  <w:num w:numId="3" w16cid:durableId="2017417357">
    <w:abstractNumId w:val="6"/>
  </w:num>
  <w:num w:numId="4" w16cid:durableId="1391268474">
    <w:abstractNumId w:val="2"/>
  </w:num>
  <w:num w:numId="5" w16cid:durableId="1773815073">
    <w:abstractNumId w:val="10"/>
  </w:num>
  <w:num w:numId="6" w16cid:durableId="396899400">
    <w:abstractNumId w:val="0"/>
  </w:num>
  <w:num w:numId="7" w16cid:durableId="73597612">
    <w:abstractNumId w:val="3"/>
  </w:num>
  <w:num w:numId="8" w16cid:durableId="1853953106">
    <w:abstractNumId w:val="1"/>
  </w:num>
  <w:num w:numId="9" w16cid:durableId="2075085138">
    <w:abstractNumId w:val="5"/>
  </w:num>
  <w:num w:numId="10" w16cid:durableId="1150293424">
    <w:abstractNumId w:val="12"/>
  </w:num>
  <w:num w:numId="11" w16cid:durableId="558713910">
    <w:abstractNumId w:val="7"/>
  </w:num>
  <w:num w:numId="12" w16cid:durableId="170217207">
    <w:abstractNumId w:val="4"/>
  </w:num>
  <w:num w:numId="13" w16cid:durableId="649748747">
    <w:abstractNumId w:val="13"/>
  </w:num>
  <w:num w:numId="14" w16cid:durableId="476531495">
    <w:abstractNumId w:val="8"/>
  </w:num>
  <w:num w:numId="15" w16cid:durableId="1875968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3A8A"/>
    <w:rsid w:val="0002114F"/>
    <w:rsid w:val="00024E59"/>
    <w:rsid w:val="000324E7"/>
    <w:rsid w:val="00037F97"/>
    <w:rsid w:val="000457C3"/>
    <w:rsid w:val="0004674B"/>
    <w:rsid w:val="000468D2"/>
    <w:rsid w:val="00052F0A"/>
    <w:rsid w:val="000625A4"/>
    <w:rsid w:val="0006479C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A40F8"/>
    <w:rsid w:val="000A44CD"/>
    <w:rsid w:val="000A5D59"/>
    <w:rsid w:val="000C0743"/>
    <w:rsid w:val="000C7575"/>
    <w:rsid w:val="000D1085"/>
    <w:rsid w:val="000D3D16"/>
    <w:rsid w:val="000E1D4F"/>
    <w:rsid w:val="000E2578"/>
    <w:rsid w:val="000E28AE"/>
    <w:rsid w:val="000E2B1B"/>
    <w:rsid w:val="000F28C4"/>
    <w:rsid w:val="000F32D4"/>
    <w:rsid w:val="001027F1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13EE"/>
    <w:rsid w:val="00135975"/>
    <w:rsid w:val="00135DCD"/>
    <w:rsid w:val="001418B1"/>
    <w:rsid w:val="001551CB"/>
    <w:rsid w:val="00157286"/>
    <w:rsid w:val="00162CE8"/>
    <w:rsid w:val="00186B9A"/>
    <w:rsid w:val="00193DC9"/>
    <w:rsid w:val="00195B04"/>
    <w:rsid w:val="001A39FC"/>
    <w:rsid w:val="001A581E"/>
    <w:rsid w:val="001B5742"/>
    <w:rsid w:val="001C58B5"/>
    <w:rsid w:val="001C5E9D"/>
    <w:rsid w:val="001C7E3F"/>
    <w:rsid w:val="001D7A21"/>
    <w:rsid w:val="001E3C66"/>
    <w:rsid w:val="001E5803"/>
    <w:rsid w:val="001F3218"/>
    <w:rsid w:val="001F41AD"/>
    <w:rsid w:val="002062DB"/>
    <w:rsid w:val="002065B0"/>
    <w:rsid w:val="002164DD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63A4"/>
    <w:rsid w:val="0025134B"/>
    <w:rsid w:val="0025359D"/>
    <w:rsid w:val="00263188"/>
    <w:rsid w:val="002649EB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2B5D"/>
    <w:rsid w:val="002A3BCB"/>
    <w:rsid w:val="002A4B4D"/>
    <w:rsid w:val="002A5BF0"/>
    <w:rsid w:val="002B0AE9"/>
    <w:rsid w:val="002B7839"/>
    <w:rsid w:val="002B7ABA"/>
    <w:rsid w:val="002C156D"/>
    <w:rsid w:val="002D731F"/>
    <w:rsid w:val="002E4EA2"/>
    <w:rsid w:val="002E5348"/>
    <w:rsid w:val="002F2E8A"/>
    <w:rsid w:val="002F60E9"/>
    <w:rsid w:val="002F6401"/>
    <w:rsid w:val="0030043C"/>
    <w:rsid w:val="00303CE5"/>
    <w:rsid w:val="0030490D"/>
    <w:rsid w:val="00305DAD"/>
    <w:rsid w:val="00307891"/>
    <w:rsid w:val="0033224B"/>
    <w:rsid w:val="00332539"/>
    <w:rsid w:val="003375FE"/>
    <w:rsid w:val="00340065"/>
    <w:rsid w:val="00342D50"/>
    <w:rsid w:val="003443B6"/>
    <w:rsid w:val="00345218"/>
    <w:rsid w:val="00350002"/>
    <w:rsid w:val="00356961"/>
    <w:rsid w:val="0036051A"/>
    <w:rsid w:val="0036575D"/>
    <w:rsid w:val="003678EE"/>
    <w:rsid w:val="00367A21"/>
    <w:rsid w:val="003716A6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D5897"/>
    <w:rsid w:val="003E026C"/>
    <w:rsid w:val="003E19CA"/>
    <w:rsid w:val="003E2407"/>
    <w:rsid w:val="003F1C8A"/>
    <w:rsid w:val="003F3D28"/>
    <w:rsid w:val="003F7709"/>
    <w:rsid w:val="00404769"/>
    <w:rsid w:val="00404EBB"/>
    <w:rsid w:val="004071D2"/>
    <w:rsid w:val="00413777"/>
    <w:rsid w:val="00420E43"/>
    <w:rsid w:val="004279EC"/>
    <w:rsid w:val="00427C3D"/>
    <w:rsid w:val="00433A83"/>
    <w:rsid w:val="00434955"/>
    <w:rsid w:val="00441AF2"/>
    <w:rsid w:val="00447D3D"/>
    <w:rsid w:val="00465888"/>
    <w:rsid w:val="00476339"/>
    <w:rsid w:val="00476846"/>
    <w:rsid w:val="004777D3"/>
    <w:rsid w:val="00477E93"/>
    <w:rsid w:val="00481853"/>
    <w:rsid w:val="0048328A"/>
    <w:rsid w:val="00486661"/>
    <w:rsid w:val="004907CC"/>
    <w:rsid w:val="00494C61"/>
    <w:rsid w:val="004A05C5"/>
    <w:rsid w:val="004A1526"/>
    <w:rsid w:val="004B6EC3"/>
    <w:rsid w:val="004B74AD"/>
    <w:rsid w:val="004C31E0"/>
    <w:rsid w:val="004C35D9"/>
    <w:rsid w:val="004C65DB"/>
    <w:rsid w:val="004D07F0"/>
    <w:rsid w:val="004E37DE"/>
    <w:rsid w:val="004E46FE"/>
    <w:rsid w:val="004E5DB8"/>
    <w:rsid w:val="004F194C"/>
    <w:rsid w:val="004F3A25"/>
    <w:rsid w:val="004F6E72"/>
    <w:rsid w:val="00502073"/>
    <w:rsid w:val="0050488E"/>
    <w:rsid w:val="00506F0B"/>
    <w:rsid w:val="00512C16"/>
    <w:rsid w:val="0052064A"/>
    <w:rsid w:val="00524FC3"/>
    <w:rsid w:val="005257C4"/>
    <w:rsid w:val="0052685A"/>
    <w:rsid w:val="00530B72"/>
    <w:rsid w:val="00532659"/>
    <w:rsid w:val="005404D7"/>
    <w:rsid w:val="0054638A"/>
    <w:rsid w:val="005500F1"/>
    <w:rsid w:val="00566D81"/>
    <w:rsid w:val="00570D21"/>
    <w:rsid w:val="0057201B"/>
    <w:rsid w:val="00575ECC"/>
    <w:rsid w:val="00576237"/>
    <w:rsid w:val="005839A5"/>
    <w:rsid w:val="005875E8"/>
    <w:rsid w:val="00595CCB"/>
    <w:rsid w:val="00596EF5"/>
    <w:rsid w:val="005B6151"/>
    <w:rsid w:val="005B684C"/>
    <w:rsid w:val="005B69E5"/>
    <w:rsid w:val="005C15B4"/>
    <w:rsid w:val="005C5FD0"/>
    <w:rsid w:val="005C7D7D"/>
    <w:rsid w:val="005D4F98"/>
    <w:rsid w:val="005D51F2"/>
    <w:rsid w:val="005D6362"/>
    <w:rsid w:val="005D762F"/>
    <w:rsid w:val="005E2908"/>
    <w:rsid w:val="005E562A"/>
    <w:rsid w:val="005E7A8B"/>
    <w:rsid w:val="006022C3"/>
    <w:rsid w:val="00603FAD"/>
    <w:rsid w:val="00604C84"/>
    <w:rsid w:val="00606D78"/>
    <w:rsid w:val="0062398A"/>
    <w:rsid w:val="006317F5"/>
    <w:rsid w:val="00631C6B"/>
    <w:rsid w:val="00633C63"/>
    <w:rsid w:val="00635D81"/>
    <w:rsid w:val="00655CA4"/>
    <w:rsid w:val="00656D3A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9166D"/>
    <w:rsid w:val="006926B3"/>
    <w:rsid w:val="006973F6"/>
    <w:rsid w:val="00697799"/>
    <w:rsid w:val="006A31FF"/>
    <w:rsid w:val="006A5BEE"/>
    <w:rsid w:val="006C294F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51257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B458E"/>
    <w:rsid w:val="007D091F"/>
    <w:rsid w:val="007D20E2"/>
    <w:rsid w:val="007E3872"/>
    <w:rsid w:val="007E3DFE"/>
    <w:rsid w:val="007F075D"/>
    <w:rsid w:val="007F0777"/>
    <w:rsid w:val="00800568"/>
    <w:rsid w:val="00802F68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610E9"/>
    <w:rsid w:val="00862CBF"/>
    <w:rsid w:val="008646F5"/>
    <w:rsid w:val="00866704"/>
    <w:rsid w:val="0086670D"/>
    <w:rsid w:val="008702CA"/>
    <w:rsid w:val="00873627"/>
    <w:rsid w:val="00875CBA"/>
    <w:rsid w:val="008762B3"/>
    <w:rsid w:val="00885158"/>
    <w:rsid w:val="008868C4"/>
    <w:rsid w:val="0089483A"/>
    <w:rsid w:val="00895F3C"/>
    <w:rsid w:val="008A244F"/>
    <w:rsid w:val="008A2688"/>
    <w:rsid w:val="008A3CDE"/>
    <w:rsid w:val="008B5249"/>
    <w:rsid w:val="008B7133"/>
    <w:rsid w:val="008D2053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17314"/>
    <w:rsid w:val="009200B2"/>
    <w:rsid w:val="009220A5"/>
    <w:rsid w:val="009236E7"/>
    <w:rsid w:val="00927618"/>
    <w:rsid w:val="00930EA7"/>
    <w:rsid w:val="009325E9"/>
    <w:rsid w:val="00943896"/>
    <w:rsid w:val="00944FA5"/>
    <w:rsid w:val="00947D40"/>
    <w:rsid w:val="00952E28"/>
    <w:rsid w:val="00954264"/>
    <w:rsid w:val="00962E75"/>
    <w:rsid w:val="00962E87"/>
    <w:rsid w:val="00963420"/>
    <w:rsid w:val="00967D62"/>
    <w:rsid w:val="00967DBC"/>
    <w:rsid w:val="00974E9A"/>
    <w:rsid w:val="00975E10"/>
    <w:rsid w:val="00996982"/>
    <w:rsid w:val="009A0248"/>
    <w:rsid w:val="009A23BB"/>
    <w:rsid w:val="009A2C5D"/>
    <w:rsid w:val="009B3BB5"/>
    <w:rsid w:val="009B572A"/>
    <w:rsid w:val="009C1FCE"/>
    <w:rsid w:val="009C478A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3027E"/>
    <w:rsid w:val="00A311A2"/>
    <w:rsid w:val="00A41F02"/>
    <w:rsid w:val="00A43F9D"/>
    <w:rsid w:val="00A441A2"/>
    <w:rsid w:val="00A46A06"/>
    <w:rsid w:val="00A5004E"/>
    <w:rsid w:val="00A65771"/>
    <w:rsid w:val="00A7487C"/>
    <w:rsid w:val="00A7509E"/>
    <w:rsid w:val="00A75D7F"/>
    <w:rsid w:val="00A802C0"/>
    <w:rsid w:val="00A808FF"/>
    <w:rsid w:val="00A84FE7"/>
    <w:rsid w:val="00A934DE"/>
    <w:rsid w:val="00AA1F2D"/>
    <w:rsid w:val="00AA46C2"/>
    <w:rsid w:val="00AB09AB"/>
    <w:rsid w:val="00AC0581"/>
    <w:rsid w:val="00AC08FA"/>
    <w:rsid w:val="00AC4271"/>
    <w:rsid w:val="00AC5F33"/>
    <w:rsid w:val="00AC6DB8"/>
    <w:rsid w:val="00AD1FC5"/>
    <w:rsid w:val="00AD227A"/>
    <w:rsid w:val="00AE1550"/>
    <w:rsid w:val="00AE1E8F"/>
    <w:rsid w:val="00AE201A"/>
    <w:rsid w:val="00AF4A0B"/>
    <w:rsid w:val="00B03BCD"/>
    <w:rsid w:val="00B15259"/>
    <w:rsid w:val="00B178D4"/>
    <w:rsid w:val="00B21502"/>
    <w:rsid w:val="00B27515"/>
    <w:rsid w:val="00B362B4"/>
    <w:rsid w:val="00B3724B"/>
    <w:rsid w:val="00B37FE2"/>
    <w:rsid w:val="00B42E4E"/>
    <w:rsid w:val="00B43C0A"/>
    <w:rsid w:val="00B579B6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59D7"/>
    <w:rsid w:val="00BA5D0F"/>
    <w:rsid w:val="00BA7231"/>
    <w:rsid w:val="00BB152E"/>
    <w:rsid w:val="00BB217A"/>
    <w:rsid w:val="00BB52F6"/>
    <w:rsid w:val="00BC290C"/>
    <w:rsid w:val="00BC52F9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63FA"/>
    <w:rsid w:val="00C150E4"/>
    <w:rsid w:val="00C20F0A"/>
    <w:rsid w:val="00C24AE7"/>
    <w:rsid w:val="00C31E98"/>
    <w:rsid w:val="00C360FA"/>
    <w:rsid w:val="00C369EA"/>
    <w:rsid w:val="00C44DB3"/>
    <w:rsid w:val="00C47B85"/>
    <w:rsid w:val="00C57B6E"/>
    <w:rsid w:val="00C6028F"/>
    <w:rsid w:val="00C657FF"/>
    <w:rsid w:val="00C6588C"/>
    <w:rsid w:val="00C7048F"/>
    <w:rsid w:val="00C70FCF"/>
    <w:rsid w:val="00C81AED"/>
    <w:rsid w:val="00C82D43"/>
    <w:rsid w:val="00C83923"/>
    <w:rsid w:val="00C84837"/>
    <w:rsid w:val="00C90AF1"/>
    <w:rsid w:val="00C91C9E"/>
    <w:rsid w:val="00CA7CF6"/>
    <w:rsid w:val="00CB7C37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326A"/>
    <w:rsid w:val="00D32244"/>
    <w:rsid w:val="00D32E21"/>
    <w:rsid w:val="00D33DB8"/>
    <w:rsid w:val="00D4456F"/>
    <w:rsid w:val="00D45543"/>
    <w:rsid w:val="00D546F2"/>
    <w:rsid w:val="00D61E4E"/>
    <w:rsid w:val="00D66EED"/>
    <w:rsid w:val="00D67C50"/>
    <w:rsid w:val="00D72A53"/>
    <w:rsid w:val="00D770BE"/>
    <w:rsid w:val="00D77FD6"/>
    <w:rsid w:val="00D84C0E"/>
    <w:rsid w:val="00D87ADD"/>
    <w:rsid w:val="00D92428"/>
    <w:rsid w:val="00D9258D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436F"/>
    <w:rsid w:val="00DF56CE"/>
    <w:rsid w:val="00E0063F"/>
    <w:rsid w:val="00E01B1A"/>
    <w:rsid w:val="00E10EF0"/>
    <w:rsid w:val="00E11929"/>
    <w:rsid w:val="00E11C82"/>
    <w:rsid w:val="00E120EF"/>
    <w:rsid w:val="00E26363"/>
    <w:rsid w:val="00E357DC"/>
    <w:rsid w:val="00E36606"/>
    <w:rsid w:val="00E373B0"/>
    <w:rsid w:val="00E40DA8"/>
    <w:rsid w:val="00E413B6"/>
    <w:rsid w:val="00E41966"/>
    <w:rsid w:val="00E422B2"/>
    <w:rsid w:val="00E513B2"/>
    <w:rsid w:val="00E5286E"/>
    <w:rsid w:val="00E568BA"/>
    <w:rsid w:val="00E61019"/>
    <w:rsid w:val="00E649AC"/>
    <w:rsid w:val="00E665E1"/>
    <w:rsid w:val="00E853BB"/>
    <w:rsid w:val="00EA3709"/>
    <w:rsid w:val="00EA4C2F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6A5B"/>
    <w:rsid w:val="00F13E41"/>
    <w:rsid w:val="00F15C3D"/>
    <w:rsid w:val="00F1798B"/>
    <w:rsid w:val="00F22AAA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7419"/>
    <w:rsid w:val="00F57F77"/>
    <w:rsid w:val="00F667A6"/>
    <w:rsid w:val="00F74687"/>
    <w:rsid w:val="00F752AF"/>
    <w:rsid w:val="00F8328B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9DB"/>
    <w:rsid w:val="00FC4E30"/>
    <w:rsid w:val="00FE0940"/>
    <w:rsid w:val="00FE1BA4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5D51F2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fgiaonline.org/event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scm.org/learning-developmen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akerwindows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ntertek.com/building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4170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Meryl Williams Clark</cp:lastModifiedBy>
  <cp:revision>2</cp:revision>
  <cp:lastPrinted>2014-02-14T16:35:00Z</cp:lastPrinted>
  <dcterms:created xsi:type="dcterms:W3CDTF">2025-10-08T01:33:00Z</dcterms:created>
  <dcterms:modified xsi:type="dcterms:W3CDTF">2025-10-08T01:33:00Z</dcterms:modified>
</cp:coreProperties>
</file>