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5DA8C" w14:textId="7849751A" w:rsidR="00B15758" w:rsidRPr="0010225A" w:rsidRDefault="00B66737" w:rsidP="00CA173C">
      <w:pPr>
        <w:ind w:right="-180"/>
        <w:contextualSpacing/>
        <w:rPr>
          <w:rFonts w:ascii="Arial" w:hAnsi="Arial" w:cs="Arial"/>
          <w:color w:val="000000" w:themeColor="text1"/>
        </w:rPr>
      </w:pPr>
      <w:r w:rsidRPr="00CA173C">
        <w:rPr>
          <w:noProof/>
          <w:color w:val="000000" w:themeColor="text1"/>
          <w:sz w:val="22"/>
          <w:szCs w:val="22"/>
        </w:rPr>
        <w:drawing>
          <wp:anchor distT="0" distB="0" distL="114300" distR="114300" simplePos="0" relativeHeight="251661312" behindDoc="0" locked="0" layoutInCell="1" allowOverlap="1" wp14:anchorId="2D12B5CF" wp14:editId="6633A33C">
            <wp:simplePos x="0" y="0"/>
            <wp:positionH relativeFrom="margin">
              <wp:posOffset>3769995</wp:posOffset>
            </wp:positionH>
            <wp:positionV relativeFrom="margin">
              <wp:posOffset>-242470</wp:posOffset>
            </wp:positionV>
            <wp:extent cx="1892808" cy="97567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tec_Logo19.jpg"/>
                    <pic:cNvPicPr/>
                  </pic:nvPicPr>
                  <pic:blipFill>
                    <a:blip r:embed="rId8"/>
                    <a:stretch>
                      <a:fillRect/>
                    </a:stretch>
                  </pic:blipFill>
                  <pic:spPr>
                    <a:xfrm>
                      <a:off x="0" y="0"/>
                      <a:ext cx="1892808" cy="975674"/>
                    </a:xfrm>
                    <a:prstGeom prst="rect">
                      <a:avLst/>
                    </a:prstGeom>
                  </pic:spPr>
                </pic:pic>
              </a:graphicData>
            </a:graphic>
            <wp14:sizeRelH relativeFrom="margin">
              <wp14:pctWidth>0</wp14:pctWidth>
            </wp14:sizeRelH>
            <wp14:sizeRelV relativeFrom="margin">
              <wp14:pctHeight>0</wp14:pctHeight>
            </wp14:sizeRelV>
          </wp:anchor>
        </w:drawing>
      </w:r>
      <w:r w:rsidR="00B15758" w:rsidRPr="0010225A">
        <w:rPr>
          <w:color w:val="000000" w:themeColor="text1"/>
          <w:sz w:val="20"/>
        </w:rPr>
        <w:t>Media contact:</w:t>
      </w:r>
    </w:p>
    <w:p w14:paraId="787E0DAA" w14:textId="77777777" w:rsidR="00B15758" w:rsidRPr="0010225A" w:rsidRDefault="00B15758" w:rsidP="00CA173C">
      <w:pPr>
        <w:ind w:right="-180"/>
        <w:contextualSpacing/>
        <w:rPr>
          <w:color w:val="000000" w:themeColor="text1"/>
          <w:sz w:val="20"/>
        </w:rPr>
      </w:pPr>
      <w:r w:rsidRPr="0010225A">
        <w:rPr>
          <w:color w:val="000000" w:themeColor="text1"/>
          <w:sz w:val="20"/>
        </w:rPr>
        <w:t>Heather West</w:t>
      </w:r>
    </w:p>
    <w:p w14:paraId="16DF26AD" w14:textId="77777777" w:rsidR="00B15758" w:rsidRPr="0010225A" w:rsidRDefault="00B15758" w:rsidP="00CA173C">
      <w:pPr>
        <w:ind w:right="-180"/>
        <w:contextualSpacing/>
        <w:rPr>
          <w:color w:val="000000" w:themeColor="text1"/>
          <w:sz w:val="20"/>
        </w:rPr>
      </w:pPr>
      <w:r w:rsidRPr="0010225A">
        <w:rPr>
          <w:color w:val="000000" w:themeColor="text1"/>
          <w:sz w:val="20"/>
        </w:rPr>
        <w:t>612-724-8760</w:t>
      </w:r>
    </w:p>
    <w:p w14:paraId="09DB6E54" w14:textId="77777777" w:rsidR="00B15758" w:rsidRPr="0010225A" w:rsidRDefault="00B15758" w:rsidP="00CA173C">
      <w:pPr>
        <w:ind w:right="-180"/>
        <w:contextualSpacing/>
        <w:rPr>
          <w:color w:val="000000" w:themeColor="text1"/>
          <w:sz w:val="20"/>
        </w:rPr>
      </w:pPr>
      <w:r w:rsidRPr="0010225A">
        <w:rPr>
          <w:color w:val="000000" w:themeColor="text1"/>
          <w:sz w:val="20"/>
        </w:rPr>
        <w:t>heather@heatherwestpr.com</w:t>
      </w:r>
    </w:p>
    <w:p w14:paraId="422437D3" w14:textId="77777777" w:rsidR="00B15758" w:rsidRPr="0010225A" w:rsidRDefault="00B15758" w:rsidP="00CA173C">
      <w:pPr>
        <w:ind w:right="-180"/>
        <w:contextualSpacing/>
        <w:rPr>
          <w:rFonts w:ascii="Futura" w:hAnsi="Futura"/>
          <w:i/>
          <w:color w:val="000000" w:themeColor="text1"/>
          <w:sz w:val="30"/>
          <w:szCs w:val="30"/>
        </w:rPr>
      </w:pPr>
    </w:p>
    <w:p w14:paraId="3657C92C" w14:textId="771F4189" w:rsidR="00CF1CE4" w:rsidRPr="0010225A" w:rsidRDefault="0085471C" w:rsidP="00CA173C">
      <w:pPr>
        <w:ind w:right="-180"/>
        <w:contextualSpacing/>
        <w:jc w:val="center"/>
        <w:rPr>
          <w:rFonts w:ascii="Futura" w:hAnsi="Futura"/>
          <w:color w:val="000000" w:themeColor="text1"/>
          <w:sz w:val="30"/>
          <w:szCs w:val="30"/>
        </w:rPr>
      </w:pPr>
      <w:r>
        <w:rPr>
          <w:rFonts w:ascii="Futura" w:hAnsi="Futura"/>
          <w:color w:val="000000" w:themeColor="text1"/>
          <w:sz w:val="30"/>
          <w:szCs w:val="30"/>
        </w:rPr>
        <w:t xml:space="preserve">Vertically expanded </w:t>
      </w:r>
      <w:r w:rsidR="00B94EE5" w:rsidRPr="0010225A">
        <w:rPr>
          <w:rFonts w:ascii="Futura" w:hAnsi="Futura"/>
          <w:color w:val="000000" w:themeColor="text1"/>
          <w:sz w:val="30"/>
          <w:szCs w:val="30"/>
        </w:rPr>
        <w:t>Philadelphia</w:t>
      </w:r>
      <w:r w:rsidR="003C643A" w:rsidRPr="0010225A">
        <w:rPr>
          <w:rFonts w:ascii="Futura" w:hAnsi="Futura"/>
          <w:color w:val="000000" w:themeColor="text1"/>
          <w:sz w:val="30"/>
          <w:szCs w:val="30"/>
        </w:rPr>
        <w:t xml:space="preserve"> </w:t>
      </w:r>
      <w:r w:rsidR="00CF1CE4" w:rsidRPr="0010225A">
        <w:rPr>
          <w:rFonts w:ascii="Futura" w:hAnsi="Futura"/>
          <w:color w:val="000000" w:themeColor="text1"/>
          <w:sz w:val="30"/>
          <w:szCs w:val="30"/>
        </w:rPr>
        <w:t>office renovation</w:t>
      </w:r>
    </w:p>
    <w:p w14:paraId="1F151361" w14:textId="276705D7" w:rsidR="00C46B58" w:rsidRPr="0010225A" w:rsidRDefault="00CF1CE4" w:rsidP="00CA173C">
      <w:pPr>
        <w:ind w:right="-180"/>
        <w:contextualSpacing/>
        <w:jc w:val="center"/>
        <w:rPr>
          <w:rFonts w:ascii="Futura" w:hAnsi="Futura"/>
          <w:color w:val="000000" w:themeColor="text1"/>
          <w:sz w:val="30"/>
          <w:szCs w:val="30"/>
        </w:rPr>
      </w:pPr>
      <w:r w:rsidRPr="0010225A">
        <w:rPr>
          <w:rFonts w:ascii="Futura" w:hAnsi="Futura"/>
          <w:color w:val="000000" w:themeColor="text1"/>
          <w:sz w:val="30"/>
          <w:szCs w:val="30"/>
        </w:rPr>
        <w:t xml:space="preserve">re-clad in glass and aluminum with wood grain finishes by </w:t>
      </w:r>
      <w:r w:rsidR="003C643A" w:rsidRPr="0010225A">
        <w:rPr>
          <w:rFonts w:ascii="Futura" w:hAnsi="Futura"/>
          <w:color w:val="000000" w:themeColor="text1"/>
          <w:sz w:val="30"/>
          <w:szCs w:val="30"/>
        </w:rPr>
        <w:t>Linetec</w:t>
      </w:r>
    </w:p>
    <w:p w14:paraId="31BCC577" w14:textId="77777777" w:rsidR="00C552EA" w:rsidRPr="0010225A" w:rsidRDefault="00C552EA" w:rsidP="00CA173C">
      <w:pPr>
        <w:ind w:right="-180"/>
        <w:contextualSpacing/>
        <w:rPr>
          <w:color w:val="000000" w:themeColor="text1"/>
          <w:sz w:val="22"/>
          <w:szCs w:val="22"/>
        </w:rPr>
      </w:pPr>
    </w:p>
    <w:p w14:paraId="2BFDF667" w14:textId="3A473140" w:rsidR="000F0142" w:rsidRPr="0010225A" w:rsidRDefault="00B15758" w:rsidP="00CA173C">
      <w:pPr>
        <w:ind w:right="-90"/>
        <w:contextualSpacing/>
        <w:rPr>
          <w:color w:val="000000" w:themeColor="text1"/>
          <w:sz w:val="22"/>
          <w:szCs w:val="22"/>
        </w:rPr>
      </w:pPr>
      <w:r w:rsidRPr="0010225A">
        <w:rPr>
          <w:color w:val="000000" w:themeColor="text1"/>
          <w:sz w:val="22"/>
          <w:szCs w:val="22"/>
        </w:rPr>
        <w:t>Wausau, Wisconsin (</w:t>
      </w:r>
      <w:r w:rsidR="00E35BED">
        <w:rPr>
          <w:color w:val="000000" w:themeColor="text1"/>
          <w:sz w:val="22"/>
          <w:szCs w:val="22"/>
        </w:rPr>
        <w:t>Oc</w:t>
      </w:r>
      <w:bookmarkStart w:id="0" w:name="_GoBack"/>
      <w:bookmarkEnd w:id="0"/>
      <w:r w:rsidR="003C643A" w:rsidRPr="0010225A">
        <w:rPr>
          <w:color w:val="000000" w:themeColor="text1"/>
          <w:sz w:val="22"/>
          <w:szCs w:val="22"/>
        </w:rPr>
        <w:t>t</w:t>
      </w:r>
      <w:r w:rsidR="000902B8" w:rsidRPr="0010225A">
        <w:rPr>
          <w:color w:val="000000" w:themeColor="text1"/>
          <w:sz w:val="22"/>
          <w:szCs w:val="22"/>
        </w:rPr>
        <w:t>.</w:t>
      </w:r>
      <w:r w:rsidR="00274BA2" w:rsidRPr="0010225A">
        <w:rPr>
          <w:color w:val="000000" w:themeColor="text1"/>
          <w:sz w:val="22"/>
          <w:szCs w:val="22"/>
        </w:rPr>
        <w:t xml:space="preserve"> 2019</w:t>
      </w:r>
      <w:r w:rsidRPr="0010225A">
        <w:rPr>
          <w:color w:val="000000" w:themeColor="text1"/>
          <w:sz w:val="22"/>
          <w:szCs w:val="22"/>
        </w:rPr>
        <w:t>) –</w:t>
      </w:r>
      <w:r w:rsidR="00C46B58" w:rsidRPr="0010225A">
        <w:rPr>
          <w:color w:val="000000" w:themeColor="text1"/>
          <w:sz w:val="22"/>
          <w:szCs w:val="22"/>
        </w:rPr>
        <w:t xml:space="preserve"> </w:t>
      </w:r>
      <w:r w:rsidR="003C643A" w:rsidRPr="0010225A">
        <w:rPr>
          <w:color w:val="000000" w:themeColor="text1"/>
          <w:sz w:val="22"/>
          <w:szCs w:val="22"/>
        </w:rPr>
        <w:t>Originally constructed in the earl</w:t>
      </w:r>
      <w:r w:rsidR="002C4C8D">
        <w:rPr>
          <w:color w:val="000000" w:themeColor="text1"/>
          <w:sz w:val="22"/>
          <w:szCs w:val="22"/>
        </w:rPr>
        <w:t>y 1</w:t>
      </w:r>
      <w:r w:rsidR="003C643A" w:rsidRPr="0010225A">
        <w:rPr>
          <w:color w:val="000000" w:themeColor="text1"/>
          <w:sz w:val="22"/>
          <w:szCs w:val="22"/>
        </w:rPr>
        <w:t xml:space="preserve">920s as a four-story Hudson Motor Car Company fabrication plant, Philadelphia’s 2400 Market Street property was adaptively reused </w:t>
      </w:r>
      <w:r w:rsidR="00CF1CE4" w:rsidRPr="0010225A">
        <w:rPr>
          <w:color w:val="000000" w:themeColor="text1"/>
          <w:sz w:val="22"/>
          <w:szCs w:val="22"/>
        </w:rPr>
        <w:t xml:space="preserve">as an </w:t>
      </w:r>
      <w:r w:rsidR="003C643A" w:rsidRPr="0010225A">
        <w:rPr>
          <w:color w:val="000000" w:themeColor="text1"/>
          <w:sz w:val="22"/>
          <w:szCs w:val="22"/>
        </w:rPr>
        <w:t xml:space="preserve">office building. </w:t>
      </w:r>
      <w:r w:rsidR="00CF1CE4" w:rsidRPr="0010225A">
        <w:rPr>
          <w:color w:val="000000" w:themeColor="text1"/>
          <w:sz w:val="22"/>
          <w:szCs w:val="22"/>
        </w:rPr>
        <w:t>Previously known as the Marketplace Design Center, it was reimagined a</w:t>
      </w:r>
      <w:r w:rsidR="00135700" w:rsidRPr="0010225A">
        <w:rPr>
          <w:color w:val="000000" w:themeColor="text1"/>
          <w:sz w:val="22"/>
          <w:szCs w:val="22"/>
        </w:rPr>
        <w:t>nd</w:t>
      </w:r>
      <w:r w:rsidR="00CF1CE4" w:rsidRPr="0010225A">
        <w:rPr>
          <w:color w:val="000000" w:themeColor="text1"/>
          <w:sz w:val="22"/>
          <w:szCs w:val="22"/>
        </w:rPr>
        <w:t xml:space="preserve"> </w:t>
      </w:r>
      <w:r w:rsidR="00B35CDE" w:rsidRPr="0010225A">
        <w:rPr>
          <w:color w:val="000000" w:themeColor="text1"/>
          <w:sz w:val="22"/>
          <w:szCs w:val="22"/>
        </w:rPr>
        <w:t>vertically expanded</w:t>
      </w:r>
      <w:r w:rsidR="00135700" w:rsidRPr="0010225A">
        <w:rPr>
          <w:color w:val="000000" w:themeColor="text1"/>
          <w:sz w:val="22"/>
          <w:szCs w:val="22"/>
        </w:rPr>
        <w:t xml:space="preserve"> into a nine-story,</w:t>
      </w:r>
      <w:r w:rsidR="00B35CDE" w:rsidRPr="0010225A">
        <w:rPr>
          <w:color w:val="000000" w:themeColor="text1"/>
          <w:sz w:val="22"/>
          <w:szCs w:val="22"/>
        </w:rPr>
        <w:t xml:space="preserve"> </w:t>
      </w:r>
      <w:r w:rsidR="00CF1CE4" w:rsidRPr="0010225A">
        <w:rPr>
          <w:color w:val="000000" w:themeColor="text1"/>
          <w:sz w:val="22"/>
          <w:szCs w:val="22"/>
        </w:rPr>
        <w:t xml:space="preserve">mixed-use, Class A office and </w:t>
      </w:r>
      <w:r w:rsidR="00B35CDE" w:rsidRPr="0010225A">
        <w:rPr>
          <w:color w:val="000000" w:themeColor="text1"/>
          <w:sz w:val="22"/>
          <w:szCs w:val="22"/>
        </w:rPr>
        <w:t xml:space="preserve">positioned as </w:t>
      </w:r>
      <w:r w:rsidR="003C643A" w:rsidRPr="0010225A">
        <w:rPr>
          <w:color w:val="000000" w:themeColor="text1"/>
          <w:sz w:val="22"/>
          <w:szCs w:val="22"/>
        </w:rPr>
        <w:t>a vibrant part of Center City’s riverfront renewal</w:t>
      </w:r>
      <w:r w:rsidR="00CF1CE4" w:rsidRPr="0010225A">
        <w:rPr>
          <w:color w:val="000000" w:themeColor="text1"/>
          <w:sz w:val="22"/>
          <w:szCs w:val="22"/>
        </w:rPr>
        <w:t xml:space="preserve">. Now home to Aramark’s corporate headquarters, </w:t>
      </w:r>
      <w:r w:rsidR="003C643A" w:rsidRPr="0010225A">
        <w:rPr>
          <w:color w:val="000000" w:themeColor="text1"/>
          <w:sz w:val="22"/>
          <w:szCs w:val="22"/>
        </w:rPr>
        <w:t xml:space="preserve">the building’s </w:t>
      </w:r>
      <w:r w:rsidR="00B35CDE" w:rsidRPr="0010225A">
        <w:rPr>
          <w:color w:val="000000" w:themeColor="text1"/>
          <w:sz w:val="22"/>
          <w:szCs w:val="22"/>
        </w:rPr>
        <w:t xml:space="preserve">updated </w:t>
      </w:r>
      <w:r w:rsidR="003C643A" w:rsidRPr="0010225A">
        <w:rPr>
          <w:color w:val="000000" w:themeColor="text1"/>
          <w:sz w:val="22"/>
          <w:szCs w:val="22"/>
        </w:rPr>
        <w:t>design incorporates innovation and sustainability</w:t>
      </w:r>
      <w:r w:rsidR="00124C64" w:rsidRPr="0010225A">
        <w:rPr>
          <w:color w:val="000000" w:themeColor="text1"/>
          <w:sz w:val="22"/>
          <w:szCs w:val="22"/>
        </w:rPr>
        <w:t xml:space="preserve"> features in pursuit of LEED</w:t>
      </w:r>
      <w:r w:rsidR="00124C64" w:rsidRPr="0010225A">
        <w:rPr>
          <w:color w:val="000000" w:themeColor="text1"/>
          <w:sz w:val="22"/>
          <w:szCs w:val="22"/>
          <w:vertAlign w:val="superscript"/>
        </w:rPr>
        <w:t>®</w:t>
      </w:r>
      <w:r w:rsidR="00124C64" w:rsidRPr="0010225A">
        <w:rPr>
          <w:color w:val="000000" w:themeColor="text1"/>
          <w:sz w:val="22"/>
          <w:szCs w:val="22"/>
        </w:rPr>
        <w:t xml:space="preserve"> Gold certification.</w:t>
      </w:r>
    </w:p>
    <w:p w14:paraId="375D417F" w14:textId="77777777" w:rsidR="000F0142" w:rsidRPr="0010225A" w:rsidRDefault="000F0142" w:rsidP="00CA173C">
      <w:pPr>
        <w:ind w:right="-180"/>
        <w:contextualSpacing/>
        <w:rPr>
          <w:color w:val="000000" w:themeColor="text1"/>
          <w:sz w:val="22"/>
          <w:szCs w:val="22"/>
        </w:rPr>
      </w:pPr>
    </w:p>
    <w:p w14:paraId="12A600EB" w14:textId="1086BD72" w:rsidR="002C682A" w:rsidRPr="0010225A" w:rsidRDefault="00135700" w:rsidP="00CA173C">
      <w:pPr>
        <w:autoSpaceDE w:val="0"/>
        <w:autoSpaceDN w:val="0"/>
        <w:adjustRightInd w:val="0"/>
        <w:ind w:right="-180"/>
        <w:rPr>
          <w:rFonts w:eastAsia="Cambria"/>
          <w:color w:val="000000" w:themeColor="text1"/>
          <w:sz w:val="22"/>
          <w:szCs w:val="22"/>
        </w:rPr>
      </w:pPr>
      <w:r w:rsidRPr="0010225A">
        <w:rPr>
          <w:rFonts w:eastAsia="Cambria"/>
          <w:color w:val="000000" w:themeColor="text1"/>
          <w:sz w:val="22"/>
          <w:szCs w:val="22"/>
        </w:rPr>
        <w:t xml:space="preserve">The new design was </w:t>
      </w:r>
      <w:r w:rsidR="0010225A" w:rsidRPr="0010225A">
        <w:rPr>
          <w:rFonts w:eastAsia="Cambria"/>
          <w:color w:val="000000" w:themeColor="text1"/>
          <w:sz w:val="22"/>
          <w:szCs w:val="22"/>
        </w:rPr>
        <w:t xml:space="preserve">conceived </w:t>
      </w:r>
      <w:r w:rsidRPr="0010225A">
        <w:rPr>
          <w:rFonts w:eastAsia="Cambria"/>
          <w:color w:val="000000" w:themeColor="text1"/>
          <w:sz w:val="22"/>
          <w:szCs w:val="22"/>
        </w:rPr>
        <w:t xml:space="preserve">by architecture firm Gensler, with Varenhorst serving as the executive architect. </w:t>
      </w:r>
      <w:r w:rsidR="00B35CDE" w:rsidRPr="0010225A">
        <w:rPr>
          <w:color w:val="000000" w:themeColor="text1"/>
          <w:sz w:val="22"/>
          <w:szCs w:val="22"/>
        </w:rPr>
        <w:t>The old</w:t>
      </w:r>
      <w:r w:rsidR="00941E65" w:rsidRPr="0010225A">
        <w:rPr>
          <w:color w:val="000000" w:themeColor="text1"/>
          <w:sz w:val="22"/>
          <w:szCs w:val="22"/>
        </w:rPr>
        <w:t xml:space="preserve">, existing structure was </w:t>
      </w:r>
      <w:r w:rsidR="00B35CDE" w:rsidRPr="0010225A">
        <w:rPr>
          <w:color w:val="000000" w:themeColor="text1"/>
          <w:sz w:val="22"/>
          <w:szCs w:val="22"/>
        </w:rPr>
        <w:t>a concrete slab with concrete columns</w:t>
      </w:r>
      <w:r w:rsidR="00941E65" w:rsidRPr="0010225A">
        <w:rPr>
          <w:color w:val="000000" w:themeColor="text1"/>
          <w:sz w:val="22"/>
          <w:szCs w:val="22"/>
        </w:rPr>
        <w:t>,</w:t>
      </w:r>
      <w:r w:rsidR="00B35CDE" w:rsidRPr="0010225A">
        <w:rPr>
          <w:color w:val="000000" w:themeColor="text1"/>
          <w:sz w:val="22"/>
          <w:szCs w:val="22"/>
        </w:rPr>
        <w:t xml:space="preserve"> sufficient to permit a five-story overbuild above the roof line to create the block-wide</w:t>
      </w:r>
      <w:r w:rsidRPr="0010225A">
        <w:rPr>
          <w:color w:val="000000" w:themeColor="text1"/>
          <w:sz w:val="22"/>
          <w:szCs w:val="22"/>
        </w:rPr>
        <w:t>, 600,000-square-foot</w:t>
      </w:r>
      <w:r w:rsidR="00B35CDE" w:rsidRPr="0010225A">
        <w:rPr>
          <w:color w:val="000000" w:themeColor="text1"/>
          <w:sz w:val="22"/>
          <w:szCs w:val="22"/>
        </w:rPr>
        <w:t xml:space="preserve"> development. The</w:t>
      </w:r>
      <w:r w:rsidR="003C643A" w:rsidRPr="0010225A">
        <w:rPr>
          <w:color w:val="000000" w:themeColor="text1"/>
          <w:sz w:val="22"/>
          <w:szCs w:val="22"/>
        </w:rPr>
        <w:t xml:space="preserve"> </w:t>
      </w:r>
      <w:r w:rsidRPr="0010225A">
        <w:rPr>
          <w:color w:val="000000" w:themeColor="text1"/>
          <w:sz w:val="22"/>
          <w:szCs w:val="22"/>
        </w:rPr>
        <w:t>renovated and expanded</w:t>
      </w:r>
      <w:r w:rsidR="00941E65" w:rsidRPr="0010225A">
        <w:rPr>
          <w:color w:val="000000" w:themeColor="text1"/>
          <w:sz w:val="22"/>
          <w:szCs w:val="22"/>
        </w:rPr>
        <w:t xml:space="preserve"> building</w:t>
      </w:r>
      <w:r w:rsidR="003C643A" w:rsidRPr="0010225A">
        <w:rPr>
          <w:color w:val="000000" w:themeColor="text1"/>
          <w:sz w:val="22"/>
          <w:szCs w:val="22"/>
        </w:rPr>
        <w:t xml:space="preserve"> </w:t>
      </w:r>
      <w:r w:rsidR="00941E65" w:rsidRPr="0010225A">
        <w:rPr>
          <w:color w:val="000000" w:themeColor="text1"/>
          <w:sz w:val="22"/>
          <w:szCs w:val="22"/>
        </w:rPr>
        <w:t>w</w:t>
      </w:r>
      <w:r w:rsidR="003C643A" w:rsidRPr="0010225A">
        <w:rPr>
          <w:color w:val="000000" w:themeColor="text1"/>
          <w:sz w:val="22"/>
          <w:szCs w:val="22"/>
        </w:rPr>
        <w:t>as re-clad in a modern</w:t>
      </w:r>
      <w:r w:rsidR="00095F9D" w:rsidRPr="0010225A">
        <w:rPr>
          <w:color w:val="000000" w:themeColor="text1"/>
          <w:sz w:val="22"/>
          <w:szCs w:val="22"/>
        </w:rPr>
        <w:t>, high-performance</w:t>
      </w:r>
      <w:r w:rsidR="003C643A" w:rsidRPr="0010225A">
        <w:rPr>
          <w:color w:val="000000" w:themeColor="text1"/>
          <w:sz w:val="22"/>
          <w:szCs w:val="22"/>
        </w:rPr>
        <w:t xml:space="preserve"> façade. Its fresh exterior </w:t>
      </w:r>
      <w:r w:rsidR="00124C64" w:rsidRPr="0010225A">
        <w:rPr>
          <w:color w:val="000000" w:themeColor="text1"/>
          <w:sz w:val="22"/>
          <w:szCs w:val="22"/>
        </w:rPr>
        <w:t xml:space="preserve">showcases </w:t>
      </w:r>
      <w:r w:rsidR="003C643A" w:rsidRPr="0010225A">
        <w:rPr>
          <w:color w:val="000000" w:themeColor="text1"/>
          <w:sz w:val="22"/>
          <w:szCs w:val="22"/>
        </w:rPr>
        <w:t xml:space="preserve">Viracon’s glass </w:t>
      </w:r>
      <w:r w:rsidR="00095F9D" w:rsidRPr="0010225A">
        <w:rPr>
          <w:color w:val="000000" w:themeColor="text1"/>
          <w:sz w:val="22"/>
          <w:szCs w:val="22"/>
        </w:rPr>
        <w:t xml:space="preserve">within </w:t>
      </w:r>
      <w:r w:rsidR="003C643A" w:rsidRPr="0010225A">
        <w:rPr>
          <w:color w:val="000000" w:themeColor="text1"/>
          <w:sz w:val="22"/>
          <w:szCs w:val="22"/>
        </w:rPr>
        <w:t>Wausau Window and Wall Systems’ aluminum-framed window wall system finished by Linetec</w:t>
      </w:r>
      <w:r w:rsidR="00BF7635">
        <w:rPr>
          <w:color w:val="000000" w:themeColor="text1"/>
          <w:sz w:val="22"/>
          <w:szCs w:val="22"/>
        </w:rPr>
        <w:t>.</w:t>
      </w:r>
    </w:p>
    <w:p w14:paraId="4DA1163B" w14:textId="69AC30E4" w:rsidR="002C682A" w:rsidRPr="0010225A" w:rsidRDefault="002C682A" w:rsidP="00CA173C">
      <w:pPr>
        <w:ind w:right="-180"/>
        <w:rPr>
          <w:color w:val="000000" w:themeColor="text1"/>
          <w:sz w:val="22"/>
          <w:szCs w:val="22"/>
        </w:rPr>
      </w:pPr>
    </w:p>
    <w:p w14:paraId="2350FF0B" w14:textId="424DCF28" w:rsidR="002C682A" w:rsidRPr="0010225A" w:rsidRDefault="002C682A" w:rsidP="00CA173C">
      <w:pPr>
        <w:ind w:right="-180"/>
        <w:rPr>
          <w:b/>
          <w:i/>
          <w:color w:val="000000" w:themeColor="text1"/>
          <w:sz w:val="22"/>
          <w:szCs w:val="22"/>
        </w:rPr>
      </w:pPr>
      <w:r w:rsidRPr="0010225A">
        <w:rPr>
          <w:b/>
          <w:i/>
          <w:color w:val="000000" w:themeColor="text1"/>
          <w:sz w:val="22"/>
          <w:szCs w:val="22"/>
        </w:rPr>
        <w:t>Enduring Finishes</w:t>
      </w:r>
    </w:p>
    <w:p w14:paraId="0FC12939" w14:textId="1D067BD3" w:rsidR="00135700" w:rsidRPr="0010225A" w:rsidRDefault="00FF3B10" w:rsidP="00CA173C">
      <w:pPr>
        <w:ind w:right="-180"/>
        <w:rPr>
          <w:color w:val="000000" w:themeColor="text1"/>
          <w:sz w:val="22"/>
          <w:szCs w:val="22"/>
        </w:rPr>
      </w:pPr>
      <w:r w:rsidRPr="0010225A">
        <w:rPr>
          <w:color w:val="000000" w:themeColor="text1"/>
          <w:sz w:val="22"/>
          <w:szCs w:val="22"/>
        </w:rPr>
        <w:t>As a single source solution</w:t>
      </w:r>
      <w:r w:rsidR="00F30DBF" w:rsidRPr="0010225A">
        <w:rPr>
          <w:color w:val="000000" w:themeColor="text1"/>
          <w:sz w:val="22"/>
          <w:szCs w:val="22"/>
        </w:rPr>
        <w:t>,</w:t>
      </w:r>
      <w:r w:rsidRPr="0010225A">
        <w:rPr>
          <w:color w:val="000000" w:themeColor="text1"/>
          <w:sz w:val="22"/>
          <w:szCs w:val="22"/>
        </w:rPr>
        <w:t xml:space="preserve"> </w:t>
      </w:r>
      <w:r w:rsidR="00C552EA" w:rsidRPr="0010225A">
        <w:rPr>
          <w:color w:val="000000" w:themeColor="text1"/>
          <w:sz w:val="22"/>
          <w:szCs w:val="22"/>
        </w:rPr>
        <w:t>Linetec</w:t>
      </w:r>
      <w:r w:rsidR="00DF36EA" w:rsidRPr="0010225A">
        <w:rPr>
          <w:color w:val="000000" w:themeColor="text1"/>
          <w:sz w:val="22"/>
          <w:szCs w:val="22"/>
        </w:rPr>
        <w:t xml:space="preserve"> </w:t>
      </w:r>
      <w:r w:rsidR="00095F9D" w:rsidRPr="0010225A">
        <w:rPr>
          <w:color w:val="000000" w:themeColor="text1"/>
          <w:sz w:val="22"/>
          <w:szCs w:val="22"/>
        </w:rPr>
        <w:t xml:space="preserve">provided </w:t>
      </w:r>
      <w:r w:rsidR="00F3700F" w:rsidRPr="0010225A">
        <w:rPr>
          <w:color w:val="000000" w:themeColor="text1"/>
          <w:sz w:val="22"/>
          <w:szCs w:val="22"/>
        </w:rPr>
        <w:t>the aluminum-framed systems’ continuous polyamide thermal barrier</w:t>
      </w:r>
      <w:r w:rsidR="00095F9D" w:rsidRPr="0010225A">
        <w:rPr>
          <w:color w:val="000000" w:themeColor="text1"/>
          <w:sz w:val="22"/>
          <w:szCs w:val="22"/>
        </w:rPr>
        <w:t xml:space="preserve">, as well as </w:t>
      </w:r>
      <w:r w:rsidR="002B12D7">
        <w:rPr>
          <w:color w:val="000000" w:themeColor="text1"/>
          <w:sz w:val="22"/>
          <w:szCs w:val="22"/>
        </w:rPr>
        <w:t xml:space="preserve">finished approximately 627,000 square feet in </w:t>
      </w:r>
      <w:r w:rsidR="00124C64" w:rsidRPr="0010225A">
        <w:rPr>
          <w:color w:val="000000" w:themeColor="text1"/>
          <w:sz w:val="22"/>
          <w:szCs w:val="22"/>
        </w:rPr>
        <w:t xml:space="preserve">clear and </w:t>
      </w:r>
      <w:r w:rsidR="00095F9D" w:rsidRPr="0010225A">
        <w:rPr>
          <w:color w:val="000000" w:themeColor="text1"/>
          <w:sz w:val="22"/>
          <w:szCs w:val="22"/>
        </w:rPr>
        <w:t>black anodize</w:t>
      </w:r>
      <w:r w:rsidR="00124C64" w:rsidRPr="0010225A">
        <w:rPr>
          <w:color w:val="000000" w:themeColor="text1"/>
          <w:sz w:val="22"/>
          <w:szCs w:val="22"/>
        </w:rPr>
        <w:t xml:space="preserve">, </w:t>
      </w:r>
      <w:r w:rsidR="00095F9D" w:rsidRPr="0010225A">
        <w:rPr>
          <w:color w:val="000000" w:themeColor="text1"/>
          <w:sz w:val="22"/>
          <w:szCs w:val="22"/>
        </w:rPr>
        <w:t xml:space="preserve">and </w:t>
      </w:r>
      <w:r w:rsidR="002B12D7">
        <w:rPr>
          <w:color w:val="000000" w:themeColor="text1"/>
          <w:sz w:val="22"/>
          <w:szCs w:val="22"/>
        </w:rPr>
        <w:t xml:space="preserve">16,000 square feet in </w:t>
      </w:r>
      <w:r w:rsidR="00095F9D" w:rsidRPr="0010225A">
        <w:rPr>
          <w:color w:val="000000" w:themeColor="text1"/>
          <w:sz w:val="22"/>
          <w:szCs w:val="22"/>
        </w:rPr>
        <w:t>European Cherry wood-grain finishes.</w:t>
      </w:r>
    </w:p>
    <w:p w14:paraId="2A2FB0C6" w14:textId="77777777" w:rsidR="00135700" w:rsidRPr="0010225A" w:rsidRDefault="00135700" w:rsidP="00CA173C">
      <w:pPr>
        <w:ind w:right="-180"/>
        <w:rPr>
          <w:color w:val="000000" w:themeColor="text1"/>
          <w:sz w:val="22"/>
          <w:szCs w:val="22"/>
        </w:rPr>
      </w:pPr>
    </w:p>
    <w:p w14:paraId="7D8B9684" w14:textId="3BDE70B1" w:rsidR="002C682A" w:rsidRPr="0010225A" w:rsidRDefault="00A04BA8" w:rsidP="00CA173C">
      <w:pPr>
        <w:ind w:right="-180"/>
        <w:rPr>
          <w:color w:val="000000" w:themeColor="text1"/>
          <w:sz w:val="22"/>
          <w:szCs w:val="22"/>
        </w:rPr>
      </w:pPr>
      <w:r w:rsidRPr="0010225A">
        <w:rPr>
          <w:color w:val="000000" w:themeColor="text1"/>
          <w:sz w:val="22"/>
          <w:szCs w:val="22"/>
        </w:rPr>
        <w:t xml:space="preserve">Linetec’s European Cherry wood grain finishes for aluminum present the look of wood without the maintenance of actual lumber. </w:t>
      </w:r>
      <w:r w:rsidR="00BF7635">
        <w:rPr>
          <w:color w:val="000000" w:themeColor="text1"/>
          <w:sz w:val="22"/>
          <w:szCs w:val="22"/>
        </w:rPr>
        <w:t>“</w:t>
      </w:r>
      <w:r w:rsidR="005E19DD">
        <w:rPr>
          <w:color w:val="000000" w:themeColor="text1"/>
          <w:sz w:val="22"/>
          <w:szCs w:val="22"/>
        </w:rPr>
        <w:t>Wood is a popular way to integrate biophi</w:t>
      </w:r>
      <w:r w:rsidR="002B12D7">
        <w:rPr>
          <w:color w:val="000000" w:themeColor="text1"/>
          <w:sz w:val="22"/>
          <w:szCs w:val="22"/>
        </w:rPr>
        <w:t>li</w:t>
      </w:r>
      <w:r w:rsidR="005E19DD">
        <w:rPr>
          <w:color w:val="000000" w:themeColor="text1"/>
          <w:sz w:val="22"/>
          <w:szCs w:val="22"/>
        </w:rPr>
        <w:t>c design into a project and to connect with the outdoors</w:t>
      </w:r>
      <w:r w:rsidR="00BF7635">
        <w:rPr>
          <w:color w:val="000000" w:themeColor="text1"/>
          <w:sz w:val="22"/>
          <w:szCs w:val="22"/>
        </w:rPr>
        <w:t>,” noted Linetec’s marketing manager, Tammy Schroeder, LEED Green Associate. “</w:t>
      </w:r>
      <w:r w:rsidRPr="0010225A">
        <w:rPr>
          <w:color w:val="000000" w:themeColor="text1"/>
          <w:sz w:val="22"/>
          <w:szCs w:val="22"/>
        </w:rPr>
        <w:t xml:space="preserve">Unlike natural wood, the finished aluminum does not swell, rot, warp or attract insects. The finishes </w:t>
      </w:r>
      <w:r w:rsidR="007D4AEF" w:rsidRPr="0010225A">
        <w:rPr>
          <w:color w:val="000000" w:themeColor="text1"/>
          <w:sz w:val="22"/>
          <w:szCs w:val="22"/>
        </w:rPr>
        <w:t xml:space="preserve">also </w:t>
      </w:r>
      <w:r w:rsidRPr="0010225A">
        <w:rPr>
          <w:color w:val="000000" w:themeColor="text1"/>
          <w:sz w:val="22"/>
          <w:szCs w:val="22"/>
        </w:rPr>
        <w:t xml:space="preserve">are fire retardant; resist corrosion, water and humidity; and meet the </w:t>
      </w:r>
      <w:r w:rsidR="007D4AEF" w:rsidRPr="0010225A">
        <w:rPr>
          <w:color w:val="000000" w:themeColor="text1"/>
          <w:sz w:val="22"/>
          <w:szCs w:val="22"/>
        </w:rPr>
        <w:t xml:space="preserve">American Architectural Manufacturers Association’s </w:t>
      </w:r>
      <w:r w:rsidRPr="0010225A">
        <w:rPr>
          <w:color w:val="000000" w:themeColor="text1"/>
          <w:sz w:val="22"/>
          <w:szCs w:val="22"/>
        </w:rPr>
        <w:t>AAMA 2604</w:t>
      </w:r>
      <w:r w:rsidR="007D4AEF" w:rsidRPr="0010225A">
        <w:rPr>
          <w:color w:val="000000" w:themeColor="text1"/>
          <w:sz w:val="22"/>
          <w:szCs w:val="22"/>
        </w:rPr>
        <w:t xml:space="preserve"> specification standard</w:t>
      </w:r>
      <w:r w:rsidRPr="0010225A">
        <w:rPr>
          <w:color w:val="000000" w:themeColor="text1"/>
          <w:sz w:val="22"/>
          <w:szCs w:val="22"/>
        </w:rPr>
        <w:t>.</w:t>
      </w:r>
      <w:r w:rsidR="00BF7635">
        <w:rPr>
          <w:color w:val="000000" w:themeColor="text1"/>
          <w:sz w:val="22"/>
          <w:szCs w:val="22"/>
        </w:rPr>
        <w:t>”</w:t>
      </w:r>
    </w:p>
    <w:p w14:paraId="5CDA2B86" w14:textId="77777777" w:rsidR="002C682A" w:rsidRPr="0010225A" w:rsidRDefault="002C682A" w:rsidP="00CA173C">
      <w:pPr>
        <w:ind w:right="-180"/>
        <w:rPr>
          <w:color w:val="000000" w:themeColor="text1"/>
          <w:sz w:val="22"/>
          <w:szCs w:val="22"/>
        </w:rPr>
      </w:pPr>
    </w:p>
    <w:p w14:paraId="79EDC729" w14:textId="2A324658" w:rsidR="00095653" w:rsidRPr="0010225A" w:rsidRDefault="00095653" w:rsidP="00CA173C">
      <w:pPr>
        <w:ind w:right="-180"/>
        <w:rPr>
          <w:color w:val="000000" w:themeColor="text1"/>
          <w:sz w:val="22"/>
          <w:szCs w:val="22"/>
        </w:rPr>
      </w:pPr>
      <w:r w:rsidRPr="0010225A">
        <w:rPr>
          <w:color w:val="000000" w:themeColor="text1"/>
          <w:sz w:val="22"/>
          <w:szCs w:val="22"/>
        </w:rPr>
        <w:t xml:space="preserve">Class I </w:t>
      </w:r>
      <w:r w:rsidR="002C682A" w:rsidRPr="0010225A">
        <w:rPr>
          <w:color w:val="000000" w:themeColor="text1"/>
          <w:sz w:val="22"/>
          <w:szCs w:val="22"/>
        </w:rPr>
        <w:t xml:space="preserve">clear and </w:t>
      </w:r>
      <w:r w:rsidRPr="0010225A">
        <w:rPr>
          <w:color w:val="000000" w:themeColor="text1"/>
          <w:sz w:val="22"/>
          <w:szCs w:val="22"/>
        </w:rPr>
        <w:t xml:space="preserve">black anodize further highlights </w:t>
      </w:r>
      <w:r w:rsidR="00135700" w:rsidRPr="0010225A">
        <w:rPr>
          <w:color w:val="000000" w:themeColor="text1"/>
          <w:sz w:val="22"/>
          <w:szCs w:val="22"/>
        </w:rPr>
        <w:t xml:space="preserve">2400 Market </w:t>
      </w:r>
      <w:r w:rsidR="002C4C8D">
        <w:rPr>
          <w:color w:val="000000" w:themeColor="text1"/>
          <w:sz w:val="22"/>
          <w:szCs w:val="22"/>
        </w:rPr>
        <w:t>Street</w:t>
      </w:r>
      <w:r w:rsidRPr="0010225A">
        <w:rPr>
          <w:color w:val="000000" w:themeColor="text1"/>
          <w:sz w:val="22"/>
          <w:szCs w:val="22"/>
        </w:rPr>
        <w:t>’s modern aesthetic. Linetec’s anodizing provides industry-leading performance, meeting AAMA 611 specification standard</w:t>
      </w:r>
      <w:r w:rsidR="002C682A" w:rsidRPr="0010225A">
        <w:rPr>
          <w:color w:val="000000" w:themeColor="text1"/>
          <w:sz w:val="22"/>
          <w:szCs w:val="22"/>
        </w:rPr>
        <w:t>. These durable finishes also are easy to maintain and recognized for their enduring longevity.</w:t>
      </w:r>
    </w:p>
    <w:p w14:paraId="31CF39D7" w14:textId="75EACD16" w:rsidR="00135700" w:rsidRPr="0010225A" w:rsidRDefault="00135700" w:rsidP="00CA173C">
      <w:pPr>
        <w:ind w:right="-180"/>
        <w:rPr>
          <w:color w:val="000000" w:themeColor="text1"/>
          <w:sz w:val="22"/>
          <w:szCs w:val="22"/>
        </w:rPr>
      </w:pPr>
    </w:p>
    <w:p w14:paraId="3AFF9EB0" w14:textId="20AC58A7" w:rsidR="002C682A" w:rsidRPr="0010225A" w:rsidRDefault="002C682A" w:rsidP="00CA173C">
      <w:pPr>
        <w:ind w:right="-180"/>
        <w:rPr>
          <w:b/>
          <w:i/>
          <w:color w:val="000000" w:themeColor="text1"/>
          <w:sz w:val="22"/>
          <w:szCs w:val="22"/>
        </w:rPr>
      </w:pPr>
      <w:r w:rsidRPr="0010225A">
        <w:rPr>
          <w:b/>
          <w:i/>
          <w:color w:val="000000" w:themeColor="text1"/>
          <w:sz w:val="22"/>
          <w:szCs w:val="22"/>
        </w:rPr>
        <w:t>High-Performing Window Wall</w:t>
      </w:r>
    </w:p>
    <w:p w14:paraId="6529BA22" w14:textId="0884686D" w:rsidR="00EB24B7" w:rsidRPr="0010225A" w:rsidRDefault="00EB24B7" w:rsidP="00CA173C">
      <w:pPr>
        <w:ind w:right="-90"/>
        <w:rPr>
          <w:color w:val="000000" w:themeColor="text1"/>
          <w:sz w:val="22"/>
          <w:szCs w:val="22"/>
        </w:rPr>
      </w:pPr>
      <w:r w:rsidRPr="0010225A">
        <w:rPr>
          <w:color w:val="000000" w:themeColor="text1"/>
          <w:sz w:val="22"/>
          <w:szCs w:val="22"/>
        </w:rPr>
        <w:t xml:space="preserve">Wausau Window and Wall Systems engineered and factory-glazed more than </w:t>
      </w:r>
      <w:r w:rsidR="002777FB" w:rsidRPr="0010225A">
        <w:rPr>
          <w:color w:val="000000" w:themeColor="text1"/>
          <w:sz w:val="22"/>
          <w:szCs w:val="22"/>
        </w:rPr>
        <w:t>112,0</w:t>
      </w:r>
      <w:r w:rsidRPr="0010225A">
        <w:rPr>
          <w:color w:val="000000" w:themeColor="text1"/>
          <w:sz w:val="22"/>
          <w:szCs w:val="22"/>
        </w:rPr>
        <w:t xml:space="preserve">00 square feet of HR </w:t>
      </w:r>
      <w:r w:rsidR="002777FB" w:rsidRPr="0010225A">
        <w:rPr>
          <w:color w:val="000000" w:themeColor="text1"/>
          <w:sz w:val="22"/>
          <w:szCs w:val="22"/>
        </w:rPr>
        <w:t xml:space="preserve">and HRX </w:t>
      </w:r>
      <w:r w:rsidRPr="0010225A">
        <w:rPr>
          <w:color w:val="000000" w:themeColor="text1"/>
          <w:sz w:val="22"/>
          <w:szCs w:val="22"/>
        </w:rPr>
        <w:t>INvision™ unitized window w</w:t>
      </w:r>
      <w:r w:rsidR="002777FB" w:rsidRPr="0010225A">
        <w:rPr>
          <w:color w:val="000000" w:themeColor="text1"/>
          <w:sz w:val="22"/>
          <w:szCs w:val="22"/>
        </w:rPr>
        <w:t>all</w:t>
      </w:r>
      <w:r w:rsidR="00335AD9">
        <w:rPr>
          <w:color w:val="000000" w:themeColor="text1"/>
          <w:sz w:val="22"/>
          <w:szCs w:val="22"/>
        </w:rPr>
        <w:t xml:space="preserve">, </w:t>
      </w:r>
      <w:r w:rsidR="00B5703F">
        <w:rPr>
          <w:color w:val="000000" w:themeColor="text1"/>
          <w:sz w:val="22"/>
          <w:szCs w:val="22"/>
        </w:rPr>
        <w:t xml:space="preserve">finished in the wood grain and </w:t>
      </w:r>
      <w:r w:rsidR="00335AD9">
        <w:rPr>
          <w:color w:val="000000" w:themeColor="text1"/>
          <w:sz w:val="22"/>
          <w:szCs w:val="22"/>
        </w:rPr>
        <w:t>anodize</w:t>
      </w:r>
      <w:r w:rsidR="00B5703F">
        <w:rPr>
          <w:color w:val="000000" w:themeColor="text1"/>
          <w:sz w:val="22"/>
          <w:szCs w:val="22"/>
        </w:rPr>
        <w:t xml:space="preserve"> coatings </w:t>
      </w:r>
      <w:r w:rsidR="00335AD9">
        <w:rPr>
          <w:color w:val="000000" w:themeColor="text1"/>
          <w:sz w:val="22"/>
          <w:szCs w:val="22"/>
        </w:rPr>
        <w:t>by Linetec</w:t>
      </w:r>
      <w:r w:rsidRPr="0010225A">
        <w:rPr>
          <w:color w:val="000000" w:themeColor="text1"/>
          <w:sz w:val="22"/>
          <w:szCs w:val="22"/>
        </w:rPr>
        <w:t>.</w:t>
      </w:r>
    </w:p>
    <w:p w14:paraId="6CC546E2" w14:textId="77777777" w:rsidR="002777FB" w:rsidRPr="0010225A" w:rsidRDefault="002777FB" w:rsidP="00CA173C">
      <w:pPr>
        <w:ind w:right="-180"/>
        <w:rPr>
          <w:color w:val="000000" w:themeColor="text1"/>
          <w:sz w:val="22"/>
          <w:szCs w:val="22"/>
        </w:rPr>
      </w:pPr>
    </w:p>
    <w:p w14:paraId="08483D88" w14:textId="264509E7" w:rsidR="00135700" w:rsidRPr="0010225A" w:rsidRDefault="00135700" w:rsidP="00CA173C">
      <w:pPr>
        <w:ind w:right="-180"/>
        <w:rPr>
          <w:color w:val="000000" w:themeColor="text1"/>
          <w:sz w:val="22"/>
          <w:szCs w:val="22"/>
        </w:rPr>
      </w:pPr>
      <w:r w:rsidRPr="0010225A">
        <w:rPr>
          <w:color w:val="000000" w:themeColor="text1"/>
          <w:sz w:val="22"/>
          <w:szCs w:val="22"/>
        </w:rPr>
        <w:t xml:space="preserve">Linetec improved the </w:t>
      </w:r>
      <w:r w:rsidR="00335AD9">
        <w:rPr>
          <w:color w:val="000000" w:themeColor="text1"/>
          <w:sz w:val="22"/>
          <w:szCs w:val="22"/>
        </w:rPr>
        <w:t xml:space="preserve">anodize </w:t>
      </w:r>
      <w:r w:rsidRPr="0010225A">
        <w:rPr>
          <w:color w:val="000000" w:themeColor="text1"/>
          <w:sz w:val="22"/>
          <w:szCs w:val="22"/>
        </w:rPr>
        <w:t>finished aluminum framing systems’ thermal performance by separating the metal profile into two parts and adding polyamide insulating strips (thermal strut). This method of thermal improvement maintains the systems’ structural and long-term durability, while reducing heat transfer and condensation, and providing residents with a comfortable interior temperature year-round.</w:t>
      </w:r>
    </w:p>
    <w:p w14:paraId="566D3B55" w14:textId="77777777" w:rsidR="00135700" w:rsidRPr="0010225A" w:rsidRDefault="00135700" w:rsidP="00CA173C">
      <w:pPr>
        <w:ind w:right="-180"/>
        <w:rPr>
          <w:color w:val="000000" w:themeColor="text1"/>
          <w:sz w:val="22"/>
          <w:szCs w:val="22"/>
        </w:rPr>
      </w:pPr>
    </w:p>
    <w:p w14:paraId="4D70817C" w14:textId="4B21D30D" w:rsidR="00CA173C" w:rsidRPr="00CA173C" w:rsidRDefault="00CA173C" w:rsidP="00CA173C">
      <w:pPr>
        <w:jc w:val="right"/>
        <w:rPr>
          <w:i/>
          <w:color w:val="000000" w:themeColor="text1"/>
          <w:sz w:val="20"/>
          <w:szCs w:val="20"/>
        </w:rPr>
      </w:pPr>
      <w:r w:rsidRPr="00CA173C">
        <w:rPr>
          <w:i/>
          <w:color w:val="000000" w:themeColor="text1"/>
          <w:sz w:val="20"/>
          <w:szCs w:val="20"/>
        </w:rPr>
        <w:t>(more)</w:t>
      </w:r>
    </w:p>
    <w:p w14:paraId="430691F7" w14:textId="1C5D96D7" w:rsidR="00CA173C" w:rsidRDefault="00CA173C">
      <w:pPr>
        <w:rPr>
          <w:color w:val="000000" w:themeColor="text1"/>
          <w:sz w:val="22"/>
          <w:szCs w:val="22"/>
        </w:rPr>
      </w:pPr>
      <w:r>
        <w:rPr>
          <w:color w:val="000000" w:themeColor="text1"/>
          <w:sz w:val="22"/>
          <w:szCs w:val="22"/>
        </w:rPr>
        <w:br w:type="page"/>
      </w:r>
    </w:p>
    <w:p w14:paraId="587A28BF" w14:textId="481404BD" w:rsidR="00DE2641" w:rsidRPr="0010225A" w:rsidRDefault="00EB24B7" w:rsidP="00CA173C">
      <w:pPr>
        <w:ind w:right="-180"/>
        <w:rPr>
          <w:color w:val="000000" w:themeColor="text1"/>
          <w:sz w:val="22"/>
          <w:szCs w:val="22"/>
        </w:rPr>
      </w:pPr>
      <w:r w:rsidRPr="0010225A">
        <w:rPr>
          <w:color w:val="000000" w:themeColor="text1"/>
          <w:sz w:val="22"/>
          <w:szCs w:val="22"/>
        </w:rPr>
        <w:lastRenderedPageBreak/>
        <w:t xml:space="preserve">The </w:t>
      </w:r>
      <w:r w:rsidR="00DE2641" w:rsidRPr="0010225A">
        <w:rPr>
          <w:color w:val="000000" w:themeColor="text1"/>
          <w:sz w:val="22"/>
          <w:szCs w:val="22"/>
        </w:rPr>
        <w:t xml:space="preserve">systems </w:t>
      </w:r>
      <w:r w:rsidR="00135700" w:rsidRPr="0010225A">
        <w:rPr>
          <w:color w:val="000000" w:themeColor="text1"/>
          <w:sz w:val="22"/>
          <w:szCs w:val="22"/>
        </w:rPr>
        <w:t xml:space="preserve">also </w:t>
      </w:r>
      <w:r w:rsidRPr="0010225A">
        <w:rPr>
          <w:color w:val="000000" w:themeColor="text1"/>
          <w:sz w:val="22"/>
          <w:szCs w:val="22"/>
        </w:rPr>
        <w:t>incorporate</w:t>
      </w:r>
      <w:r w:rsidR="00DE2641" w:rsidRPr="0010225A">
        <w:rPr>
          <w:color w:val="000000" w:themeColor="text1"/>
          <w:sz w:val="22"/>
          <w:szCs w:val="22"/>
        </w:rPr>
        <w:t xml:space="preserve">d 1-inch insulated glass units composed of </w:t>
      </w:r>
      <w:r w:rsidRPr="0010225A">
        <w:rPr>
          <w:color w:val="000000" w:themeColor="text1"/>
          <w:sz w:val="22"/>
          <w:szCs w:val="22"/>
        </w:rPr>
        <w:t>Viracon’s VNE-63 low-e glass</w:t>
      </w:r>
      <w:r w:rsidR="00DE2641" w:rsidRPr="0010225A">
        <w:rPr>
          <w:color w:val="000000" w:themeColor="text1"/>
          <w:sz w:val="22"/>
          <w:szCs w:val="22"/>
        </w:rPr>
        <w:t>. The combination of gla</w:t>
      </w:r>
      <w:r w:rsidR="009E3E2C" w:rsidRPr="0010225A">
        <w:rPr>
          <w:color w:val="000000" w:themeColor="text1"/>
          <w:sz w:val="22"/>
          <w:szCs w:val="22"/>
        </w:rPr>
        <w:t>zing</w:t>
      </w:r>
      <w:r w:rsidR="00DE2641" w:rsidRPr="0010225A">
        <w:rPr>
          <w:color w:val="000000" w:themeColor="text1"/>
          <w:sz w:val="22"/>
          <w:szCs w:val="22"/>
        </w:rPr>
        <w:t xml:space="preserve"> and thermal</w:t>
      </w:r>
      <w:r w:rsidR="009E3E2C" w:rsidRPr="0010225A">
        <w:rPr>
          <w:color w:val="000000" w:themeColor="text1"/>
          <w:sz w:val="22"/>
          <w:szCs w:val="22"/>
        </w:rPr>
        <w:t>ly improved framing offer l</w:t>
      </w:r>
      <w:r w:rsidR="00DE2641" w:rsidRPr="0010225A">
        <w:rPr>
          <w:color w:val="000000" w:themeColor="text1"/>
          <w:sz w:val="22"/>
          <w:szCs w:val="22"/>
        </w:rPr>
        <w:t>ow U-Factors to meet Model Energy Codes</w:t>
      </w:r>
      <w:r w:rsidR="009E3E2C" w:rsidRPr="0010225A">
        <w:rPr>
          <w:color w:val="000000" w:themeColor="text1"/>
          <w:sz w:val="22"/>
          <w:szCs w:val="22"/>
        </w:rPr>
        <w:t>, provide high condensation resistance and sound mitigation, and allow broad expanses of vision glass.</w:t>
      </w:r>
    </w:p>
    <w:p w14:paraId="69846D24" w14:textId="7FEA9179" w:rsidR="00EB24B7" w:rsidRPr="0010225A" w:rsidRDefault="00EB24B7" w:rsidP="00CA173C">
      <w:pPr>
        <w:ind w:right="-180"/>
        <w:rPr>
          <w:color w:val="000000" w:themeColor="text1"/>
          <w:sz w:val="22"/>
          <w:szCs w:val="22"/>
        </w:rPr>
      </w:pPr>
    </w:p>
    <w:p w14:paraId="7EF8D379" w14:textId="019A1AD7" w:rsidR="00EB24B7" w:rsidRPr="0010225A" w:rsidRDefault="00124C64" w:rsidP="00CA173C">
      <w:pPr>
        <w:ind w:right="-180"/>
        <w:rPr>
          <w:color w:val="000000" w:themeColor="text1"/>
          <w:sz w:val="22"/>
          <w:szCs w:val="22"/>
        </w:rPr>
      </w:pPr>
      <w:r w:rsidRPr="0010225A">
        <w:rPr>
          <w:color w:val="000000" w:themeColor="text1"/>
          <w:sz w:val="22"/>
          <w:szCs w:val="22"/>
        </w:rPr>
        <w:t xml:space="preserve">The </w:t>
      </w:r>
      <w:r w:rsidR="00BC3227" w:rsidRPr="0010225A">
        <w:rPr>
          <w:color w:val="000000" w:themeColor="text1"/>
          <w:sz w:val="22"/>
          <w:szCs w:val="22"/>
        </w:rPr>
        <w:t xml:space="preserve">high-performance window wall systems also promote daylighting, while maintaining comfortable interiors for the office workers, retail shoppers and other occupants. The glass and metal building envelope also contributes to reducing the need for electric lighting, lowering </w:t>
      </w:r>
      <w:r w:rsidRPr="0010225A">
        <w:rPr>
          <w:color w:val="000000" w:themeColor="text1"/>
          <w:sz w:val="22"/>
          <w:szCs w:val="22"/>
        </w:rPr>
        <w:t>HVAC load</w:t>
      </w:r>
      <w:r w:rsidR="00BC3227" w:rsidRPr="0010225A">
        <w:rPr>
          <w:color w:val="000000" w:themeColor="text1"/>
          <w:sz w:val="22"/>
          <w:szCs w:val="22"/>
        </w:rPr>
        <w:t>s, and minimizing associated emissions and energy costs. Variable refrigerant flow HVAC systems and w</w:t>
      </w:r>
      <w:r w:rsidRPr="0010225A">
        <w:rPr>
          <w:color w:val="000000" w:themeColor="text1"/>
          <w:sz w:val="22"/>
          <w:szCs w:val="22"/>
        </w:rPr>
        <w:t>ater-saving plumbing fixtures also bolster the energy</w:t>
      </w:r>
      <w:r w:rsidR="00BC3227" w:rsidRPr="0010225A">
        <w:rPr>
          <w:color w:val="000000" w:themeColor="text1"/>
          <w:sz w:val="22"/>
          <w:szCs w:val="22"/>
        </w:rPr>
        <w:t>-</w:t>
      </w:r>
      <w:r w:rsidRPr="0010225A">
        <w:rPr>
          <w:color w:val="000000" w:themeColor="text1"/>
          <w:sz w:val="22"/>
          <w:szCs w:val="22"/>
        </w:rPr>
        <w:t>efficiency of the building</w:t>
      </w:r>
      <w:r w:rsidR="00B94EE5" w:rsidRPr="0010225A">
        <w:rPr>
          <w:color w:val="000000" w:themeColor="text1"/>
          <w:sz w:val="22"/>
          <w:szCs w:val="22"/>
        </w:rPr>
        <w:t>.</w:t>
      </w:r>
    </w:p>
    <w:p w14:paraId="10044AC7" w14:textId="0FB56F44" w:rsidR="00B94EE5" w:rsidRPr="0010225A" w:rsidRDefault="00B94EE5" w:rsidP="00CA173C">
      <w:pPr>
        <w:ind w:right="-180"/>
        <w:rPr>
          <w:color w:val="000000" w:themeColor="text1"/>
          <w:sz w:val="22"/>
          <w:szCs w:val="22"/>
        </w:rPr>
      </w:pPr>
    </w:p>
    <w:p w14:paraId="2A0B6160" w14:textId="7A901729" w:rsidR="0010225A" w:rsidRDefault="0010225A" w:rsidP="00CA173C">
      <w:pPr>
        <w:ind w:right="-180"/>
        <w:rPr>
          <w:b/>
          <w:i/>
          <w:color w:val="000000" w:themeColor="text1"/>
          <w:sz w:val="22"/>
          <w:szCs w:val="22"/>
        </w:rPr>
      </w:pPr>
      <w:r>
        <w:rPr>
          <w:b/>
          <w:i/>
          <w:color w:val="000000" w:themeColor="text1"/>
          <w:sz w:val="22"/>
          <w:szCs w:val="22"/>
        </w:rPr>
        <w:t>Lasting Benefits</w:t>
      </w:r>
    </w:p>
    <w:p w14:paraId="08B4FCB2" w14:textId="13CC920B" w:rsidR="008F7F6C" w:rsidRPr="00AD3A82" w:rsidRDefault="00B94EE5" w:rsidP="00CA173C">
      <w:pPr>
        <w:ind w:right="-180"/>
        <w:rPr>
          <w:color w:val="000000" w:themeColor="text1"/>
          <w:sz w:val="22"/>
          <w:szCs w:val="22"/>
        </w:rPr>
      </w:pPr>
      <w:r w:rsidRPr="0010225A">
        <w:rPr>
          <w:color w:val="000000" w:themeColor="text1"/>
          <w:sz w:val="22"/>
          <w:szCs w:val="22"/>
        </w:rPr>
        <w:t>These features and attributes, combined with the window wall systems’ durable finishes further support the building’s longevity and sustainability. The property’s creative re-use and renovation, and its redevelopment of the surrounding riverfront ext</w:t>
      </w:r>
      <w:r w:rsidRPr="00AD3A82">
        <w:rPr>
          <w:color w:val="000000" w:themeColor="text1"/>
          <w:sz w:val="22"/>
          <w:szCs w:val="22"/>
        </w:rPr>
        <w:t xml:space="preserve">end the benefits to the surrounding community. </w:t>
      </w:r>
      <w:r w:rsidR="008F7F6C" w:rsidRPr="00AD3A82">
        <w:rPr>
          <w:color w:val="000000" w:themeColor="text1"/>
          <w:sz w:val="22"/>
          <w:szCs w:val="22"/>
        </w:rPr>
        <w:t>A new promenade along the building’s west side overlooks the Schuylkill River Trail and the river itself, linking Chestnut and Walnut Streets</w:t>
      </w:r>
      <w:r w:rsidRPr="00AD3A82">
        <w:rPr>
          <w:color w:val="000000" w:themeColor="text1"/>
          <w:sz w:val="22"/>
          <w:szCs w:val="22"/>
        </w:rPr>
        <w:t>.</w:t>
      </w:r>
    </w:p>
    <w:p w14:paraId="6473B428" w14:textId="08672F42" w:rsidR="00EB24B7" w:rsidRPr="00AD3A82" w:rsidRDefault="00EB24B7" w:rsidP="00CA173C">
      <w:pPr>
        <w:ind w:right="-180"/>
        <w:rPr>
          <w:color w:val="000000" w:themeColor="text1"/>
          <w:sz w:val="22"/>
          <w:szCs w:val="22"/>
        </w:rPr>
      </w:pPr>
    </w:p>
    <w:p w14:paraId="489CF14C" w14:textId="4A409052" w:rsidR="008F7F6C" w:rsidRPr="00AD3A82" w:rsidRDefault="00135700" w:rsidP="00CA173C">
      <w:pPr>
        <w:ind w:right="-180"/>
        <w:rPr>
          <w:color w:val="000000" w:themeColor="text1"/>
          <w:sz w:val="22"/>
          <w:szCs w:val="22"/>
        </w:rPr>
      </w:pPr>
      <w:r w:rsidRPr="00AD3A82">
        <w:rPr>
          <w:color w:val="000000" w:themeColor="text1"/>
          <w:sz w:val="22"/>
          <w:szCs w:val="22"/>
        </w:rPr>
        <w:t xml:space="preserve">Enjoying the views and amenities of 2400 Market </w:t>
      </w:r>
      <w:r w:rsidR="002C4C8D">
        <w:rPr>
          <w:color w:val="000000" w:themeColor="text1"/>
          <w:sz w:val="22"/>
          <w:szCs w:val="22"/>
        </w:rPr>
        <w:t>Street</w:t>
      </w:r>
      <w:r w:rsidRPr="00AD3A82">
        <w:rPr>
          <w:color w:val="000000" w:themeColor="text1"/>
          <w:sz w:val="22"/>
          <w:szCs w:val="22"/>
        </w:rPr>
        <w:t xml:space="preserve">, more than 1,000 Aramark associates </w:t>
      </w:r>
      <w:r w:rsidR="008F7F6C" w:rsidRPr="00AD3A82">
        <w:rPr>
          <w:color w:val="000000" w:themeColor="text1"/>
          <w:sz w:val="22"/>
          <w:szCs w:val="22"/>
        </w:rPr>
        <w:t>occupy the top five floors</w:t>
      </w:r>
      <w:r w:rsidRPr="00AD3A82">
        <w:rPr>
          <w:color w:val="000000" w:themeColor="text1"/>
          <w:sz w:val="22"/>
          <w:szCs w:val="22"/>
        </w:rPr>
        <w:t xml:space="preserve">. </w:t>
      </w:r>
      <w:r w:rsidR="008F7F6C" w:rsidRPr="00AD3A82">
        <w:rPr>
          <w:color w:val="000000" w:themeColor="text1"/>
          <w:sz w:val="22"/>
          <w:szCs w:val="22"/>
        </w:rPr>
        <w:t>Eric Foss, CEO of Aramark</w:t>
      </w:r>
      <w:r w:rsidR="00AD3A82" w:rsidRPr="00AD3A82">
        <w:rPr>
          <w:color w:val="000000" w:themeColor="text1"/>
          <w:sz w:val="22"/>
          <w:szCs w:val="22"/>
        </w:rPr>
        <w:t xml:space="preserve">, </w:t>
      </w:r>
      <w:r w:rsidR="0010225A" w:rsidRPr="00AD3A82">
        <w:rPr>
          <w:color w:val="000000" w:themeColor="text1"/>
          <w:sz w:val="22"/>
          <w:szCs w:val="22"/>
        </w:rPr>
        <w:t xml:space="preserve">said, </w:t>
      </w:r>
      <w:r w:rsidRPr="00AD3A82">
        <w:rPr>
          <w:color w:val="000000" w:themeColor="text1"/>
          <w:sz w:val="22"/>
          <w:szCs w:val="22"/>
        </w:rPr>
        <w:t>“</w:t>
      </w:r>
      <w:r w:rsidR="008F7F6C" w:rsidRPr="00AD3A82">
        <w:rPr>
          <w:color w:val="000000" w:themeColor="text1"/>
          <w:sz w:val="22"/>
          <w:szCs w:val="22"/>
        </w:rPr>
        <w:t>This is a location that</w:t>
      </w:r>
      <w:r w:rsidR="0010225A" w:rsidRPr="00AD3A82">
        <w:rPr>
          <w:color w:val="000000" w:themeColor="text1"/>
          <w:sz w:val="22"/>
          <w:szCs w:val="22"/>
        </w:rPr>
        <w:t>’</w:t>
      </w:r>
      <w:r w:rsidR="008F7F6C" w:rsidRPr="00AD3A82">
        <w:rPr>
          <w:color w:val="000000" w:themeColor="text1"/>
          <w:sz w:val="22"/>
          <w:szCs w:val="22"/>
        </w:rPr>
        <w:t>s going to allow us as a company to continue to live up to our mission, which is all about enriching and nourishing lives for our consumers, for our clients, for our associates, and for our communities</w:t>
      </w:r>
      <w:r w:rsidR="0010225A" w:rsidRPr="00AD3A82">
        <w:rPr>
          <w:color w:val="000000" w:themeColor="text1"/>
          <w:sz w:val="22"/>
          <w:szCs w:val="22"/>
        </w:rPr>
        <w:t>.”</w:t>
      </w:r>
    </w:p>
    <w:p w14:paraId="0D04ECBE" w14:textId="606B5FEA" w:rsidR="002955E5" w:rsidRPr="00AD3A82" w:rsidRDefault="002955E5" w:rsidP="00CA173C">
      <w:pPr>
        <w:ind w:right="-180"/>
        <w:rPr>
          <w:color w:val="000000" w:themeColor="text1"/>
          <w:sz w:val="22"/>
          <w:szCs w:val="22"/>
        </w:rPr>
      </w:pPr>
    </w:p>
    <w:p w14:paraId="75C72CB6" w14:textId="77777777" w:rsidR="0010225A" w:rsidRPr="00AD3A82" w:rsidRDefault="0010225A" w:rsidP="00CA173C">
      <w:pPr>
        <w:autoSpaceDE w:val="0"/>
        <w:autoSpaceDN w:val="0"/>
        <w:adjustRightInd w:val="0"/>
        <w:ind w:right="-180"/>
        <w:rPr>
          <w:rFonts w:eastAsia="Cambria"/>
          <w:color w:val="000000" w:themeColor="text1"/>
          <w:sz w:val="22"/>
          <w:szCs w:val="22"/>
        </w:rPr>
      </w:pPr>
      <w:r w:rsidRPr="00AD3A82">
        <w:rPr>
          <w:rFonts w:eastAsia="Cambria"/>
          <w:color w:val="000000" w:themeColor="text1"/>
          <w:sz w:val="22"/>
          <w:szCs w:val="22"/>
        </w:rPr>
        <w:t xml:space="preserve">The property is jointly owned by Lubert-Adler and PMC Property Group. </w:t>
      </w:r>
      <w:r w:rsidRPr="00AD3A82">
        <w:rPr>
          <w:color w:val="000000" w:themeColor="text1"/>
          <w:sz w:val="22"/>
          <w:szCs w:val="22"/>
        </w:rPr>
        <w:t>Dean Adler, CEO and co-founder of Lubert-Adler, noted that “2400 Market is the gateway to Philadelphia,” referring to the property’s position across from University City, 30th Street Station, near Rittenhouse Square, the Central Business District, as well as near Interstate 76 and the Schuylkill Expressway. “This is one of the most ideal locations for any type of use. It is in the heart of two places that are exploding and you're at the epicenter of town.”</w:t>
      </w:r>
    </w:p>
    <w:p w14:paraId="124B8201" w14:textId="77777777" w:rsidR="0010225A" w:rsidRPr="0010225A" w:rsidRDefault="0010225A" w:rsidP="00CA173C">
      <w:pPr>
        <w:ind w:right="-180"/>
        <w:rPr>
          <w:color w:val="000000" w:themeColor="text1"/>
          <w:sz w:val="22"/>
          <w:szCs w:val="22"/>
        </w:rPr>
      </w:pPr>
    </w:p>
    <w:p w14:paraId="1A1AD3AF" w14:textId="77777777" w:rsidR="00EC5720" w:rsidRPr="0010225A" w:rsidRDefault="00EC5720" w:rsidP="00CA173C">
      <w:pPr>
        <w:ind w:right="-180"/>
        <w:contextualSpacing/>
        <w:jc w:val="center"/>
        <w:rPr>
          <w:color w:val="000000" w:themeColor="text1"/>
          <w:sz w:val="22"/>
          <w:szCs w:val="22"/>
        </w:rPr>
      </w:pPr>
      <w:r w:rsidRPr="0010225A">
        <w:rPr>
          <w:color w:val="000000" w:themeColor="text1"/>
          <w:sz w:val="22"/>
          <w:szCs w:val="22"/>
        </w:rPr>
        <w:t>**</w:t>
      </w:r>
    </w:p>
    <w:p w14:paraId="12379660" w14:textId="77777777" w:rsidR="00EC5720" w:rsidRPr="0010225A" w:rsidRDefault="00EC5720" w:rsidP="00CA173C">
      <w:pPr>
        <w:ind w:right="-180"/>
        <w:contextualSpacing/>
        <w:rPr>
          <w:b/>
          <w:i/>
          <w:color w:val="000000" w:themeColor="text1"/>
          <w:sz w:val="22"/>
          <w:szCs w:val="22"/>
        </w:rPr>
      </w:pPr>
    </w:p>
    <w:p w14:paraId="7990A462" w14:textId="13BF0D14" w:rsidR="00EC5720" w:rsidRPr="0010225A" w:rsidRDefault="000F0142" w:rsidP="00CA173C">
      <w:pPr>
        <w:ind w:right="-180"/>
        <w:contextualSpacing/>
        <w:rPr>
          <w:b/>
          <w:i/>
          <w:color w:val="000000" w:themeColor="text1"/>
          <w:sz w:val="20"/>
          <w:szCs w:val="20"/>
        </w:rPr>
      </w:pPr>
      <w:r w:rsidRPr="0010225A">
        <w:rPr>
          <w:b/>
          <w:i/>
          <w:color w:val="000000" w:themeColor="text1"/>
          <w:sz w:val="20"/>
          <w:szCs w:val="20"/>
        </w:rPr>
        <w:t xml:space="preserve">2400 Market </w:t>
      </w:r>
      <w:r w:rsidR="002C4C8D">
        <w:rPr>
          <w:b/>
          <w:i/>
          <w:color w:val="000000" w:themeColor="text1"/>
          <w:sz w:val="20"/>
          <w:szCs w:val="20"/>
        </w:rPr>
        <w:t>Street</w:t>
      </w:r>
      <w:r w:rsidRPr="0010225A">
        <w:rPr>
          <w:b/>
          <w:i/>
          <w:color w:val="000000" w:themeColor="text1"/>
          <w:sz w:val="20"/>
          <w:szCs w:val="20"/>
        </w:rPr>
        <w:t>, Philadelphia, PA</w:t>
      </w:r>
    </w:p>
    <w:p w14:paraId="7EB2D743" w14:textId="77777777" w:rsidR="0010225A" w:rsidRPr="00800AFA" w:rsidRDefault="00EC5720" w:rsidP="00CA173C">
      <w:pPr>
        <w:pStyle w:val="ListParagraph"/>
        <w:numPr>
          <w:ilvl w:val="0"/>
          <w:numId w:val="19"/>
        </w:numPr>
        <w:ind w:right="-180"/>
        <w:rPr>
          <w:rFonts w:ascii="Times New Roman" w:hAnsi="Times New Roman"/>
          <w:color w:val="000000" w:themeColor="text1"/>
          <w:sz w:val="20"/>
          <w:szCs w:val="20"/>
        </w:rPr>
      </w:pPr>
      <w:r w:rsidRPr="00800AFA">
        <w:rPr>
          <w:rFonts w:ascii="Times New Roman" w:hAnsi="Times New Roman"/>
          <w:color w:val="000000" w:themeColor="text1"/>
          <w:sz w:val="20"/>
          <w:szCs w:val="20"/>
        </w:rPr>
        <w:t>Owner</w:t>
      </w:r>
      <w:r w:rsidR="0010225A" w:rsidRPr="00800AFA">
        <w:rPr>
          <w:rFonts w:ascii="Times New Roman" w:hAnsi="Times New Roman"/>
          <w:color w:val="000000" w:themeColor="text1"/>
          <w:sz w:val="20"/>
          <w:szCs w:val="20"/>
        </w:rPr>
        <w:t xml:space="preserve"> – joint venture</w:t>
      </w:r>
      <w:r w:rsidRPr="00800AFA">
        <w:rPr>
          <w:rFonts w:ascii="Times New Roman" w:hAnsi="Times New Roman"/>
          <w:color w:val="000000" w:themeColor="text1"/>
          <w:sz w:val="20"/>
          <w:szCs w:val="20"/>
        </w:rPr>
        <w:t>:</w:t>
      </w:r>
    </w:p>
    <w:p w14:paraId="52EEB2B5" w14:textId="051667B9" w:rsidR="0010225A" w:rsidRPr="00800AFA" w:rsidRDefault="00EC5720" w:rsidP="00CA173C">
      <w:pPr>
        <w:pStyle w:val="ListParagraph"/>
        <w:numPr>
          <w:ilvl w:val="1"/>
          <w:numId w:val="19"/>
        </w:numPr>
        <w:ind w:right="-180"/>
        <w:rPr>
          <w:rStyle w:val="Hyperlink"/>
          <w:rFonts w:ascii="Times New Roman" w:hAnsi="Times New Roman"/>
          <w:color w:val="000000" w:themeColor="text1"/>
          <w:sz w:val="20"/>
          <w:szCs w:val="20"/>
          <w:u w:val="none"/>
        </w:rPr>
      </w:pPr>
      <w:r w:rsidRPr="00800AFA">
        <w:rPr>
          <w:rFonts w:ascii="Times New Roman" w:hAnsi="Times New Roman"/>
          <w:color w:val="000000" w:themeColor="text1"/>
          <w:sz w:val="20"/>
          <w:szCs w:val="20"/>
        </w:rPr>
        <w:t xml:space="preserve">PMC Property Group; Philadelphia; </w:t>
      </w:r>
      <w:r w:rsidR="00800AFA" w:rsidRPr="00800AFA">
        <w:rPr>
          <w:rFonts w:ascii="Times New Roman" w:hAnsi="Times New Roman"/>
          <w:sz w:val="20"/>
          <w:szCs w:val="20"/>
        </w:rPr>
        <w:t>https://www.pmcpropertygroup.com</w:t>
      </w:r>
    </w:p>
    <w:p w14:paraId="1C33BC08" w14:textId="52B8D1E4" w:rsidR="003C643A" w:rsidRPr="00800AFA" w:rsidRDefault="003C643A" w:rsidP="00CA173C">
      <w:pPr>
        <w:pStyle w:val="ListParagraph"/>
        <w:numPr>
          <w:ilvl w:val="1"/>
          <w:numId w:val="19"/>
        </w:numPr>
        <w:ind w:right="-180"/>
        <w:rPr>
          <w:rFonts w:ascii="Times New Roman" w:hAnsi="Times New Roman"/>
          <w:color w:val="000000" w:themeColor="text1"/>
          <w:sz w:val="20"/>
          <w:szCs w:val="20"/>
        </w:rPr>
      </w:pPr>
      <w:r w:rsidRPr="00800AFA">
        <w:rPr>
          <w:rFonts w:ascii="Times New Roman" w:hAnsi="Times New Roman"/>
          <w:color w:val="000000" w:themeColor="text1"/>
          <w:sz w:val="20"/>
          <w:szCs w:val="20"/>
        </w:rPr>
        <w:t xml:space="preserve">The Lubert-Adler </w:t>
      </w:r>
      <w:r w:rsidR="00800AFA" w:rsidRPr="00800AFA">
        <w:rPr>
          <w:rFonts w:ascii="Times New Roman" w:hAnsi="Times New Roman"/>
          <w:color w:val="000000" w:themeColor="text1"/>
          <w:sz w:val="20"/>
          <w:szCs w:val="20"/>
        </w:rPr>
        <w:t>L.P.; Philadelphia; http://www.lubertadler.com/aramark-headquarters.php</w:t>
      </w:r>
    </w:p>
    <w:p w14:paraId="69DF7CBF" w14:textId="7790CB2A" w:rsidR="00EC5720" w:rsidRPr="0010225A" w:rsidRDefault="00EC5720" w:rsidP="00CA173C">
      <w:pPr>
        <w:pStyle w:val="ListParagraph"/>
        <w:numPr>
          <w:ilvl w:val="0"/>
          <w:numId w:val="19"/>
        </w:numPr>
        <w:ind w:right="-180"/>
        <w:rPr>
          <w:rFonts w:ascii="Times New Roman" w:hAnsi="Times New Roman"/>
          <w:color w:val="000000" w:themeColor="text1"/>
          <w:sz w:val="20"/>
          <w:szCs w:val="20"/>
        </w:rPr>
      </w:pPr>
      <w:r w:rsidRPr="0010225A">
        <w:rPr>
          <w:rFonts w:ascii="Times New Roman" w:hAnsi="Times New Roman"/>
          <w:color w:val="000000" w:themeColor="text1"/>
          <w:sz w:val="20"/>
          <w:szCs w:val="20"/>
        </w:rPr>
        <w:t xml:space="preserve">Architect: Gensler; Philadelphia; </w:t>
      </w:r>
      <w:r w:rsidR="00800AFA" w:rsidRPr="00800AFA">
        <w:rPr>
          <w:rFonts w:ascii="Times New Roman" w:hAnsi="Times New Roman"/>
          <w:color w:val="000000" w:themeColor="text1"/>
          <w:sz w:val="20"/>
          <w:szCs w:val="20"/>
        </w:rPr>
        <w:t>https://www.gensler.com/offices/philadelphia</w:t>
      </w:r>
    </w:p>
    <w:p w14:paraId="09583176" w14:textId="5200A81A" w:rsidR="003C643A" w:rsidRPr="00800AFA" w:rsidRDefault="003C643A" w:rsidP="00CA173C">
      <w:pPr>
        <w:pStyle w:val="ListParagraph"/>
        <w:numPr>
          <w:ilvl w:val="0"/>
          <w:numId w:val="19"/>
        </w:numPr>
        <w:ind w:right="-180"/>
        <w:rPr>
          <w:rFonts w:ascii="Times New Roman" w:hAnsi="Times New Roman"/>
          <w:color w:val="000000" w:themeColor="text1"/>
          <w:sz w:val="20"/>
          <w:szCs w:val="20"/>
        </w:rPr>
      </w:pPr>
      <w:r w:rsidRPr="00800AFA">
        <w:rPr>
          <w:rFonts w:ascii="Times New Roman" w:hAnsi="Times New Roman"/>
          <w:color w:val="000000" w:themeColor="text1"/>
          <w:sz w:val="20"/>
          <w:szCs w:val="20"/>
        </w:rPr>
        <w:t>Executive architect: Varenhorst</w:t>
      </w:r>
      <w:r w:rsidR="00800AFA" w:rsidRPr="00800AFA">
        <w:rPr>
          <w:rFonts w:ascii="Times New Roman" w:hAnsi="Times New Roman"/>
          <w:color w:val="000000" w:themeColor="text1"/>
          <w:sz w:val="20"/>
          <w:szCs w:val="20"/>
        </w:rPr>
        <w:t>; Philadelphia; http://www.varenhorst.com</w:t>
      </w:r>
    </w:p>
    <w:p w14:paraId="058DECC4" w14:textId="4E80ED73" w:rsidR="00E865B0" w:rsidRDefault="00E865B0" w:rsidP="00CA173C">
      <w:pPr>
        <w:pStyle w:val="ListParagraph"/>
        <w:numPr>
          <w:ilvl w:val="0"/>
          <w:numId w:val="19"/>
        </w:numPr>
        <w:ind w:right="-180"/>
        <w:rPr>
          <w:rFonts w:ascii="Times New Roman" w:hAnsi="Times New Roman"/>
          <w:color w:val="000000" w:themeColor="text1"/>
          <w:sz w:val="20"/>
          <w:szCs w:val="20"/>
        </w:rPr>
      </w:pPr>
      <w:r>
        <w:rPr>
          <w:rFonts w:ascii="Times New Roman" w:hAnsi="Times New Roman"/>
          <w:color w:val="000000" w:themeColor="text1"/>
          <w:sz w:val="20"/>
          <w:szCs w:val="20"/>
        </w:rPr>
        <w:t xml:space="preserve">Construction services: C. Erickson &amp; Sons, Inc.; Philadelphia; </w:t>
      </w:r>
      <w:r w:rsidRPr="00E865B0">
        <w:rPr>
          <w:rFonts w:ascii="Times New Roman" w:hAnsi="Times New Roman"/>
          <w:color w:val="000000" w:themeColor="text1"/>
          <w:sz w:val="20"/>
          <w:szCs w:val="20"/>
        </w:rPr>
        <w:t>https://cerickson.com/portfolio_item/aramark</w:t>
      </w:r>
    </w:p>
    <w:p w14:paraId="727865FB" w14:textId="049FE7D8" w:rsidR="00B94807" w:rsidRPr="00800AFA" w:rsidRDefault="00B94807" w:rsidP="00CA173C">
      <w:pPr>
        <w:pStyle w:val="ListParagraph"/>
        <w:numPr>
          <w:ilvl w:val="0"/>
          <w:numId w:val="19"/>
        </w:numPr>
        <w:ind w:right="-180"/>
        <w:rPr>
          <w:rFonts w:ascii="Times New Roman" w:hAnsi="Times New Roman"/>
          <w:color w:val="000000" w:themeColor="text1"/>
          <w:sz w:val="20"/>
          <w:szCs w:val="20"/>
        </w:rPr>
      </w:pPr>
      <w:r w:rsidRPr="00800AFA">
        <w:rPr>
          <w:rFonts w:ascii="Times New Roman" w:hAnsi="Times New Roman"/>
          <w:color w:val="000000" w:themeColor="text1"/>
          <w:sz w:val="20"/>
          <w:szCs w:val="20"/>
        </w:rPr>
        <w:t xml:space="preserve">Structural engineer: </w:t>
      </w:r>
      <w:r w:rsidRPr="00800AFA">
        <w:rPr>
          <w:rFonts w:ascii="Times New Roman" w:eastAsia="Times New Roman" w:hAnsi="Times New Roman"/>
          <w:color w:val="000000" w:themeColor="text1"/>
          <w:sz w:val="20"/>
          <w:szCs w:val="20"/>
        </w:rPr>
        <w:t>The Harman Group</w:t>
      </w:r>
      <w:r w:rsidR="00800AFA" w:rsidRPr="00800AFA">
        <w:rPr>
          <w:rFonts w:ascii="Times New Roman" w:eastAsia="Times New Roman" w:hAnsi="Times New Roman"/>
          <w:color w:val="000000" w:themeColor="text1"/>
          <w:sz w:val="20"/>
          <w:szCs w:val="20"/>
        </w:rPr>
        <w:t>; Philadelphia; https://harmangroup.com</w:t>
      </w:r>
    </w:p>
    <w:p w14:paraId="31954617" w14:textId="21E76D02" w:rsidR="00EC5720" w:rsidRPr="00800AFA" w:rsidRDefault="00EC5720" w:rsidP="00CA173C">
      <w:pPr>
        <w:pStyle w:val="ListParagraph"/>
        <w:numPr>
          <w:ilvl w:val="0"/>
          <w:numId w:val="18"/>
        </w:numPr>
        <w:ind w:right="-180"/>
        <w:rPr>
          <w:rFonts w:ascii="Times New Roman" w:hAnsi="Times New Roman"/>
          <w:color w:val="000000" w:themeColor="text1"/>
          <w:sz w:val="20"/>
          <w:szCs w:val="20"/>
        </w:rPr>
      </w:pPr>
      <w:r w:rsidRPr="0010225A">
        <w:rPr>
          <w:rFonts w:ascii="Times New Roman" w:hAnsi="Times New Roman"/>
          <w:color w:val="000000" w:themeColor="text1"/>
          <w:sz w:val="20"/>
          <w:szCs w:val="20"/>
        </w:rPr>
        <w:t xml:space="preserve">Glazing system – </w:t>
      </w:r>
      <w:r w:rsidR="003C643A" w:rsidRPr="0010225A">
        <w:rPr>
          <w:rFonts w:ascii="Times New Roman" w:hAnsi="Times New Roman"/>
          <w:color w:val="000000" w:themeColor="text1"/>
          <w:sz w:val="20"/>
          <w:szCs w:val="20"/>
        </w:rPr>
        <w:t xml:space="preserve">window wall </w:t>
      </w:r>
      <w:r w:rsidRPr="0010225A">
        <w:rPr>
          <w:rFonts w:ascii="Times New Roman" w:hAnsi="Times New Roman"/>
          <w:color w:val="000000" w:themeColor="text1"/>
          <w:sz w:val="20"/>
          <w:szCs w:val="20"/>
        </w:rPr>
        <w:t xml:space="preserve">manufacturer: Wausau Window and Wall Systems; Wausau, Wisconsin; </w:t>
      </w:r>
      <w:r w:rsidR="00800AFA" w:rsidRPr="00800AFA">
        <w:rPr>
          <w:rFonts w:ascii="Times New Roman" w:hAnsi="Times New Roman"/>
          <w:color w:val="000000" w:themeColor="text1"/>
          <w:sz w:val="20"/>
          <w:szCs w:val="20"/>
        </w:rPr>
        <w:t>http://www.wausauwindow.com</w:t>
      </w:r>
    </w:p>
    <w:p w14:paraId="361619C3" w14:textId="6F00A55E" w:rsidR="00EC5720" w:rsidRPr="00800AFA" w:rsidRDefault="00EC5720" w:rsidP="00CA173C">
      <w:pPr>
        <w:pStyle w:val="ListParagraph"/>
        <w:numPr>
          <w:ilvl w:val="0"/>
          <w:numId w:val="18"/>
        </w:numPr>
        <w:ind w:right="-180"/>
        <w:rPr>
          <w:rFonts w:ascii="Times New Roman" w:hAnsi="Times New Roman"/>
          <w:color w:val="000000" w:themeColor="text1"/>
          <w:sz w:val="20"/>
          <w:szCs w:val="20"/>
        </w:rPr>
      </w:pPr>
      <w:r w:rsidRPr="00800AFA">
        <w:rPr>
          <w:rFonts w:ascii="Times New Roman" w:hAnsi="Times New Roman"/>
          <w:color w:val="000000" w:themeColor="text1"/>
          <w:sz w:val="20"/>
          <w:szCs w:val="20"/>
        </w:rPr>
        <w:t xml:space="preserve">Glazing systems – glass fabricator: Viracon, Inc.; Owatonna, Minnesota; </w:t>
      </w:r>
      <w:r w:rsidR="00800AFA" w:rsidRPr="00800AFA">
        <w:rPr>
          <w:rFonts w:ascii="Times New Roman" w:hAnsi="Times New Roman"/>
          <w:color w:val="000000" w:themeColor="text1"/>
          <w:sz w:val="20"/>
          <w:szCs w:val="20"/>
        </w:rPr>
        <w:t>http://www.viracon.com</w:t>
      </w:r>
    </w:p>
    <w:p w14:paraId="08E7225D" w14:textId="72DBB5F1" w:rsidR="00EC5720" w:rsidRPr="00800AFA" w:rsidRDefault="00EC5720" w:rsidP="00CA173C">
      <w:pPr>
        <w:pStyle w:val="ListParagraph"/>
        <w:numPr>
          <w:ilvl w:val="0"/>
          <w:numId w:val="18"/>
        </w:numPr>
        <w:ind w:right="-180"/>
        <w:rPr>
          <w:rFonts w:ascii="Times New Roman" w:hAnsi="Times New Roman"/>
          <w:color w:val="000000" w:themeColor="text1"/>
          <w:sz w:val="20"/>
          <w:szCs w:val="20"/>
        </w:rPr>
      </w:pPr>
      <w:r w:rsidRPr="00800AFA">
        <w:rPr>
          <w:rFonts w:ascii="Times New Roman" w:hAnsi="Times New Roman"/>
          <w:color w:val="000000" w:themeColor="text1"/>
          <w:sz w:val="20"/>
          <w:szCs w:val="20"/>
        </w:rPr>
        <w:t>Glazing systems – aluminum finisher: Linetec</w:t>
      </w:r>
      <w:r w:rsidR="003C643A" w:rsidRPr="00800AFA">
        <w:rPr>
          <w:rFonts w:ascii="Times New Roman" w:hAnsi="Times New Roman"/>
          <w:color w:val="000000" w:themeColor="text1"/>
          <w:sz w:val="20"/>
          <w:szCs w:val="20"/>
        </w:rPr>
        <w:t xml:space="preserve">; </w:t>
      </w:r>
      <w:r w:rsidRPr="00800AFA">
        <w:rPr>
          <w:rFonts w:ascii="Times New Roman" w:hAnsi="Times New Roman"/>
          <w:color w:val="000000" w:themeColor="text1"/>
          <w:sz w:val="20"/>
          <w:szCs w:val="20"/>
        </w:rPr>
        <w:t xml:space="preserve">Wausau, Wisconsin; </w:t>
      </w:r>
      <w:r w:rsidR="00800AFA" w:rsidRPr="00800AFA">
        <w:rPr>
          <w:rFonts w:ascii="Times New Roman" w:hAnsi="Times New Roman"/>
          <w:sz w:val="20"/>
          <w:szCs w:val="20"/>
        </w:rPr>
        <w:t>https://linetec.com</w:t>
      </w:r>
    </w:p>
    <w:p w14:paraId="261DF911" w14:textId="77777777" w:rsidR="00EC5720" w:rsidRPr="0010225A" w:rsidRDefault="00EC5720" w:rsidP="00CA173C">
      <w:pPr>
        <w:pStyle w:val="ListParagraph"/>
        <w:numPr>
          <w:ilvl w:val="0"/>
          <w:numId w:val="20"/>
        </w:numPr>
        <w:ind w:right="-180"/>
        <w:rPr>
          <w:rFonts w:ascii="Times New Roman" w:hAnsi="Times New Roman"/>
          <w:color w:val="000000" w:themeColor="text1"/>
          <w:sz w:val="20"/>
          <w:szCs w:val="20"/>
        </w:rPr>
      </w:pPr>
      <w:r w:rsidRPr="0010225A">
        <w:rPr>
          <w:rFonts w:ascii="Times New Roman" w:hAnsi="Times New Roman"/>
          <w:color w:val="000000" w:themeColor="text1"/>
          <w:sz w:val="20"/>
          <w:szCs w:val="20"/>
        </w:rPr>
        <w:t>Photos by: Greg Benson Photo</w:t>
      </w:r>
    </w:p>
    <w:p w14:paraId="65E4CC0E" w14:textId="77777777" w:rsidR="007F7316" w:rsidRPr="0010225A" w:rsidRDefault="007F7316" w:rsidP="00CA173C">
      <w:pPr>
        <w:ind w:right="-180"/>
        <w:contextualSpacing/>
        <w:rPr>
          <w:color w:val="000000" w:themeColor="text1"/>
          <w:sz w:val="20"/>
          <w:szCs w:val="20"/>
        </w:rPr>
      </w:pPr>
    </w:p>
    <w:p w14:paraId="48200EEC" w14:textId="77777777" w:rsidR="004F6C52" w:rsidRPr="00EA2142" w:rsidRDefault="004F6C52" w:rsidP="00CA173C">
      <w:pPr>
        <w:ind w:right="-180"/>
        <w:contextualSpacing/>
        <w:rPr>
          <w:rFonts w:eastAsia="MS Mincho"/>
          <w:sz w:val="22"/>
          <w:szCs w:val="22"/>
        </w:rPr>
      </w:pPr>
    </w:p>
    <w:p w14:paraId="06DAD912" w14:textId="77777777" w:rsidR="00CA173C" w:rsidRDefault="00CA173C">
      <w:pPr>
        <w:rPr>
          <w:sz w:val="20"/>
          <w:szCs w:val="20"/>
          <w:u w:val="single"/>
        </w:rPr>
      </w:pPr>
      <w:r>
        <w:rPr>
          <w:sz w:val="20"/>
          <w:szCs w:val="20"/>
          <w:u w:val="single"/>
        </w:rPr>
        <w:br w:type="page"/>
      </w:r>
    </w:p>
    <w:p w14:paraId="10E93FB7" w14:textId="6BAA7F19" w:rsidR="004F6C52" w:rsidRPr="00DA6290" w:rsidRDefault="004F6C52" w:rsidP="00CA173C">
      <w:pPr>
        <w:ind w:right="-180"/>
        <w:contextualSpacing/>
        <w:rPr>
          <w:sz w:val="20"/>
          <w:szCs w:val="20"/>
          <w:u w:val="single"/>
        </w:rPr>
      </w:pPr>
      <w:r w:rsidRPr="00DA6290">
        <w:rPr>
          <w:sz w:val="20"/>
          <w:szCs w:val="20"/>
          <w:u w:val="single"/>
        </w:rPr>
        <w:lastRenderedPageBreak/>
        <w:t>About Linetec</w:t>
      </w:r>
    </w:p>
    <w:p w14:paraId="5F3E09FF" w14:textId="77777777" w:rsidR="004F6C52" w:rsidRPr="00DA6290" w:rsidRDefault="004F6C52" w:rsidP="00CA173C">
      <w:pPr>
        <w:ind w:right="-180"/>
        <w:contextualSpacing/>
        <w:rPr>
          <w:sz w:val="20"/>
          <w:szCs w:val="20"/>
        </w:rPr>
      </w:pPr>
      <w:r w:rsidRPr="00DA6290">
        <w:rPr>
          <w:rStyle w:val="Emphasis"/>
          <w:sz w:val="20"/>
          <w:szCs w:val="20"/>
        </w:rPr>
        <w:t xml:space="preserve">Located in Wisconsin, </w:t>
      </w:r>
      <w:hyperlink r:id="rId9" w:tgtFrame="_blank" w:history="1">
        <w:r w:rsidRPr="00DA6290">
          <w:rPr>
            <w:rStyle w:val="Hyperlink"/>
            <w:i/>
            <w:iCs/>
            <w:sz w:val="20"/>
            <w:szCs w:val="20"/>
          </w:rPr>
          <w:t>Linetec</w:t>
        </w:r>
      </w:hyperlink>
      <w:r w:rsidRPr="00DA6290">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0" w:tgtFrame="_blank" w:history="1">
        <w:r w:rsidRPr="00DA6290">
          <w:rPr>
            <w:rStyle w:val="Hyperlink"/>
            <w:i/>
            <w:iCs/>
            <w:sz w:val="20"/>
            <w:szCs w:val="20"/>
          </w:rPr>
          <w:t xml:space="preserve">Apogee Enterprises, Inc. </w:t>
        </w:r>
      </w:hyperlink>
      <w:r w:rsidRPr="00DA6290">
        <w:rPr>
          <w:rStyle w:val="Emphasis"/>
          <w:sz w:val="20"/>
          <w:szCs w:val="20"/>
        </w:rPr>
        <w:t>(NASDAQ: APOG).</w:t>
      </w:r>
    </w:p>
    <w:p w14:paraId="6A127684" w14:textId="77777777" w:rsidR="004F6C52" w:rsidRPr="00DA6290" w:rsidRDefault="004F6C52" w:rsidP="00CA173C">
      <w:pPr>
        <w:pStyle w:val="NormalWeb"/>
        <w:spacing w:before="0" w:beforeAutospacing="0" w:after="0" w:afterAutospacing="0"/>
        <w:ind w:right="-180"/>
        <w:contextualSpacing/>
        <w:rPr>
          <w:rStyle w:val="Emphasis"/>
          <w:rFonts w:ascii="Times New Roman" w:hAnsi="Times New Roman"/>
        </w:rPr>
      </w:pPr>
    </w:p>
    <w:p w14:paraId="6159A1F5" w14:textId="611D9CC4" w:rsidR="004F6C52" w:rsidRPr="00DA6290" w:rsidRDefault="004F6C52" w:rsidP="00CA173C">
      <w:pPr>
        <w:pStyle w:val="NormalWeb"/>
        <w:spacing w:before="0" w:beforeAutospacing="0" w:after="0" w:afterAutospacing="0"/>
        <w:ind w:right="-180"/>
        <w:contextualSpacing/>
        <w:rPr>
          <w:rFonts w:ascii="Times New Roman" w:hAnsi="Times New Roman"/>
          <w:i/>
        </w:rPr>
      </w:pPr>
      <w:r w:rsidRPr="00DA6290">
        <w:rPr>
          <w:rStyle w:val="Emphasis"/>
          <w:rFonts w:ascii="Times New Roman" w:hAnsi="Times New Roman"/>
        </w:rPr>
        <w:t>Linetec is a member of the Aluminum Anodizers Council (</w:t>
      </w:r>
      <w:hyperlink r:id="rId11" w:tgtFrame="_blank" w:history="1">
        <w:r w:rsidRPr="00DA6290">
          <w:rPr>
            <w:rStyle w:val="Hyperlink"/>
            <w:rFonts w:ascii="Times New Roman" w:hAnsi="Times New Roman"/>
            <w:i/>
            <w:iCs/>
          </w:rPr>
          <w:t>AAC</w:t>
        </w:r>
      </w:hyperlink>
      <w:r w:rsidRPr="00DA6290">
        <w:rPr>
          <w:rStyle w:val="Emphasis"/>
          <w:rFonts w:ascii="Times New Roman" w:hAnsi="Times New Roman"/>
        </w:rPr>
        <w:t>), the American Architectural Manufacturers Association (</w:t>
      </w:r>
      <w:hyperlink r:id="rId12" w:tgtFrame="_blank" w:history="1">
        <w:r w:rsidRPr="00DA6290">
          <w:rPr>
            <w:rStyle w:val="Hyperlink"/>
            <w:rFonts w:ascii="Times New Roman" w:hAnsi="Times New Roman"/>
            <w:i/>
            <w:iCs/>
          </w:rPr>
          <w:t>AAMA</w:t>
        </w:r>
      </w:hyperlink>
      <w:r w:rsidRPr="00DA6290">
        <w:rPr>
          <w:rStyle w:val="Emphasis"/>
          <w:rFonts w:ascii="Times New Roman" w:hAnsi="Times New Roman"/>
        </w:rPr>
        <w:t>), the American Institute of Architects (</w:t>
      </w:r>
      <w:hyperlink r:id="rId13" w:tgtFrame="_blank" w:history="1">
        <w:r w:rsidRPr="00DA6290">
          <w:rPr>
            <w:rStyle w:val="Hyperlink"/>
            <w:rFonts w:ascii="Times New Roman" w:hAnsi="Times New Roman"/>
            <w:i/>
            <w:iCs/>
          </w:rPr>
          <w:t>AIA</w:t>
        </w:r>
      </w:hyperlink>
      <w:r w:rsidRPr="00DA6290">
        <w:rPr>
          <w:rStyle w:val="Emphasis"/>
          <w:rFonts w:ascii="Times New Roman" w:hAnsi="Times New Roman"/>
        </w:rPr>
        <w:t>), the Association of Licensed Architects (</w:t>
      </w:r>
      <w:hyperlink r:id="rId14" w:tgtFrame="_blank" w:history="1">
        <w:r w:rsidRPr="00DA6290">
          <w:rPr>
            <w:rStyle w:val="Hyperlink"/>
            <w:rFonts w:ascii="Times New Roman" w:hAnsi="Times New Roman"/>
            <w:i/>
            <w:iCs/>
          </w:rPr>
          <w:t>ALA</w:t>
        </w:r>
      </w:hyperlink>
      <w:r w:rsidRPr="00DA6290">
        <w:rPr>
          <w:rStyle w:val="Emphasis"/>
          <w:rFonts w:ascii="Times New Roman" w:hAnsi="Times New Roman"/>
        </w:rPr>
        <w:t>), the National Glass Association/Glass Association of North America (NGA/</w:t>
      </w:r>
      <w:hyperlink r:id="rId15" w:tgtFrame="_blank" w:history="1">
        <w:r w:rsidRPr="00DA6290">
          <w:rPr>
            <w:rStyle w:val="Hyperlink"/>
            <w:rFonts w:ascii="Times New Roman" w:hAnsi="Times New Roman"/>
            <w:i/>
            <w:iCs/>
          </w:rPr>
          <w:t>GANA</w:t>
        </w:r>
      </w:hyperlink>
      <w:r w:rsidRPr="00DA6290">
        <w:rPr>
          <w:rStyle w:val="Emphasis"/>
          <w:rFonts w:ascii="Times New Roman" w:hAnsi="Times New Roman"/>
        </w:rPr>
        <w:t>)</w:t>
      </w:r>
      <w:r w:rsidR="00BF7635">
        <w:rPr>
          <w:rStyle w:val="Emphasis"/>
          <w:rFonts w:ascii="Times New Roman" w:hAnsi="Times New Roman"/>
        </w:rPr>
        <w:t xml:space="preserve"> and</w:t>
      </w:r>
      <w:r w:rsidRPr="00DA6290">
        <w:rPr>
          <w:rStyle w:val="Emphasis"/>
          <w:rFonts w:ascii="Times New Roman" w:hAnsi="Times New Roman"/>
        </w:rPr>
        <w:t xml:space="preserve"> the U.S. Green Building Council (</w:t>
      </w:r>
      <w:hyperlink r:id="rId16" w:tgtFrame="_blank" w:history="1">
        <w:r w:rsidRPr="00DA6290">
          <w:rPr>
            <w:rStyle w:val="Hyperlink"/>
            <w:rFonts w:ascii="Times New Roman" w:hAnsi="Times New Roman"/>
            <w:i/>
            <w:iCs/>
          </w:rPr>
          <w:t>USGBC</w:t>
        </w:r>
      </w:hyperlink>
      <w:r w:rsidRPr="00DA6290">
        <w:rPr>
          <w:rStyle w:val="Emphasis"/>
          <w:rFonts w:ascii="Times New Roman" w:hAnsi="Times New Roman"/>
        </w:rPr>
        <w:t>).</w:t>
      </w:r>
    </w:p>
    <w:p w14:paraId="725FEC1A" w14:textId="61032F06" w:rsidR="00B15758" w:rsidRPr="004F6C52" w:rsidRDefault="004F6C52" w:rsidP="00CA173C">
      <w:pPr>
        <w:pStyle w:val="NormalWeb"/>
        <w:spacing w:before="0" w:beforeAutospacing="0" w:after="0" w:afterAutospacing="0"/>
        <w:ind w:right="-180"/>
        <w:contextualSpacing/>
        <w:jc w:val="center"/>
        <w:rPr>
          <w:rFonts w:ascii="Times New Roman" w:hAnsi="Times New Roman"/>
          <w:i/>
          <w:iCs/>
        </w:rPr>
      </w:pPr>
      <w:r w:rsidRPr="00DA6290">
        <w:rPr>
          <w:rStyle w:val="Emphasis"/>
          <w:rFonts w:ascii="Times New Roman" w:hAnsi="Times New Roman"/>
        </w:rPr>
        <w:t>###</w:t>
      </w:r>
    </w:p>
    <w:sectPr w:rsidR="00B15758" w:rsidRPr="004F6C52"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0F624" w14:textId="77777777" w:rsidR="00A2474D" w:rsidRDefault="00A2474D" w:rsidP="00906415">
      <w:r>
        <w:separator/>
      </w:r>
    </w:p>
  </w:endnote>
  <w:endnote w:type="continuationSeparator" w:id="0">
    <w:p w14:paraId="257519B4" w14:textId="77777777" w:rsidR="00A2474D" w:rsidRDefault="00A2474D"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w:altName w:val="Lucida Sans Unicode"/>
    <w:panose1 w:val="020B0602020204020303"/>
    <w:charset w:val="00"/>
    <w:family w:val="swiss"/>
    <w:pitch w:val="variable"/>
    <w:sig w:usb0="A0000AEF"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5E6D" w14:textId="77777777" w:rsidR="00A2474D" w:rsidRDefault="00A2474D" w:rsidP="00906415">
      <w:r>
        <w:separator/>
      </w:r>
    </w:p>
  </w:footnote>
  <w:footnote w:type="continuationSeparator" w:id="0">
    <w:p w14:paraId="18F4B02F" w14:textId="77777777" w:rsidR="00A2474D" w:rsidRDefault="00A2474D"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F7B15"/>
    <w:multiLevelType w:val="multilevel"/>
    <w:tmpl w:val="690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2718"/>
    <w:multiLevelType w:val="multilevel"/>
    <w:tmpl w:val="11D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14FF6"/>
    <w:multiLevelType w:val="hybridMultilevel"/>
    <w:tmpl w:val="89F4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D0749"/>
    <w:multiLevelType w:val="hybridMultilevel"/>
    <w:tmpl w:val="703A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4E57C0"/>
    <w:multiLevelType w:val="hybridMultilevel"/>
    <w:tmpl w:val="356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DC4CC3"/>
    <w:multiLevelType w:val="multilevel"/>
    <w:tmpl w:val="461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56871"/>
    <w:multiLevelType w:val="hybridMultilevel"/>
    <w:tmpl w:val="1C6A6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323994"/>
    <w:multiLevelType w:val="hybridMultilevel"/>
    <w:tmpl w:val="2726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26556"/>
    <w:multiLevelType w:val="hybridMultilevel"/>
    <w:tmpl w:val="F716B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57F5084A"/>
    <w:multiLevelType w:val="hybridMultilevel"/>
    <w:tmpl w:val="5006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9"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21"/>
  </w:num>
  <w:num w:numId="2">
    <w:abstractNumId w:val="5"/>
  </w:num>
  <w:num w:numId="3">
    <w:abstractNumId w:val="0"/>
  </w:num>
  <w:num w:numId="4">
    <w:abstractNumId w:val="14"/>
  </w:num>
  <w:num w:numId="5">
    <w:abstractNumId w:val="19"/>
  </w:num>
  <w:num w:numId="6">
    <w:abstractNumId w:val="16"/>
  </w:num>
  <w:num w:numId="7">
    <w:abstractNumId w:val="15"/>
  </w:num>
  <w:num w:numId="8">
    <w:abstractNumId w:val="20"/>
  </w:num>
  <w:num w:numId="9">
    <w:abstractNumId w:val="9"/>
  </w:num>
  <w:num w:numId="10">
    <w:abstractNumId w:val="18"/>
  </w:num>
  <w:num w:numId="11">
    <w:abstractNumId w:val="6"/>
  </w:num>
  <w:num w:numId="12">
    <w:abstractNumId w:val="10"/>
  </w:num>
  <w:num w:numId="13">
    <w:abstractNumId w:val="1"/>
  </w:num>
  <w:num w:numId="14">
    <w:abstractNumId w:val="11"/>
  </w:num>
  <w:num w:numId="15">
    <w:abstractNumId w:val="4"/>
  </w:num>
  <w:num w:numId="16">
    <w:abstractNumId w:val="7"/>
  </w:num>
  <w:num w:numId="17">
    <w:abstractNumId w:val="13"/>
  </w:num>
  <w:num w:numId="18">
    <w:abstractNumId w:val="8"/>
  </w:num>
  <w:num w:numId="19">
    <w:abstractNumId w:val="17"/>
  </w:num>
  <w:num w:numId="20">
    <w:abstractNumId w:val="3"/>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4FD0"/>
    <w:rsid w:val="00005B86"/>
    <w:rsid w:val="00016EF5"/>
    <w:rsid w:val="00035AE6"/>
    <w:rsid w:val="00037DA3"/>
    <w:rsid w:val="000448D9"/>
    <w:rsid w:val="000534D4"/>
    <w:rsid w:val="000552CE"/>
    <w:rsid w:val="000613D9"/>
    <w:rsid w:val="00062AF6"/>
    <w:rsid w:val="00066830"/>
    <w:rsid w:val="00074D99"/>
    <w:rsid w:val="00076EA3"/>
    <w:rsid w:val="00080AA6"/>
    <w:rsid w:val="00084115"/>
    <w:rsid w:val="0008416C"/>
    <w:rsid w:val="000902B8"/>
    <w:rsid w:val="00095653"/>
    <w:rsid w:val="00095F9D"/>
    <w:rsid w:val="00096563"/>
    <w:rsid w:val="000A25A1"/>
    <w:rsid w:val="000A3577"/>
    <w:rsid w:val="000A6589"/>
    <w:rsid w:val="000B09C8"/>
    <w:rsid w:val="000B730A"/>
    <w:rsid w:val="000C59D2"/>
    <w:rsid w:val="000E3052"/>
    <w:rsid w:val="000E3EA9"/>
    <w:rsid w:val="000F0142"/>
    <w:rsid w:val="000F3123"/>
    <w:rsid w:val="000F50FC"/>
    <w:rsid w:val="0010225A"/>
    <w:rsid w:val="001024CF"/>
    <w:rsid w:val="00103F50"/>
    <w:rsid w:val="00106510"/>
    <w:rsid w:val="00107FF0"/>
    <w:rsid w:val="00121F88"/>
    <w:rsid w:val="00123C98"/>
    <w:rsid w:val="00124289"/>
    <w:rsid w:val="001248A8"/>
    <w:rsid w:val="00124C64"/>
    <w:rsid w:val="001317D2"/>
    <w:rsid w:val="00132C72"/>
    <w:rsid w:val="00135700"/>
    <w:rsid w:val="0014319C"/>
    <w:rsid w:val="00143384"/>
    <w:rsid w:val="001455DF"/>
    <w:rsid w:val="00146A08"/>
    <w:rsid w:val="00154C0A"/>
    <w:rsid w:val="00162F92"/>
    <w:rsid w:val="00163856"/>
    <w:rsid w:val="00182209"/>
    <w:rsid w:val="00182EB8"/>
    <w:rsid w:val="00183191"/>
    <w:rsid w:val="00184486"/>
    <w:rsid w:val="0018464E"/>
    <w:rsid w:val="00187904"/>
    <w:rsid w:val="00190F87"/>
    <w:rsid w:val="00191E9B"/>
    <w:rsid w:val="00191F8E"/>
    <w:rsid w:val="00192B8E"/>
    <w:rsid w:val="00196EFB"/>
    <w:rsid w:val="001A038A"/>
    <w:rsid w:val="001A0FA5"/>
    <w:rsid w:val="001B3B5D"/>
    <w:rsid w:val="001C25C0"/>
    <w:rsid w:val="001C71D3"/>
    <w:rsid w:val="001E168F"/>
    <w:rsid w:val="001F464A"/>
    <w:rsid w:val="001F5EFC"/>
    <w:rsid w:val="00211F79"/>
    <w:rsid w:val="002157C3"/>
    <w:rsid w:val="002158E7"/>
    <w:rsid w:val="00220CEC"/>
    <w:rsid w:val="002226B9"/>
    <w:rsid w:val="00234270"/>
    <w:rsid w:val="00235D59"/>
    <w:rsid w:val="002361E5"/>
    <w:rsid w:val="00237467"/>
    <w:rsid w:val="00247FBA"/>
    <w:rsid w:val="0025182D"/>
    <w:rsid w:val="002526F1"/>
    <w:rsid w:val="00256FB4"/>
    <w:rsid w:val="0025774E"/>
    <w:rsid w:val="00273976"/>
    <w:rsid w:val="00274BA2"/>
    <w:rsid w:val="002777FB"/>
    <w:rsid w:val="00277F81"/>
    <w:rsid w:val="0028090A"/>
    <w:rsid w:val="00281AD3"/>
    <w:rsid w:val="002850A4"/>
    <w:rsid w:val="002955E5"/>
    <w:rsid w:val="00295D43"/>
    <w:rsid w:val="002A3CB6"/>
    <w:rsid w:val="002A4E86"/>
    <w:rsid w:val="002B0081"/>
    <w:rsid w:val="002B12D7"/>
    <w:rsid w:val="002B1AFE"/>
    <w:rsid w:val="002B7050"/>
    <w:rsid w:val="002C4C8D"/>
    <w:rsid w:val="002C5080"/>
    <w:rsid w:val="002C682A"/>
    <w:rsid w:val="002D0657"/>
    <w:rsid w:val="002D74B4"/>
    <w:rsid w:val="002E4B8E"/>
    <w:rsid w:val="002F5A64"/>
    <w:rsid w:val="00301362"/>
    <w:rsid w:val="00302BB4"/>
    <w:rsid w:val="00313717"/>
    <w:rsid w:val="003158B5"/>
    <w:rsid w:val="00323964"/>
    <w:rsid w:val="003266D2"/>
    <w:rsid w:val="003274CD"/>
    <w:rsid w:val="00332A01"/>
    <w:rsid w:val="00335AD9"/>
    <w:rsid w:val="00335C9D"/>
    <w:rsid w:val="00335F58"/>
    <w:rsid w:val="003442A8"/>
    <w:rsid w:val="00345C55"/>
    <w:rsid w:val="00346D36"/>
    <w:rsid w:val="00351E9C"/>
    <w:rsid w:val="00361490"/>
    <w:rsid w:val="00362102"/>
    <w:rsid w:val="003664D7"/>
    <w:rsid w:val="00367D02"/>
    <w:rsid w:val="0037759A"/>
    <w:rsid w:val="0038781F"/>
    <w:rsid w:val="003962C6"/>
    <w:rsid w:val="003A7C37"/>
    <w:rsid w:val="003B169E"/>
    <w:rsid w:val="003B4079"/>
    <w:rsid w:val="003B4813"/>
    <w:rsid w:val="003B77BE"/>
    <w:rsid w:val="003C371F"/>
    <w:rsid w:val="003C63B4"/>
    <w:rsid w:val="003C643A"/>
    <w:rsid w:val="003D2549"/>
    <w:rsid w:val="003E4F04"/>
    <w:rsid w:val="0040073C"/>
    <w:rsid w:val="00410A78"/>
    <w:rsid w:val="0041438D"/>
    <w:rsid w:val="0042006E"/>
    <w:rsid w:val="004202E0"/>
    <w:rsid w:val="00425144"/>
    <w:rsid w:val="004342C8"/>
    <w:rsid w:val="00440591"/>
    <w:rsid w:val="004407D4"/>
    <w:rsid w:val="0044313F"/>
    <w:rsid w:val="00444DBE"/>
    <w:rsid w:val="00457134"/>
    <w:rsid w:val="00476C45"/>
    <w:rsid w:val="00477B9B"/>
    <w:rsid w:val="0048028C"/>
    <w:rsid w:val="00485572"/>
    <w:rsid w:val="004A10AD"/>
    <w:rsid w:val="004A41F9"/>
    <w:rsid w:val="004C3D90"/>
    <w:rsid w:val="004C4DFE"/>
    <w:rsid w:val="004C5E0D"/>
    <w:rsid w:val="004D00F0"/>
    <w:rsid w:val="004D7D1E"/>
    <w:rsid w:val="004E2376"/>
    <w:rsid w:val="004F5BA9"/>
    <w:rsid w:val="004F6C52"/>
    <w:rsid w:val="00500CEB"/>
    <w:rsid w:val="005027A1"/>
    <w:rsid w:val="00533234"/>
    <w:rsid w:val="00533247"/>
    <w:rsid w:val="0054009D"/>
    <w:rsid w:val="00545B80"/>
    <w:rsid w:val="00547D17"/>
    <w:rsid w:val="00551E99"/>
    <w:rsid w:val="00561675"/>
    <w:rsid w:val="00571542"/>
    <w:rsid w:val="00571CBE"/>
    <w:rsid w:val="00585D99"/>
    <w:rsid w:val="005903D5"/>
    <w:rsid w:val="005934CD"/>
    <w:rsid w:val="005B6967"/>
    <w:rsid w:val="005B6AD6"/>
    <w:rsid w:val="005B6CA2"/>
    <w:rsid w:val="005C21B3"/>
    <w:rsid w:val="005C4C6A"/>
    <w:rsid w:val="005D76EE"/>
    <w:rsid w:val="005E19DD"/>
    <w:rsid w:val="005E4F14"/>
    <w:rsid w:val="005E62A0"/>
    <w:rsid w:val="00603E7F"/>
    <w:rsid w:val="006051AE"/>
    <w:rsid w:val="00605BA8"/>
    <w:rsid w:val="00621DBF"/>
    <w:rsid w:val="00623573"/>
    <w:rsid w:val="00630B55"/>
    <w:rsid w:val="00635BF5"/>
    <w:rsid w:val="00651926"/>
    <w:rsid w:val="006560B2"/>
    <w:rsid w:val="006570F2"/>
    <w:rsid w:val="006632D9"/>
    <w:rsid w:val="0067170D"/>
    <w:rsid w:val="006946F7"/>
    <w:rsid w:val="006A23C7"/>
    <w:rsid w:val="006B5A3B"/>
    <w:rsid w:val="006C7A6B"/>
    <w:rsid w:val="006D42D8"/>
    <w:rsid w:val="006D4572"/>
    <w:rsid w:val="006D744B"/>
    <w:rsid w:val="006D7D62"/>
    <w:rsid w:val="006E1E9A"/>
    <w:rsid w:val="006E2A71"/>
    <w:rsid w:val="006E66F9"/>
    <w:rsid w:val="006F6FFE"/>
    <w:rsid w:val="007016AC"/>
    <w:rsid w:val="00706C76"/>
    <w:rsid w:val="00710BA6"/>
    <w:rsid w:val="00713A75"/>
    <w:rsid w:val="00731637"/>
    <w:rsid w:val="007349CB"/>
    <w:rsid w:val="0073606E"/>
    <w:rsid w:val="00740030"/>
    <w:rsid w:val="00761103"/>
    <w:rsid w:val="00771F37"/>
    <w:rsid w:val="00776C2D"/>
    <w:rsid w:val="00782FB4"/>
    <w:rsid w:val="007856A3"/>
    <w:rsid w:val="007861A8"/>
    <w:rsid w:val="00791248"/>
    <w:rsid w:val="00791CCD"/>
    <w:rsid w:val="007930CA"/>
    <w:rsid w:val="00793856"/>
    <w:rsid w:val="007B5A55"/>
    <w:rsid w:val="007C5D16"/>
    <w:rsid w:val="007D4AEF"/>
    <w:rsid w:val="007E1BC9"/>
    <w:rsid w:val="007E5663"/>
    <w:rsid w:val="007F03A9"/>
    <w:rsid w:val="007F7316"/>
    <w:rsid w:val="00800AFA"/>
    <w:rsid w:val="00813712"/>
    <w:rsid w:val="00815700"/>
    <w:rsid w:val="00817AE9"/>
    <w:rsid w:val="0082451E"/>
    <w:rsid w:val="00831C38"/>
    <w:rsid w:val="00833C20"/>
    <w:rsid w:val="008368B4"/>
    <w:rsid w:val="008429E1"/>
    <w:rsid w:val="008466C0"/>
    <w:rsid w:val="0085471C"/>
    <w:rsid w:val="00856187"/>
    <w:rsid w:val="008641A4"/>
    <w:rsid w:val="00867C1D"/>
    <w:rsid w:val="00876105"/>
    <w:rsid w:val="00881D22"/>
    <w:rsid w:val="0088502E"/>
    <w:rsid w:val="0088765D"/>
    <w:rsid w:val="00887B7D"/>
    <w:rsid w:val="00890A87"/>
    <w:rsid w:val="008916D2"/>
    <w:rsid w:val="00894AF1"/>
    <w:rsid w:val="008A0D23"/>
    <w:rsid w:val="008A49F1"/>
    <w:rsid w:val="008A6804"/>
    <w:rsid w:val="008B13E6"/>
    <w:rsid w:val="008C49F8"/>
    <w:rsid w:val="008C5EED"/>
    <w:rsid w:val="008D25CD"/>
    <w:rsid w:val="008D4CBD"/>
    <w:rsid w:val="008D67EB"/>
    <w:rsid w:val="008D783D"/>
    <w:rsid w:val="008E05B1"/>
    <w:rsid w:val="008E2844"/>
    <w:rsid w:val="008E33E5"/>
    <w:rsid w:val="008E3E5E"/>
    <w:rsid w:val="008E4196"/>
    <w:rsid w:val="008F06B2"/>
    <w:rsid w:val="008F7F6C"/>
    <w:rsid w:val="00906415"/>
    <w:rsid w:val="00914CC5"/>
    <w:rsid w:val="00916740"/>
    <w:rsid w:val="0092478B"/>
    <w:rsid w:val="00926F82"/>
    <w:rsid w:val="00934344"/>
    <w:rsid w:val="00937D1F"/>
    <w:rsid w:val="00941E65"/>
    <w:rsid w:val="00955A18"/>
    <w:rsid w:val="00970CFA"/>
    <w:rsid w:val="009713D4"/>
    <w:rsid w:val="009A4B84"/>
    <w:rsid w:val="009A7759"/>
    <w:rsid w:val="009B2322"/>
    <w:rsid w:val="009B3FF4"/>
    <w:rsid w:val="009C7B20"/>
    <w:rsid w:val="009D40A3"/>
    <w:rsid w:val="009E3E2C"/>
    <w:rsid w:val="00A00CB0"/>
    <w:rsid w:val="00A04BA8"/>
    <w:rsid w:val="00A232EA"/>
    <w:rsid w:val="00A2474D"/>
    <w:rsid w:val="00A35964"/>
    <w:rsid w:val="00A371B5"/>
    <w:rsid w:val="00A44F9B"/>
    <w:rsid w:val="00A54206"/>
    <w:rsid w:val="00A559B1"/>
    <w:rsid w:val="00A66A3F"/>
    <w:rsid w:val="00A70375"/>
    <w:rsid w:val="00A730F0"/>
    <w:rsid w:val="00A752EA"/>
    <w:rsid w:val="00A7549B"/>
    <w:rsid w:val="00A75E60"/>
    <w:rsid w:val="00A84802"/>
    <w:rsid w:val="00A87706"/>
    <w:rsid w:val="00A92505"/>
    <w:rsid w:val="00AA107E"/>
    <w:rsid w:val="00AB7C50"/>
    <w:rsid w:val="00AC478B"/>
    <w:rsid w:val="00AC5FBA"/>
    <w:rsid w:val="00AC7DA1"/>
    <w:rsid w:val="00AD108C"/>
    <w:rsid w:val="00AD2F79"/>
    <w:rsid w:val="00AD354C"/>
    <w:rsid w:val="00AD3A82"/>
    <w:rsid w:val="00AE2A13"/>
    <w:rsid w:val="00AE46E7"/>
    <w:rsid w:val="00AE4759"/>
    <w:rsid w:val="00AF279B"/>
    <w:rsid w:val="00AF4EFC"/>
    <w:rsid w:val="00B00EC4"/>
    <w:rsid w:val="00B05523"/>
    <w:rsid w:val="00B07E0F"/>
    <w:rsid w:val="00B1162D"/>
    <w:rsid w:val="00B15758"/>
    <w:rsid w:val="00B20F60"/>
    <w:rsid w:val="00B2392C"/>
    <w:rsid w:val="00B264C2"/>
    <w:rsid w:val="00B32707"/>
    <w:rsid w:val="00B34C55"/>
    <w:rsid w:val="00B35C93"/>
    <w:rsid w:val="00B35CDE"/>
    <w:rsid w:val="00B450C4"/>
    <w:rsid w:val="00B46DA5"/>
    <w:rsid w:val="00B511D6"/>
    <w:rsid w:val="00B549A1"/>
    <w:rsid w:val="00B5703F"/>
    <w:rsid w:val="00B631AF"/>
    <w:rsid w:val="00B66737"/>
    <w:rsid w:val="00B669C1"/>
    <w:rsid w:val="00B70685"/>
    <w:rsid w:val="00B74792"/>
    <w:rsid w:val="00B82C51"/>
    <w:rsid w:val="00B8503B"/>
    <w:rsid w:val="00B90A2F"/>
    <w:rsid w:val="00B93C83"/>
    <w:rsid w:val="00B94807"/>
    <w:rsid w:val="00B94EE5"/>
    <w:rsid w:val="00B95436"/>
    <w:rsid w:val="00B96D4E"/>
    <w:rsid w:val="00BA0F46"/>
    <w:rsid w:val="00BA454B"/>
    <w:rsid w:val="00BA51EE"/>
    <w:rsid w:val="00BB04E0"/>
    <w:rsid w:val="00BB1170"/>
    <w:rsid w:val="00BB2152"/>
    <w:rsid w:val="00BB256B"/>
    <w:rsid w:val="00BB3B06"/>
    <w:rsid w:val="00BB5C20"/>
    <w:rsid w:val="00BC3227"/>
    <w:rsid w:val="00BC3337"/>
    <w:rsid w:val="00BC4169"/>
    <w:rsid w:val="00BC622F"/>
    <w:rsid w:val="00BD245F"/>
    <w:rsid w:val="00BD319D"/>
    <w:rsid w:val="00BD355D"/>
    <w:rsid w:val="00BD51C7"/>
    <w:rsid w:val="00BD5379"/>
    <w:rsid w:val="00BD5A28"/>
    <w:rsid w:val="00BD60D4"/>
    <w:rsid w:val="00BD6E34"/>
    <w:rsid w:val="00BE2CE3"/>
    <w:rsid w:val="00BE40EF"/>
    <w:rsid w:val="00BE47BE"/>
    <w:rsid w:val="00BF7635"/>
    <w:rsid w:val="00C03265"/>
    <w:rsid w:val="00C06F0C"/>
    <w:rsid w:val="00C06F14"/>
    <w:rsid w:val="00C100C9"/>
    <w:rsid w:val="00C2153A"/>
    <w:rsid w:val="00C2421E"/>
    <w:rsid w:val="00C2582A"/>
    <w:rsid w:val="00C30467"/>
    <w:rsid w:val="00C33EB6"/>
    <w:rsid w:val="00C37E75"/>
    <w:rsid w:val="00C46159"/>
    <w:rsid w:val="00C46B58"/>
    <w:rsid w:val="00C552EA"/>
    <w:rsid w:val="00C74A6F"/>
    <w:rsid w:val="00C765E2"/>
    <w:rsid w:val="00C829AB"/>
    <w:rsid w:val="00C8390A"/>
    <w:rsid w:val="00C8569C"/>
    <w:rsid w:val="00C93B17"/>
    <w:rsid w:val="00CA1210"/>
    <w:rsid w:val="00CA173C"/>
    <w:rsid w:val="00CA4BB9"/>
    <w:rsid w:val="00CA6F24"/>
    <w:rsid w:val="00CB003E"/>
    <w:rsid w:val="00CB11D9"/>
    <w:rsid w:val="00CB21CA"/>
    <w:rsid w:val="00CB4668"/>
    <w:rsid w:val="00CD6B2A"/>
    <w:rsid w:val="00CE1D4D"/>
    <w:rsid w:val="00CE41E4"/>
    <w:rsid w:val="00CE5AE1"/>
    <w:rsid w:val="00CF1CE4"/>
    <w:rsid w:val="00CF25FE"/>
    <w:rsid w:val="00CF2832"/>
    <w:rsid w:val="00D06210"/>
    <w:rsid w:val="00D10826"/>
    <w:rsid w:val="00D15B49"/>
    <w:rsid w:val="00D354B4"/>
    <w:rsid w:val="00D37826"/>
    <w:rsid w:val="00D41ECD"/>
    <w:rsid w:val="00D445D6"/>
    <w:rsid w:val="00D456A0"/>
    <w:rsid w:val="00D505CC"/>
    <w:rsid w:val="00D609BE"/>
    <w:rsid w:val="00D64480"/>
    <w:rsid w:val="00D65AD0"/>
    <w:rsid w:val="00D70AE2"/>
    <w:rsid w:val="00D75014"/>
    <w:rsid w:val="00D77B49"/>
    <w:rsid w:val="00D8220E"/>
    <w:rsid w:val="00D9076E"/>
    <w:rsid w:val="00D9253D"/>
    <w:rsid w:val="00DA0220"/>
    <w:rsid w:val="00DA65F2"/>
    <w:rsid w:val="00DB0118"/>
    <w:rsid w:val="00DB68D4"/>
    <w:rsid w:val="00DC625B"/>
    <w:rsid w:val="00DC66DB"/>
    <w:rsid w:val="00DD5C61"/>
    <w:rsid w:val="00DD5E6D"/>
    <w:rsid w:val="00DE2641"/>
    <w:rsid w:val="00DE430F"/>
    <w:rsid w:val="00DE4FEB"/>
    <w:rsid w:val="00DF1A70"/>
    <w:rsid w:val="00DF36EA"/>
    <w:rsid w:val="00DF5634"/>
    <w:rsid w:val="00E03BC7"/>
    <w:rsid w:val="00E041D8"/>
    <w:rsid w:val="00E21448"/>
    <w:rsid w:val="00E21AD3"/>
    <w:rsid w:val="00E22EFA"/>
    <w:rsid w:val="00E23EB0"/>
    <w:rsid w:val="00E25485"/>
    <w:rsid w:val="00E30DC1"/>
    <w:rsid w:val="00E3445A"/>
    <w:rsid w:val="00E35BED"/>
    <w:rsid w:val="00E36FB3"/>
    <w:rsid w:val="00E3739A"/>
    <w:rsid w:val="00E42D39"/>
    <w:rsid w:val="00E43772"/>
    <w:rsid w:val="00E450E8"/>
    <w:rsid w:val="00E52EF6"/>
    <w:rsid w:val="00E54460"/>
    <w:rsid w:val="00E54A72"/>
    <w:rsid w:val="00E57E5B"/>
    <w:rsid w:val="00E83C69"/>
    <w:rsid w:val="00E865B0"/>
    <w:rsid w:val="00E87485"/>
    <w:rsid w:val="00E87CDD"/>
    <w:rsid w:val="00E90A2C"/>
    <w:rsid w:val="00E919FC"/>
    <w:rsid w:val="00E91E22"/>
    <w:rsid w:val="00E9449E"/>
    <w:rsid w:val="00E97B5C"/>
    <w:rsid w:val="00EA515C"/>
    <w:rsid w:val="00EB233B"/>
    <w:rsid w:val="00EB24B7"/>
    <w:rsid w:val="00EB3142"/>
    <w:rsid w:val="00EC1C8A"/>
    <w:rsid w:val="00EC5720"/>
    <w:rsid w:val="00EC578A"/>
    <w:rsid w:val="00ED0D6D"/>
    <w:rsid w:val="00ED1ABD"/>
    <w:rsid w:val="00ED44F3"/>
    <w:rsid w:val="00ED6A48"/>
    <w:rsid w:val="00EE35D5"/>
    <w:rsid w:val="00EF2DDF"/>
    <w:rsid w:val="00EF57CF"/>
    <w:rsid w:val="00EF6280"/>
    <w:rsid w:val="00EF65D8"/>
    <w:rsid w:val="00F009E9"/>
    <w:rsid w:val="00F0574E"/>
    <w:rsid w:val="00F114C8"/>
    <w:rsid w:val="00F210C5"/>
    <w:rsid w:val="00F24DD8"/>
    <w:rsid w:val="00F30DBF"/>
    <w:rsid w:val="00F3700F"/>
    <w:rsid w:val="00F510B1"/>
    <w:rsid w:val="00F5259C"/>
    <w:rsid w:val="00F624A0"/>
    <w:rsid w:val="00F63272"/>
    <w:rsid w:val="00F67DA6"/>
    <w:rsid w:val="00F7065D"/>
    <w:rsid w:val="00F71B9F"/>
    <w:rsid w:val="00F71F9A"/>
    <w:rsid w:val="00F73CA7"/>
    <w:rsid w:val="00F75878"/>
    <w:rsid w:val="00F76A35"/>
    <w:rsid w:val="00F86C06"/>
    <w:rsid w:val="00FA0180"/>
    <w:rsid w:val="00FA185F"/>
    <w:rsid w:val="00FA2C51"/>
    <w:rsid w:val="00FA2D03"/>
    <w:rsid w:val="00FB68C1"/>
    <w:rsid w:val="00FB7F52"/>
    <w:rsid w:val="00FC0D5B"/>
    <w:rsid w:val="00FC4536"/>
    <w:rsid w:val="00FD3982"/>
    <w:rsid w:val="00FE0266"/>
    <w:rsid w:val="00FE4B91"/>
    <w:rsid w:val="00FF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1121AF"/>
  <w15:docId w15:val="{04833F1E-6436-5A42-88FB-AF9C1A09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AEF"/>
    <w:rPr>
      <w:rFonts w:ascii="Times New Roman" w:eastAsia="Times New Roman" w:hAnsi="Times New Roman"/>
      <w:sz w:val="24"/>
      <w:szCs w:val="24"/>
    </w:rPr>
  </w:style>
  <w:style w:type="paragraph" w:styleId="Heading2">
    <w:name w:val="heading 2"/>
    <w:basedOn w:val="Normal"/>
    <w:next w:val="Normal"/>
    <w:link w:val="Heading2Char"/>
    <w:uiPriority w:val="99"/>
    <w:qFormat/>
    <w:rsid w:val="003274CD"/>
    <w:pPr>
      <w:keepNext/>
      <w:jc w:val="center"/>
      <w:outlineLvl w:val="1"/>
    </w:pPr>
    <w:rPr>
      <w:rFonts w:ascii="Futura" w:eastAsia="Cambri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rFonts w:eastAsia="Cambria"/>
      <w:color w:val="000000"/>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eastAsia="Cambri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rPr>
      <w:rFonts w:eastAsia="Cambria"/>
      <w:sz w:val="22"/>
    </w:r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rFonts w:eastAsia="Cambria"/>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rPr>
      <w:rFonts w:eastAsia="Cambria"/>
      <w:sz w:val="22"/>
    </w:r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rPr>
      <w:rFonts w:eastAsia="Cambria"/>
      <w:sz w:val="22"/>
    </w:r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 w:type="character" w:customStyle="1" w:styleId="apple-converted-space">
    <w:name w:val="apple-converted-space"/>
    <w:basedOn w:val="DefaultParagraphFont"/>
    <w:rsid w:val="00937D1F"/>
  </w:style>
  <w:style w:type="paragraph" w:customStyle="1" w:styleId="wp-caption-text">
    <w:name w:val="wp-caption-text"/>
    <w:basedOn w:val="Normal"/>
    <w:rsid w:val="003C63B4"/>
    <w:pPr>
      <w:spacing w:before="100" w:beforeAutospacing="1" w:after="100" w:afterAutospacing="1"/>
    </w:pPr>
  </w:style>
  <w:style w:type="character" w:customStyle="1" w:styleId="UnresolvedMention2">
    <w:name w:val="Unresolved Mention2"/>
    <w:basedOn w:val="DefaultParagraphFont"/>
    <w:uiPriority w:val="99"/>
    <w:semiHidden/>
    <w:unhideWhenUsed/>
    <w:rsid w:val="00623573"/>
    <w:rPr>
      <w:color w:val="605E5C"/>
      <w:shd w:val="clear" w:color="auto" w:fill="E1DFDD"/>
    </w:rPr>
  </w:style>
  <w:style w:type="character" w:customStyle="1" w:styleId="A1">
    <w:name w:val="A1"/>
    <w:uiPriority w:val="99"/>
    <w:rsid w:val="00BD245F"/>
    <w:rPr>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02193085">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588544052">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83575906">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822740190">
      <w:bodyDiv w:val="1"/>
      <w:marLeft w:val="0"/>
      <w:marRight w:val="0"/>
      <w:marTop w:val="0"/>
      <w:marBottom w:val="0"/>
      <w:divBdr>
        <w:top w:val="none" w:sz="0" w:space="0" w:color="auto"/>
        <w:left w:val="none" w:sz="0" w:space="0" w:color="auto"/>
        <w:bottom w:val="none" w:sz="0" w:space="0" w:color="auto"/>
        <w:right w:val="none" w:sz="0" w:space="0" w:color="auto"/>
      </w:divBdr>
    </w:div>
    <w:div w:id="878012298">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947077116">
      <w:bodyDiv w:val="1"/>
      <w:marLeft w:val="0"/>
      <w:marRight w:val="0"/>
      <w:marTop w:val="0"/>
      <w:marBottom w:val="0"/>
      <w:divBdr>
        <w:top w:val="none" w:sz="0" w:space="0" w:color="auto"/>
        <w:left w:val="none" w:sz="0" w:space="0" w:color="auto"/>
        <w:bottom w:val="none" w:sz="0" w:space="0" w:color="auto"/>
        <w:right w:val="none" w:sz="0" w:space="0" w:color="auto"/>
      </w:divBdr>
      <w:divsChild>
        <w:div w:id="732434768">
          <w:marLeft w:val="0"/>
          <w:marRight w:val="0"/>
          <w:marTop w:val="0"/>
          <w:marBottom w:val="0"/>
          <w:divBdr>
            <w:top w:val="none" w:sz="0" w:space="0" w:color="auto"/>
            <w:left w:val="none" w:sz="0" w:space="0" w:color="auto"/>
            <w:bottom w:val="none" w:sz="0" w:space="0" w:color="auto"/>
            <w:right w:val="none" w:sz="0" w:space="0" w:color="auto"/>
          </w:divBdr>
        </w:div>
      </w:divsChild>
    </w:div>
    <w:div w:id="994527198">
      <w:bodyDiv w:val="1"/>
      <w:marLeft w:val="0"/>
      <w:marRight w:val="0"/>
      <w:marTop w:val="0"/>
      <w:marBottom w:val="0"/>
      <w:divBdr>
        <w:top w:val="none" w:sz="0" w:space="0" w:color="auto"/>
        <w:left w:val="none" w:sz="0" w:space="0" w:color="auto"/>
        <w:bottom w:val="none" w:sz="0" w:space="0" w:color="auto"/>
        <w:right w:val="none" w:sz="0" w:space="0" w:color="auto"/>
      </w:divBdr>
    </w:div>
    <w:div w:id="1083070821">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334331313">
      <w:bodyDiv w:val="1"/>
      <w:marLeft w:val="0"/>
      <w:marRight w:val="0"/>
      <w:marTop w:val="0"/>
      <w:marBottom w:val="0"/>
      <w:divBdr>
        <w:top w:val="none" w:sz="0" w:space="0" w:color="auto"/>
        <w:left w:val="none" w:sz="0" w:space="0" w:color="auto"/>
        <w:bottom w:val="none" w:sz="0" w:space="0" w:color="auto"/>
        <w:right w:val="none" w:sz="0" w:space="0" w:color="auto"/>
      </w:divBdr>
    </w:div>
    <w:div w:id="1358774942">
      <w:bodyDiv w:val="1"/>
      <w:marLeft w:val="0"/>
      <w:marRight w:val="0"/>
      <w:marTop w:val="0"/>
      <w:marBottom w:val="0"/>
      <w:divBdr>
        <w:top w:val="none" w:sz="0" w:space="0" w:color="auto"/>
        <w:left w:val="none" w:sz="0" w:space="0" w:color="auto"/>
        <w:bottom w:val="none" w:sz="0" w:space="0" w:color="auto"/>
        <w:right w:val="none" w:sz="0" w:space="0" w:color="auto"/>
      </w:divBdr>
    </w:div>
    <w:div w:id="1367289184">
      <w:bodyDiv w:val="1"/>
      <w:marLeft w:val="0"/>
      <w:marRight w:val="0"/>
      <w:marTop w:val="0"/>
      <w:marBottom w:val="0"/>
      <w:divBdr>
        <w:top w:val="none" w:sz="0" w:space="0" w:color="auto"/>
        <w:left w:val="none" w:sz="0" w:space="0" w:color="auto"/>
        <w:bottom w:val="none" w:sz="0" w:space="0" w:color="auto"/>
        <w:right w:val="none" w:sz="0" w:space="0" w:color="auto"/>
      </w:divBdr>
    </w:div>
    <w:div w:id="1466582987">
      <w:bodyDiv w:val="1"/>
      <w:marLeft w:val="0"/>
      <w:marRight w:val="0"/>
      <w:marTop w:val="0"/>
      <w:marBottom w:val="0"/>
      <w:divBdr>
        <w:top w:val="none" w:sz="0" w:space="0" w:color="auto"/>
        <w:left w:val="none" w:sz="0" w:space="0" w:color="auto"/>
        <w:bottom w:val="none" w:sz="0" w:space="0" w:color="auto"/>
        <w:right w:val="none" w:sz="0" w:space="0" w:color="auto"/>
      </w:divBdr>
    </w:div>
    <w:div w:id="1497915239">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13974121">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1155935">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7914479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i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manet.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sgb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odizing.org" TargetMode="External"/><Relationship Id="rId5" Type="http://schemas.openxmlformats.org/officeDocument/2006/relationships/webSettings" Target="webSettings.xml"/><Relationship Id="rId15" Type="http://schemas.openxmlformats.org/officeDocument/2006/relationships/hyperlink" Target="http://www.glasswebsite.com/" TargetMode="External"/><Relationship Id="rId10" Type="http://schemas.openxmlformats.org/officeDocument/2006/relationships/hyperlink" Target="http://www.apog.com" TargetMode="External"/><Relationship Id="rId4" Type="http://schemas.openxmlformats.org/officeDocument/2006/relationships/settings" Target="settings.xml"/><Relationship Id="rId9" Type="http://schemas.openxmlformats.org/officeDocument/2006/relationships/hyperlink" Target="http://www.linetec.com" TargetMode="External"/><Relationship Id="rId14" Type="http://schemas.openxmlformats.org/officeDocument/2006/relationships/hyperlink" Target="http://www.alato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EF281-6C59-5449-B862-7CB7FC89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7198</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HeatherW</cp:lastModifiedBy>
  <cp:revision>3</cp:revision>
  <cp:lastPrinted>2019-07-08T22:03:00Z</cp:lastPrinted>
  <dcterms:created xsi:type="dcterms:W3CDTF">2019-09-29T15:51:00Z</dcterms:created>
  <dcterms:modified xsi:type="dcterms:W3CDTF">2019-09-29T15:51:00Z</dcterms:modified>
</cp:coreProperties>
</file>