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27631" w14:textId="77777777" w:rsidR="00436810" w:rsidRPr="003768B2" w:rsidRDefault="00436810" w:rsidP="002D57F2">
      <w:pPr>
        <w:spacing w:line="240" w:lineRule="auto"/>
        <w:contextualSpacing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CCD2239" w14:textId="34363188" w:rsidR="00436810" w:rsidRPr="00D51B0C" w:rsidRDefault="00436810" w:rsidP="002D57F2">
      <w:pPr>
        <w:spacing w:line="240" w:lineRule="auto"/>
        <w:ind w:left="270"/>
        <w:contextualSpacing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D51B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F92211" wp14:editId="3E9CB839">
            <wp:simplePos x="0" y="0"/>
            <wp:positionH relativeFrom="column">
              <wp:posOffset>-634365</wp:posOffset>
            </wp:positionH>
            <wp:positionV relativeFrom="paragraph">
              <wp:posOffset>-1026160</wp:posOffset>
            </wp:positionV>
            <wp:extent cx="1828800" cy="887095"/>
            <wp:effectExtent l="0" t="0" r="0" b="1905"/>
            <wp:wrapSquare wrapText="bothSides"/>
            <wp:docPr id="2" name="Picture 2" descr="wausau-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usau-h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B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Media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51B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contact:</w:t>
      </w:r>
      <w:r w:rsidRPr="00D51B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Heather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51B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West,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51B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612-724-8760,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51B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heather@heatherwestpr.com</w:t>
      </w:r>
    </w:p>
    <w:p w14:paraId="04A6B82E" w14:textId="7CF98B90" w:rsidR="00436810" w:rsidRPr="00D51B0C" w:rsidRDefault="00436810" w:rsidP="002D57F2">
      <w:pPr>
        <w:spacing w:line="240" w:lineRule="auto"/>
        <w:ind w:left="270"/>
        <w:contextualSpacing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51B0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P</w:t>
      </w:r>
      <w:r w:rsidR="00422CF6" w:rsidRPr="00D51B0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roject</w:t>
      </w:r>
      <w:r w:rsidR="00C60A8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422CF6" w:rsidRPr="00D51B0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p</w:t>
      </w:r>
      <w:r w:rsidR="00D51B0C" w:rsidRPr="00D51B0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hotos</w:t>
      </w:r>
      <w:r w:rsidRPr="00D51B0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:</w:t>
      </w:r>
      <w:r w:rsidRPr="00D51B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="00E64FB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Attic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E64FB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Fire</w:t>
      </w:r>
      <w:r w:rsidR="00D51B0C" w:rsidRPr="00D51B0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,</w:t>
      </w:r>
      <w:r w:rsidR="00C60A8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D51B0C" w:rsidRPr="00D51B0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courtesy</w:t>
      </w:r>
      <w:r w:rsidR="00C60A8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D51B0C" w:rsidRPr="00D51B0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of</w:t>
      </w:r>
      <w:r w:rsidR="00C60A8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E64FB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ESa</w:t>
      </w:r>
    </w:p>
    <w:p w14:paraId="60805C16" w14:textId="77777777" w:rsidR="00436810" w:rsidRPr="003768B2" w:rsidRDefault="00436810" w:rsidP="002D57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270"/>
        <w:contextualSpacing/>
        <w:rPr>
          <w:rFonts w:ascii="Times New Roman" w:hAnsi="Times New Roman" w:cs="Times New Roman"/>
          <w:i/>
          <w:color w:val="000000" w:themeColor="text1"/>
          <w:spacing w:val="-6"/>
        </w:rPr>
      </w:pPr>
    </w:p>
    <w:p w14:paraId="3BCABBAD" w14:textId="7D796427" w:rsidR="00E64FB7" w:rsidRDefault="00E64FB7" w:rsidP="00E64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270"/>
        <w:contextualSpacing/>
        <w:jc w:val="center"/>
        <w:rPr>
          <w:rFonts w:ascii="Futura" w:hAnsi="Futura" w:cs="Times New Roman"/>
          <w:color w:val="000000" w:themeColor="text1"/>
          <w:spacing w:val="-6"/>
          <w:sz w:val="30"/>
          <w:szCs w:val="30"/>
        </w:rPr>
      </w:pP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ESa’s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new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offices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at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Gulch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Crossing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in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Nashville</w:t>
      </w:r>
    </w:p>
    <w:p w14:paraId="3759B31A" w14:textId="48C35560" w:rsidR="00476DB1" w:rsidRPr="003768B2" w:rsidRDefault="00E64FB7" w:rsidP="00E64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270"/>
        <w:contextualSpacing/>
        <w:jc w:val="center"/>
        <w:rPr>
          <w:rFonts w:ascii="Futura" w:hAnsi="Futura" w:cs="Times New Roman"/>
          <w:color w:val="000000" w:themeColor="text1"/>
          <w:spacing w:val="-6"/>
          <w:sz w:val="30"/>
          <w:szCs w:val="30"/>
        </w:rPr>
      </w:pP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feature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Wausau’s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 w:rsidR="002C6033">
        <w:rPr>
          <w:rFonts w:ascii="Futura" w:hAnsi="Futura" w:cs="Times New Roman"/>
          <w:color w:val="000000" w:themeColor="text1"/>
          <w:spacing w:val="-6"/>
          <w:sz w:val="30"/>
          <w:szCs w:val="30"/>
        </w:rPr>
        <w:t>curtainwall</w:t>
      </w:r>
      <w:r w:rsidR="00C60A81">
        <w:rPr>
          <w:rFonts w:ascii="Futura" w:hAnsi="Futura" w:cs="Times New Roman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Futura" w:hAnsi="Futura" w:cs="Times New Roman"/>
          <w:color w:val="000000" w:themeColor="text1"/>
          <w:spacing w:val="-6"/>
          <w:sz w:val="30"/>
          <w:szCs w:val="30"/>
        </w:rPr>
        <w:t>systems</w:t>
      </w:r>
    </w:p>
    <w:p w14:paraId="0738B0A2" w14:textId="77777777" w:rsidR="00C04932" w:rsidRPr="005D382F" w:rsidRDefault="00C04932" w:rsidP="002D57F2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</w:p>
    <w:p w14:paraId="2B02756E" w14:textId="6CDCAB31" w:rsidR="00E64FB7" w:rsidRPr="005D3B1C" w:rsidRDefault="00422CF6" w:rsidP="00A20E5D">
      <w:pPr>
        <w:spacing w:line="240" w:lineRule="auto"/>
        <w:ind w:left="270" w:right="-180"/>
        <w:contextualSpacing/>
        <w:rPr>
          <w:rFonts w:ascii="Times New Roman" w:hAnsi="Times New Roman" w:cs="Times New Roman"/>
          <w:color w:val="000000" w:themeColor="text1"/>
        </w:rPr>
      </w:pPr>
      <w:r w:rsidRPr="005D3B1C">
        <w:rPr>
          <w:rFonts w:ascii="Times New Roman" w:hAnsi="Times New Roman" w:cs="Times New Roman"/>
          <w:color w:val="000000" w:themeColor="text1"/>
        </w:rPr>
        <w:t>Wausau,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Wisconsin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(</w:t>
      </w:r>
      <w:r w:rsidR="00135284">
        <w:rPr>
          <w:rFonts w:ascii="Times New Roman" w:hAnsi="Times New Roman" w:cs="Times New Roman"/>
          <w:color w:val="000000" w:themeColor="text1"/>
        </w:rPr>
        <w:t>Oc</w:t>
      </w:r>
      <w:r w:rsidR="004F775B">
        <w:rPr>
          <w:rFonts w:ascii="Times New Roman" w:hAnsi="Times New Roman" w:cs="Times New Roman"/>
          <w:color w:val="000000" w:themeColor="text1"/>
        </w:rPr>
        <w:t>t</w:t>
      </w:r>
      <w:r w:rsidR="00E64FB7" w:rsidRPr="005D3B1C">
        <w:rPr>
          <w:rFonts w:ascii="Times New Roman" w:hAnsi="Times New Roman" w:cs="Times New Roman"/>
          <w:color w:val="000000" w:themeColor="text1"/>
        </w:rPr>
        <w:t>.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2015)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hAnsi="Times New Roman" w:cs="Times New Roman"/>
          <w:color w:val="000000" w:themeColor="text1"/>
        </w:rPr>
        <w:t>–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eastAsia="Times New Roman" w:hAnsi="Times New Roman" w:cs="Times New Roman"/>
          <w:color w:val="000000" w:themeColor="text1"/>
        </w:rPr>
        <w:t>ESa,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eastAsia="Times New Roman" w:hAnsi="Times New Roman" w:cs="Times New Roman"/>
          <w:color w:val="000000" w:themeColor="text1"/>
        </w:rPr>
        <w:t>formerly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eastAsia="Times New Roman" w:hAnsi="Times New Roman" w:cs="Times New Roman"/>
          <w:color w:val="000000" w:themeColor="text1"/>
        </w:rPr>
        <w:t>known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eastAsia="Times New Roman" w:hAnsi="Times New Roman" w:cs="Times New Roman"/>
          <w:color w:val="000000" w:themeColor="text1"/>
        </w:rPr>
        <w:t>as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eastAsia="Times New Roman" w:hAnsi="Times New Roman" w:cs="Times New Roman"/>
          <w:color w:val="000000" w:themeColor="text1"/>
        </w:rPr>
        <w:t>Earl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eastAsia="Times New Roman" w:hAnsi="Times New Roman" w:cs="Times New Roman"/>
          <w:color w:val="000000" w:themeColor="text1"/>
        </w:rPr>
        <w:t>Swensson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eastAsia="Times New Roman" w:hAnsi="Times New Roman" w:cs="Times New Roman"/>
          <w:color w:val="000000" w:themeColor="text1"/>
        </w:rPr>
        <w:t>Architects,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recently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moved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its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headquarters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into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Gulch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Crossing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in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Nashville,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which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firm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also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designed.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Opened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in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July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2015,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ESa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now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occupies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top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67C34" w:rsidRPr="005D3B1C">
        <w:rPr>
          <w:rFonts w:ascii="Times New Roman" w:hAnsi="Times New Roman" w:cs="Times New Roman"/>
          <w:color w:val="000000" w:themeColor="text1"/>
        </w:rPr>
        <w:t>two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floors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of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this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new</w:t>
      </w:r>
      <w:r w:rsidR="008D389B" w:rsidRPr="005D3B1C">
        <w:rPr>
          <w:rFonts w:ascii="Times New Roman" w:hAnsi="Times New Roman" w:cs="Times New Roman"/>
          <w:color w:val="000000" w:themeColor="text1"/>
        </w:rPr>
        <w:t>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205,000-</w:t>
      </w:r>
      <w:r w:rsidR="00E64FB7" w:rsidRPr="005D3B1C">
        <w:rPr>
          <w:rFonts w:ascii="Times New Roman" w:hAnsi="Times New Roman" w:cs="Times New Roman"/>
          <w:color w:val="000000" w:themeColor="text1"/>
        </w:rPr>
        <w:t>square-foot</w:t>
      </w:r>
      <w:r w:rsidR="002C6033" w:rsidRPr="005D3B1C">
        <w:rPr>
          <w:rFonts w:ascii="Times New Roman" w:hAnsi="Times New Roman" w:cs="Times New Roman"/>
          <w:color w:val="000000" w:themeColor="text1"/>
        </w:rPr>
        <w:t>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eight-story,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Class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A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office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building</w:t>
      </w:r>
      <w:r w:rsidR="00295BFE" w:rsidRPr="005D3B1C">
        <w:rPr>
          <w:rFonts w:ascii="Times New Roman" w:hAnsi="Times New Roman" w:cs="Times New Roman"/>
          <w:color w:val="000000" w:themeColor="text1"/>
        </w:rPr>
        <w:t>.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high-performance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curtainwall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from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Wausa</w:t>
      </w:r>
      <w:r w:rsidR="00DF0B75" w:rsidRPr="005D3B1C">
        <w:rPr>
          <w:rFonts w:ascii="Times New Roman" w:hAnsi="Times New Roman" w:cs="Times New Roman"/>
          <w:color w:val="000000" w:themeColor="text1"/>
        </w:rPr>
        <w:t>u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Window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and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Wall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Systems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offer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unobstructed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views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of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downtown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and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F0B75" w:rsidRPr="005D3B1C">
        <w:rPr>
          <w:rFonts w:ascii="Times New Roman" w:hAnsi="Times New Roman" w:cs="Times New Roman"/>
          <w:color w:val="000000" w:themeColor="text1"/>
        </w:rPr>
        <w:t>support</w:t>
      </w:r>
      <w:r w:rsidR="009114C5">
        <w:rPr>
          <w:rFonts w:ascii="Times New Roman" w:hAnsi="Times New Roman" w:cs="Times New Roman"/>
          <w:color w:val="000000" w:themeColor="text1"/>
        </w:rPr>
        <w:t>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8D389B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8D389B" w:rsidRPr="005D3B1C">
        <w:rPr>
          <w:rFonts w:ascii="Times New Roman" w:hAnsi="Times New Roman" w:cs="Times New Roman"/>
          <w:color w:val="000000" w:themeColor="text1"/>
        </w:rPr>
        <w:t>energy-efficient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8D389B" w:rsidRPr="005D3B1C">
        <w:rPr>
          <w:rFonts w:ascii="Times New Roman" w:hAnsi="Times New Roman" w:cs="Times New Roman"/>
          <w:color w:val="000000" w:themeColor="text1"/>
        </w:rPr>
        <w:t>building’s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8D389B" w:rsidRPr="005D3B1C">
        <w:rPr>
          <w:rFonts w:ascii="Times New Roman" w:hAnsi="Times New Roman" w:cs="Times New Roman"/>
          <w:color w:val="000000" w:themeColor="text1"/>
        </w:rPr>
        <w:t>LEED®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A43A10">
        <w:rPr>
          <w:rFonts w:ascii="Times New Roman" w:hAnsi="Times New Roman" w:cs="Times New Roman"/>
          <w:color w:val="000000" w:themeColor="text1"/>
        </w:rPr>
        <w:t xml:space="preserve">Gold </w:t>
      </w:r>
      <w:r w:rsidR="008D389B" w:rsidRPr="005D3B1C">
        <w:rPr>
          <w:rFonts w:ascii="Times New Roman" w:hAnsi="Times New Roman" w:cs="Times New Roman"/>
          <w:color w:val="000000" w:themeColor="text1"/>
        </w:rPr>
        <w:t>certification.</w:t>
      </w:r>
    </w:p>
    <w:p w14:paraId="4BC596CA" w14:textId="77777777" w:rsidR="00934ECB" w:rsidRPr="005D3B1C" w:rsidRDefault="00934ECB" w:rsidP="002D57F2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</w:p>
    <w:p w14:paraId="777E957C" w14:textId="2668058C" w:rsidR="00557260" w:rsidRPr="005D3B1C" w:rsidRDefault="001F4FEA" w:rsidP="00E37426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</w:rPr>
      </w:pPr>
      <w:r w:rsidRPr="005D3B1C">
        <w:rPr>
          <w:rFonts w:ascii="Times New Roman" w:eastAsia="Times New Roman" w:hAnsi="Times New Roman" w:cs="Times New Roman"/>
          <w:color w:val="000000" w:themeColor="text1"/>
        </w:rPr>
        <w:t>Environmental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responsibility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and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energy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consciousness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are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43899" w:rsidRPr="005D3B1C">
        <w:rPr>
          <w:rFonts w:ascii="Times New Roman" w:eastAsia="Times New Roman" w:hAnsi="Times New Roman" w:cs="Times New Roman"/>
          <w:color w:val="000000" w:themeColor="text1"/>
        </w:rPr>
        <w:t>inherent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43899" w:rsidRPr="005D3B1C">
        <w:rPr>
          <w:rFonts w:ascii="Times New Roman" w:eastAsia="Times New Roman" w:hAnsi="Times New Roman" w:cs="Times New Roman"/>
          <w:color w:val="000000" w:themeColor="text1"/>
        </w:rPr>
        <w:t>values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adopted in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the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design,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construction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and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operation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of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not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only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Gulch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Crossing,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but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>
        <w:rPr>
          <w:rFonts w:ascii="Times New Roman" w:eastAsia="Times New Roman" w:hAnsi="Times New Roman" w:cs="Times New Roman"/>
          <w:color w:val="000000" w:themeColor="text1"/>
        </w:rPr>
        <w:t>also in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the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surrounding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community.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The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Gulch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was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the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first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neighborhood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in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the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South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to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receive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LEED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for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Neighborhood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Development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95BFE" w:rsidRPr="005D3B1C">
        <w:rPr>
          <w:rFonts w:ascii="Times New Roman" w:eastAsia="Times New Roman" w:hAnsi="Times New Roman" w:cs="Times New Roman"/>
        </w:rPr>
        <w:t>Silver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certification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from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the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U.S.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Green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Building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Council.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Located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near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Music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Row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and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Vanderbilt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University’s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campus,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the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area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has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134C67" w:rsidRPr="005D3B1C">
        <w:rPr>
          <w:rFonts w:ascii="Times New Roman" w:eastAsia="Times New Roman" w:hAnsi="Times New Roman" w:cs="Times New Roman"/>
        </w:rPr>
        <w:t>bec</w:t>
      </w:r>
      <w:r w:rsidR="003E6CDD" w:rsidRPr="005D3B1C">
        <w:rPr>
          <w:rFonts w:ascii="Times New Roman" w:eastAsia="Times New Roman" w:hAnsi="Times New Roman" w:cs="Times New Roman"/>
        </w:rPr>
        <w:t>ome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E6CDD" w:rsidRPr="005D3B1C">
        <w:rPr>
          <w:rFonts w:ascii="Times New Roman" w:eastAsia="Times New Roman" w:hAnsi="Times New Roman" w:cs="Times New Roman"/>
        </w:rPr>
        <w:t>a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E6CDD" w:rsidRPr="005D3B1C">
        <w:rPr>
          <w:rFonts w:ascii="Times New Roman" w:eastAsia="Times New Roman" w:hAnsi="Times New Roman" w:cs="Times New Roman"/>
        </w:rPr>
        <w:t>sought-after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E6CDD" w:rsidRPr="005D3B1C">
        <w:rPr>
          <w:rFonts w:ascii="Times New Roman" w:eastAsia="Times New Roman" w:hAnsi="Times New Roman" w:cs="Times New Roman"/>
        </w:rPr>
        <w:t>destination.</w:t>
      </w:r>
    </w:p>
    <w:p w14:paraId="13A7AE51" w14:textId="77777777" w:rsidR="00557260" w:rsidRPr="005D3B1C" w:rsidRDefault="00557260" w:rsidP="00055202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165AE4A2" w14:textId="72F799D8" w:rsidR="00295BFE" w:rsidRPr="005D3B1C" w:rsidRDefault="003E6CDD" w:rsidP="00295BFE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  <w:r w:rsidRPr="005D3B1C">
        <w:rPr>
          <w:rFonts w:ascii="Times New Roman" w:eastAsia="Times New Roman" w:hAnsi="Times New Roman" w:cs="Times New Roman"/>
          <w:color w:val="000000" w:themeColor="text1"/>
        </w:rPr>
        <w:t>Gulch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Crossing’s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sustainable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design,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efficient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performance,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prime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location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and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attractive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appearance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are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essential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when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asking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>
        <w:rPr>
          <w:rFonts w:ascii="Times New Roman" w:eastAsia="Times New Roman" w:hAnsi="Times New Roman" w:cs="Times New Roman"/>
          <w:color w:val="000000" w:themeColor="text1"/>
        </w:rPr>
        <w:t>a premium rental rate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,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the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highest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rental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rate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in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Nashville.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95BFE" w:rsidRPr="005D3B1C">
        <w:rPr>
          <w:rFonts w:ascii="Times New Roman" w:eastAsia="Times New Roman" w:hAnsi="Times New Roman" w:cs="Times New Roman"/>
        </w:rPr>
        <w:t>Nearly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95BFE" w:rsidRPr="005D3B1C">
        <w:rPr>
          <w:rFonts w:ascii="Times New Roman" w:eastAsia="Times New Roman" w:hAnsi="Times New Roman" w:cs="Times New Roman"/>
        </w:rPr>
        <w:t>fully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95BFE" w:rsidRPr="005D3B1C">
        <w:rPr>
          <w:rFonts w:ascii="Times New Roman" w:eastAsia="Times New Roman" w:hAnsi="Times New Roman" w:cs="Times New Roman"/>
        </w:rPr>
        <w:t>leased,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it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is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first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office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building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to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open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in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Nashville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in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last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six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years.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It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also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offers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16,000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square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feet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of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retail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on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ground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95BFE" w:rsidRPr="005D3B1C">
        <w:rPr>
          <w:rFonts w:ascii="Times New Roman" w:hAnsi="Times New Roman" w:cs="Times New Roman"/>
          <w:color w:val="000000" w:themeColor="text1"/>
        </w:rPr>
        <w:t>floor</w:t>
      </w:r>
      <w:r w:rsidR="009114C5">
        <w:rPr>
          <w:rFonts w:ascii="Times New Roman" w:hAnsi="Times New Roman" w:cs="Times New Roman"/>
          <w:color w:val="000000" w:themeColor="text1"/>
        </w:rPr>
        <w:t>.</w:t>
      </w:r>
    </w:p>
    <w:p w14:paraId="379A6698" w14:textId="77777777" w:rsidR="00295BFE" w:rsidRPr="005D3B1C" w:rsidRDefault="00295BFE" w:rsidP="003E6CDD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</w:rPr>
      </w:pPr>
    </w:p>
    <w:p w14:paraId="7EABA44C" w14:textId="0CBF730A" w:rsidR="00C93C41" w:rsidRPr="005D3B1C" w:rsidRDefault="00C60A81" w:rsidP="009114C5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ituated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adjacent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to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active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railway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lines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and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busy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bike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34C67" w:rsidRPr="005D3B1C">
        <w:rPr>
          <w:rFonts w:ascii="Times New Roman" w:eastAsia="Times New Roman" w:hAnsi="Times New Roman" w:cs="Times New Roman"/>
          <w:color w:val="000000" w:themeColor="text1"/>
        </w:rPr>
        <w:t>and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34C67" w:rsidRPr="005D3B1C">
        <w:rPr>
          <w:rFonts w:ascii="Times New Roman" w:eastAsia="Times New Roman" w:hAnsi="Times New Roman" w:cs="Times New Roman"/>
          <w:color w:val="000000" w:themeColor="text1"/>
        </w:rPr>
        <w:t>pedestrian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paths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Gulch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Crossing acts as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gateway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to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an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emerging,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vibrant,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urban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202" w:rsidRPr="005D3B1C">
        <w:rPr>
          <w:rFonts w:ascii="Times New Roman" w:eastAsia="Times New Roman" w:hAnsi="Times New Roman" w:cs="Times New Roman"/>
          <w:color w:val="000000" w:themeColor="text1"/>
        </w:rPr>
        <w:t>neighborhood.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Highlighting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this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connection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and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heritage,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E192C" w:rsidRPr="005D3B1C">
        <w:rPr>
          <w:rFonts w:ascii="Times New Roman" w:eastAsia="Times New Roman" w:hAnsi="Times New Roman" w:cs="Times New Roman"/>
          <w:color w:val="000000" w:themeColor="text1"/>
        </w:rPr>
        <w:t>it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front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entrance,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called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“The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Boxcar,”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is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set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at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BF3" w:rsidRPr="005D3B1C">
        <w:rPr>
          <w:rFonts w:ascii="Times New Roman" w:eastAsia="Times New Roman" w:hAnsi="Times New Roman" w:cs="Times New Roman"/>
          <w:color w:val="000000" w:themeColor="text1"/>
        </w:rPr>
        <w:t>same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BF3" w:rsidRPr="005D3B1C">
        <w:rPr>
          <w:rFonts w:ascii="Times New Roman" w:eastAsia="Times New Roman" w:hAnsi="Times New Roman" w:cs="Times New Roman"/>
          <w:color w:val="000000" w:themeColor="text1"/>
        </w:rPr>
        <w:t>angle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BF3" w:rsidRPr="005D3B1C">
        <w:rPr>
          <w:rFonts w:ascii="Times New Roman" w:eastAsia="Times New Roman" w:hAnsi="Times New Roman" w:cs="Times New Roman"/>
          <w:color w:val="000000" w:themeColor="text1"/>
        </w:rPr>
        <w:t>as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BF3" w:rsidRPr="005D3B1C">
        <w:rPr>
          <w:rFonts w:ascii="Times New Roman" w:eastAsia="Times New Roman" w:hAnsi="Times New Roman" w:cs="Times New Roman"/>
          <w:color w:val="000000" w:themeColor="text1"/>
        </w:rPr>
        <w:t>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BF3" w:rsidRPr="005D3B1C">
        <w:rPr>
          <w:rFonts w:ascii="Times New Roman" w:eastAsia="Times New Roman" w:hAnsi="Times New Roman" w:cs="Times New Roman"/>
          <w:color w:val="000000" w:themeColor="text1"/>
        </w:rPr>
        <w:t>train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BF3" w:rsidRPr="005D3B1C">
        <w:rPr>
          <w:rFonts w:ascii="Times New Roman" w:eastAsia="Times New Roman" w:hAnsi="Times New Roman" w:cs="Times New Roman"/>
          <w:color w:val="000000" w:themeColor="text1"/>
        </w:rPr>
        <w:t>tracks.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The building’s main lobby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include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d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tables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made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with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wood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reclaimed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from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previous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train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14C5" w:rsidRPr="005D3B1C">
        <w:rPr>
          <w:rFonts w:ascii="Times New Roman" w:eastAsia="Times New Roman" w:hAnsi="Times New Roman" w:cs="Times New Roman"/>
          <w:color w:val="000000" w:themeColor="text1"/>
        </w:rPr>
        <w:t>station</w:t>
      </w:r>
      <w:r w:rsidR="009114C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In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Club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Room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eastAsia="Times New Roman" w:hAnsi="Times New Roman" w:cs="Times New Roman"/>
          <w:color w:val="000000" w:themeColor="text1"/>
        </w:rPr>
        <w:t>at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eastAsia="Times New Roman" w:hAnsi="Times New Roman" w:cs="Times New Roman"/>
          <w:color w:val="000000" w:themeColor="text1"/>
        </w:rPr>
        <w:t>Gulch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eastAsia="Times New Roman" w:hAnsi="Times New Roman" w:cs="Times New Roman"/>
          <w:color w:val="000000" w:themeColor="text1"/>
        </w:rPr>
        <w:t>Crossing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43A10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052BF3" w:rsidRPr="005D3B1C">
        <w:rPr>
          <w:rFonts w:ascii="Times New Roman" w:eastAsia="Times New Roman" w:hAnsi="Times New Roman" w:cs="Times New Roman"/>
          <w:color w:val="000000" w:themeColor="text1"/>
        </w:rPr>
        <w:t>glass-enclosed</w:t>
      </w:r>
      <w:r w:rsidR="009114C5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BF3" w:rsidRPr="005D3B1C">
        <w:rPr>
          <w:rFonts w:ascii="Times New Roman" w:eastAsia="Times New Roman" w:hAnsi="Times New Roman" w:cs="Times New Roman"/>
          <w:color w:val="000000" w:themeColor="text1"/>
        </w:rPr>
        <w:t>private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gathering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area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provides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transparency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between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interior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and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exterior,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opening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onto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6426" w:rsidRPr="005D3B1C">
        <w:rPr>
          <w:rFonts w:ascii="Times New Roman" w:eastAsia="Times New Roman" w:hAnsi="Times New Roman" w:cs="Times New Roman"/>
          <w:color w:val="000000" w:themeColor="text1"/>
        </w:rPr>
        <w:t>green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6426" w:rsidRPr="005D3B1C">
        <w:rPr>
          <w:rFonts w:ascii="Times New Roman" w:eastAsia="Times New Roman" w:hAnsi="Times New Roman" w:cs="Times New Roman"/>
          <w:color w:val="000000" w:themeColor="text1"/>
        </w:rPr>
        <w:t>plaza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with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43A10">
        <w:rPr>
          <w:rFonts w:ascii="Times New Roman" w:eastAsia="Times New Roman" w:hAnsi="Times New Roman" w:cs="Times New Roman"/>
          <w:color w:val="000000" w:themeColor="text1"/>
        </w:rPr>
        <w:t>an amenity deck</w:t>
      </w:r>
      <w:r w:rsidR="00557260" w:rsidRPr="005D3B1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84752B2" w14:textId="77777777" w:rsidR="00C93C41" w:rsidRPr="005D3B1C" w:rsidRDefault="00C93C41" w:rsidP="00C93C41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</w:rPr>
      </w:pPr>
    </w:p>
    <w:p w14:paraId="2C13911E" w14:textId="3A7D4FD6" w:rsidR="00D36E2D" w:rsidRPr="00D36E2D" w:rsidRDefault="00EE192C" w:rsidP="00D36E2D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</w:rPr>
      </w:pPr>
      <w:r w:rsidRPr="005D3B1C">
        <w:rPr>
          <w:rFonts w:ascii="Times New Roman" w:eastAsia="Times New Roman" w:hAnsi="Times New Roman" w:cs="Times New Roman"/>
          <w:color w:val="000000" w:themeColor="text1"/>
        </w:rPr>
        <w:t>From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BF3" w:rsidRPr="005D3B1C">
        <w:rPr>
          <w:rFonts w:ascii="Times New Roman" w:eastAsia="Times New Roman" w:hAnsi="Times New Roman" w:cs="Times New Roman"/>
          <w:color w:val="000000" w:themeColor="text1"/>
        </w:rPr>
        <w:t>the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0EF" w:rsidRPr="005D3B1C">
        <w:rPr>
          <w:rFonts w:ascii="Times New Roman" w:eastAsia="Times New Roman" w:hAnsi="Times New Roman" w:cs="Times New Roman"/>
          <w:color w:val="000000" w:themeColor="text1"/>
        </w:rPr>
        <w:t>two-story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0EF" w:rsidRPr="005D3B1C">
        <w:rPr>
          <w:rFonts w:ascii="Times New Roman" w:eastAsia="Times New Roman" w:hAnsi="Times New Roman" w:cs="Times New Roman"/>
          <w:color w:val="000000" w:themeColor="text1"/>
        </w:rPr>
        <w:t>lobby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50EF" w:rsidRPr="005D3B1C">
        <w:rPr>
          <w:rFonts w:ascii="Times New Roman" w:eastAsia="Times New Roman" w:hAnsi="Times New Roman" w:cs="Times New Roman"/>
          <w:color w:val="000000" w:themeColor="text1"/>
        </w:rPr>
        <w:t>t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hrough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eastAsia="Times New Roman" w:hAnsi="Times New Roman" w:cs="Times New Roman"/>
          <w:color w:val="000000" w:themeColor="text1"/>
        </w:rPr>
        <w:t>the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D3B1C" w:rsidRPr="005D3B1C">
        <w:rPr>
          <w:rFonts w:ascii="Times New Roman" w:eastAsia="Times New Roman" w:hAnsi="Times New Roman" w:cs="Times New Roman"/>
          <w:color w:val="000000" w:themeColor="text1"/>
        </w:rPr>
        <w:t>eighth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D3B1C" w:rsidRPr="005D3B1C">
        <w:rPr>
          <w:rFonts w:ascii="Times New Roman" w:eastAsia="Times New Roman" w:hAnsi="Times New Roman" w:cs="Times New Roman"/>
          <w:color w:val="000000" w:themeColor="text1"/>
        </w:rPr>
        <w:t>floor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eastAsia="Times New Roman" w:hAnsi="Times New Roman" w:cs="Times New Roman"/>
          <w:color w:val="000000" w:themeColor="text1"/>
        </w:rPr>
        <w:t>with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ESa’s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02934" w:rsidRPr="005D3B1C">
        <w:rPr>
          <w:rFonts w:ascii="Times New Roman" w:eastAsia="Times New Roman" w:hAnsi="Times New Roman" w:cs="Times New Roman"/>
          <w:color w:val="000000" w:themeColor="text1"/>
        </w:rPr>
        <w:t>open-plan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offices,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Wausau’s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curtainwall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systems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offer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Gulch Crossing’s occupants </w:t>
      </w:r>
      <w:r w:rsidRPr="00D36E2D">
        <w:rPr>
          <w:rFonts w:ascii="Times New Roman" w:eastAsia="Times New Roman" w:hAnsi="Times New Roman" w:cs="Times New Roman"/>
          <w:color w:val="000000" w:themeColor="text1"/>
        </w:rPr>
        <w:t>floor-to-ceiling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, panoramic </w:t>
      </w:r>
      <w:r w:rsidRPr="00D36E2D">
        <w:rPr>
          <w:rFonts w:ascii="Times New Roman" w:eastAsia="Times New Roman" w:hAnsi="Times New Roman" w:cs="Times New Roman"/>
          <w:color w:val="000000" w:themeColor="text1"/>
        </w:rPr>
        <w:t>views.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C709F" w:rsidRPr="00D36E2D">
        <w:rPr>
          <w:rFonts w:ascii="Times New Roman" w:eastAsia="Times New Roman" w:hAnsi="Times New Roman" w:cs="Times New Roman"/>
          <w:color w:val="000000" w:themeColor="text1"/>
        </w:rPr>
        <w:t>Working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C709F" w:rsidRPr="00D36E2D">
        <w:rPr>
          <w:rFonts w:ascii="Times New Roman" w:eastAsia="Times New Roman" w:hAnsi="Times New Roman" w:cs="Times New Roman"/>
          <w:color w:val="000000" w:themeColor="text1"/>
        </w:rPr>
        <w:t>closely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C709F" w:rsidRPr="00D36E2D">
        <w:rPr>
          <w:rFonts w:ascii="Times New Roman" w:eastAsia="Times New Roman" w:hAnsi="Times New Roman" w:cs="Times New Roman"/>
          <w:color w:val="000000" w:themeColor="text1"/>
        </w:rPr>
        <w:t>with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14C45" w:rsidRPr="00D36E2D">
        <w:rPr>
          <w:rFonts w:ascii="Times New Roman" w:eastAsia="Times New Roman" w:hAnsi="Times New Roman" w:cs="Times New Roman"/>
          <w:color w:val="000000" w:themeColor="text1"/>
        </w:rPr>
        <w:t>the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0B75" w:rsidRPr="00D36E2D">
        <w:rPr>
          <w:rFonts w:ascii="Times New Roman" w:eastAsia="Times New Roman" w:hAnsi="Times New Roman" w:cs="Times New Roman"/>
          <w:color w:val="000000" w:themeColor="text1"/>
        </w:rPr>
        <w:t>ESa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14C45" w:rsidRPr="00D36E2D">
        <w:rPr>
          <w:rFonts w:ascii="Times New Roman" w:eastAsia="Times New Roman" w:hAnsi="Times New Roman" w:cs="Times New Roman"/>
          <w:color w:val="000000" w:themeColor="text1"/>
        </w:rPr>
        <w:t>and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7490" w:rsidRPr="00D36E2D">
        <w:rPr>
          <w:rFonts w:ascii="Times New Roman" w:eastAsia="Times New Roman" w:hAnsi="Times New Roman" w:cs="Times New Roman"/>
          <w:color w:val="000000" w:themeColor="text1"/>
        </w:rPr>
        <w:t>general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7490" w:rsidRPr="00D36E2D">
        <w:rPr>
          <w:rFonts w:ascii="Times New Roman" w:eastAsia="Times New Roman" w:hAnsi="Times New Roman" w:cs="Times New Roman"/>
          <w:color w:val="000000" w:themeColor="text1"/>
        </w:rPr>
        <w:t>contractor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7490" w:rsidRPr="00D36E2D">
        <w:rPr>
          <w:rFonts w:ascii="Times New Roman" w:eastAsia="Times New Roman" w:hAnsi="Times New Roman" w:cs="Times New Roman"/>
          <w:color w:val="000000" w:themeColor="text1"/>
        </w:rPr>
        <w:t>JE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7490" w:rsidRPr="00D36E2D">
        <w:rPr>
          <w:rFonts w:ascii="Times New Roman" w:eastAsia="Times New Roman" w:hAnsi="Times New Roman" w:cs="Times New Roman"/>
          <w:color w:val="000000" w:themeColor="text1"/>
        </w:rPr>
        <w:t>Dunn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7490" w:rsidRPr="00D36E2D">
        <w:rPr>
          <w:rFonts w:ascii="Times New Roman" w:eastAsia="Times New Roman" w:hAnsi="Times New Roman" w:cs="Times New Roman"/>
          <w:color w:val="000000" w:themeColor="text1"/>
        </w:rPr>
        <w:t>Construction</w:t>
      </w:r>
      <w:r w:rsidR="008A20A4" w:rsidRPr="00D36E2D">
        <w:rPr>
          <w:rFonts w:ascii="Times New Roman" w:eastAsia="Times New Roman" w:hAnsi="Times New Roman" w:cs="Times New Roman"/>
          <w:color w:val="000000" w:themeColor="text1"/>
        </w:rPr>
        <w:t>,</w:t>
      </w:r>
      <w:r w:rsidR="00C60A81" w:rsidRPr="00D36E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A20A4" w:rsidRPr="00D36E2D">
        <w:rPr>
          <w:rFonts w:ascii="Times New Roman" w:eastAsia="Times New Roman" w:hAnsi="Times New Roman" w:cs="Times New Roman"/>
          <w:color w:val="000000" w:themeColor="text1"/>
        </w:rPr>
        <w:t>g</w:t>
      </w:r>
      <w:r w:rsidR="00E64FB7" w:rsidRPr="00D36E2D">
        <w:rPr>
          <w:rFonts w:ascii="Times New Roman" w:hAnsi="Times New Roman" w:cs="Times New Roman"/>
          <w:color w:val="000000" w:themeColor="text1"/>
        </w:rPr>
        <w:t>lazing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D36E2D">
        <w:rPr>
          <w:rFonts w:ascii="Times New Roman" w:hAnsi="Times New Roman" w:cs="Times New Roman"/>
          <w:color w:val="000000" w:themeColor="text1"/>
        </w:rPr>
        <w:t>contractor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D36E2D">
        <w:rPr>
          <w:rFonts w:ascii="Times New Roman" w:hAnsi="Times New Roman" w:cs="Times New Roman"/>
          <w:color w:val="000000" w:themeColor="text1"/>
        </w:rPr>
        <w:t>Alexander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D36E2D">
        <w:rPr>
          <w:rFonts w:ascii="Times New Roman" w:hAnsi="Times New Roman" w:cs="Times New Roman"/>
          <w:color w:val="000000" w:themeColor="text1"/>
        </w:rPr>
        <w:t>Metals,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D36E2D">
        <w:rPr>
          <w:rFonts w:ascii="Times New Roman" w:hAnsi="Times New Roman" w:cs="Times New Roman"/>
          <w:color w:val="000000" w:themeColor="text1"/>
        </w:rPr>
        <w:t>Inc.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BC709F" w:rsidRPr="00D36E2D">
        <w:rPr>
          <w:rFonts w:ascii="Times New Roman" w:hAnsi="Times New Roman" w:cs="Times New Roman"/>
          <w:color w:val="000000" w:themeColor="text1"/>
        </w:rPr>
        <w:t>installed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4F775B" w:rsidRPr="00D36E2D">
        <w:rPr>
          <w:rFonts w:ascii="Times New Roman" w:hAnsi="Times New Roman" w:cs="Times New Roman"/>
          <w:color w:val="000000" w:themeColor="text1"/>
        </w:rPr>
        <w:t xml:space="preserve">a combined total of 46,500 </w:t>
      </w:r>
      <w:r w:rsidR="00934ECB" w:rsidRPr="00D36E2D">
        <w:rPr>
          <w:rFonts w:ascii="Times New Roman" w:hAnsi="Times New Roman" w:cs="Times New Roman"/>
          <w:color w:val="000000" w:themeColor="text1"/>
        </w:rPr>
        <w:t>square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934ECB" w:rsidRPr="00D36E2D">
        <w:rPr>
          <w:rFonts w:ascii="Times New Roman" w:hAnsi="Times New Roman" w:cs="Times New Roman"/>
          <w:color w:val="000000" w:themeColor="text1"/>
        </w:rPr>
        <w:t>feet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934ECB" w:rsidRPr="00D36E2D">
        <w:rPr>
          <w:rFonts w:ascii="Times New Roman" w:hAnsi="Times New Roman" w:cs="Times New Roman"/>
          <w:color w:val="000000" w:themeColor="text1"/>
        </w:rPr>
        <w:t>of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934ECB" w:rsidRPr="00D36E2D">
        <w:rPr>
          <w:rFonts w:ascii="Times New Roman" w:hAnsi="Times New Roman" w:cs="Times New Roman"/>
          <w:color w:val="000000" w:themeColor="text1"/>
        </w:rPr>
        <w:t>Wausau’s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D36E2D">
        <w:rPr>
          <w:rFonts w:ascii="Times New Roman" w:hAnsi="Times New Roman" w:cs="Times New Roman"/>
          <w:color w:val="000000" w:themeColor="text1"/>
        </w:rPr>
        <w:t>7250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D36E2D">
        <w:rPr>
          <w:rFonts w:ascii="Times New Roman" w:hAnsi="Times New Roman" w:cs="Times New Roman"/>
          <w:color w:val="000000" w:themeColor="text1"/>
        </w:rPr>
        <w:t>SuperWall</w:t>
      </w:r>
      <w:r w:rsidR="00C93C41" w:rsidRPr="00D36E2D">
        <w:rPr>
          <w:rFonts w:ascii="Times New Roman" w:hAnsi="Times New Roman" w:cs="Times New Roman"/>
          <w:color w:val="000000" w:themeColor="text1"/>
        </w:rPr>
        <w:t>™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C93C41" w:rsidRPr="00D36E2D">
        <w:rPr>
          <w:rFonts w:ascii="Times New Roman" w:eastAsia="Times New Roman" w:hAnsi="Times New Roman" w:cs="Times New Roman"/>
        </w:rPr>
        <w:t>curtainwall</w:t>
      </w:r>
      <w:r w:rsidR="00C60A81" w:rsidRPr="00D36E2D">
        <w:rPr>
          <w:rFonts w:ascii="Times New Roman" w:eastAsia="Times New Roman" w:hAnsi="Times New Roman" w:cs="Times New Roman"/>
        </w:rPr>
        <w:t xml:space="preserve"> </w:t>
      </w:r>
      <w:r w:rsidR="002C6033" w:rsidRPr="00D36E2D">
        <w:rPr>
          <w:rFonts w:ascii="Times New Roman" w:hAnsi="Times New Roman" w:cs="Times New Roman"/>
          <w:color w:val="000000" w:themeColor="text1"/>
        </w:rPr>
        <w:t>and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8A20A4" w:rsidRPr="00D36E2D">
        <w:rPr>
          <w:rFonts w:ascii="Times New Roman" w:hAnsi="Times New Roman" w:cs="Times New Roman"/>
          <w:color w:val="000000" w:themeColor="text1"/>
        </w:rPr>
        <w:t>INvision™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D36E2D">
        <w:rPr>
          <w:rFonts w:ascii="Times New Roman" w:hAnsi="Times New Roman" w:cs="Times New Roman"/>
          <w:color w:val="000000" w:themeColor="text1"/>
        </w:rPr>
        <w:t>7250i-HRX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D36E2D">
        <w:rPr>
          <w:rFonts w:ascii="Times New Roman" w:hAnsi="Times New Roman" w:cs="Times New Roman"/>
          <w:color w:val="000000" w:themeColor="text1"/>
        </w:rPr>
        <w:t>unitized</w:t>
      </w:r>
      <w:r w:rsidR="00C60A81" w:rsidRPr="00D36E2D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D36E2D">
        <w:rPr>
          <w:rFonts w:ascii="Times New Roman" w:hAnsi="Times New Roman" w:cs="Times New Roman"/>
          <w:color w:val="000000" w:themeColor="text1"/>
        </w:rPr>
        <w:t>curtainwall</w:t>
      </w:r>
      <w:r w:rsidR="00D05E26" w:rsidRPr="00D36E2D">
        <w:rPr>
          <w:rFonts w:ascii="Times New Roman" w:hAnsi="Times New Roman" w:cs="Times New Roman"/>
          <w:color w:val="000000" w:themeColor="text1"/>
        </w:rPr>
        <w:t>.</w:t>
      </w:r>
    </w:p>
    <w:p w14:paraId="3F65FB8A" w14:textId="77777777" w:rsidR="00D36E2D" w:rsidRPr="00D36E2D" w:rsidRDefault="00D36E2D" w:rsidP="00D36E2D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</w:rPr>
      </w:pPr>
    </w:p>
    <w:p w14:paraId="720CCB53" w14:textId="3B3410ED" w:rsidR="00D36E2D" w:rsidRPr="00D36E2D" w:rsidRDefault="00D36E2D" w:rsidP="00D36E2D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</w:rPr>
      </w:pPr>
      <w:r w:rsidRPr="00D36E2D">
        <w:rPr>
          <w:rFonts w:ascii="Times New Roman" w:eastAsia="Times New Roman" w:hAnsi="Times New Roman" w:cs="Times New Roman"/>
        </w:rPr>
        <w:t xml:space="preserve">As part of the Advantage by Wausau® standard product offering, </w:t>
      </w:r>
      <w:r>
        <w:rPr>
          <w:rFonts w:ascii="Times New Roman" w:eastAsia="Times New Roman" w:hAnsi="Times New Roman" w:cs="Times New Roman"/>
        </w:rPr>
        <w:t xml:space="preserve">the </w:t>
      </w:r>
      <w:r w:rsidR="00284C97">
        <w:rPr>
          <w:rFonts w:ascii="Times New Roman" w:eastAsia="Times New Roman" w:hAnsi="Times New Roman" w:cs="Times New Roman"/>
        </w:rPr>
        <w:t>SuperWall</w:t>
      </w:r>
      <w:r>
        <w:rPr>
          <w:rFonts w:ascii="Times New Roman" w:eastAsia="Times New Roman" w:hAnsi="Times New Roman" w:cs="Times New Roman"/>
        </w:rPr>
        <w:t xml:space="preserve"> and INvision curtainwall</w:t>
      </w:r>
      <w:r w:rsidRPr="00D36E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systems </w:t>
      </w:r>
      <w:r w:rsidRPr="00D36E2D">
        <w:rPr>
          <w:rFonts w:ascii="Times New Roman" w:eastAsia="Times New Roman" w:hAnsi="Times New Roman" w:cs="Times New Roman"/>
        </w:rPr>
        <w:t xml:space="preserve">are pre-engineered to ensure the intended performance. Available on an accelerated delivery schedule, these competitively priced </w:t>
      </w:r>
      <w:r w:rsidR="009114C5">
        <w:rPr>
          <w:rFonts w:ascii="Times New Roman" w:eastAsia="Times New Roman" w:hAnsi="Times New Roman" w:cs="Times New Roman"/>
        </w:rPr>
        <w:t>curtainwall systems</w:t>
      </w:r>
      <w:r w:rsidR="009114C5" w:rsidRPr="00D36E2D">
        <w:rPr>
          <w:rFonts w:ascii="Times New Roman" w:eastAsia="Times New Roman" w:hAnsi="Times New Roman" w:cs="Times New Roman"/>
        </w:rPr>
        <w:t xml:space="preserve"> </w:t>
      </w:r>
      <w:r w:rsidRPr="00D36E2D">
        <w:rPr>
          <w:rFonts w:ascii="Times New Roman" w:eastAsia="Times New Roman" w:hAnsi="Times New Roman" w:cs="Times New Roman"/>
        </w:rPr>
        <w:t>are backed with an industry-leading warranty of up to 10 years.</w:t>
      </w:r>
    </w:p>
    <w:p w14:paraId="2B004CA7" w14:textId="77777777" w:rsidR="004F775B" w:rsidRPr="00D36E2D" w:rsidRDefault="004F775B" w:rsidP="005A03E5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</w:p>
    <w:p w14:paraId="4ECC4C24" w14:textId="0E992340" w:rsidR="00A20E5D" w:rsidRPr="00A20E5D" w:rsidRDefault="00A20E5D" w:rsidP="00A20E5D">
      <w:pPr>
        <w:jc w:val="right"/>
        <w:rPr>
          <w:rFonts w:ascii="Times New Roman" w:eastAsia="Times New Roman" w:hAnsi="Times New Roman" w:cs="Times New Roman"/>
          <w:i/>
        </w:rPr>
      </w:pPr>
      <w:r w:rsidRPr="00A20E5D">
        <w:rPr>
          <w:rFonts w:ascii="Times New Roman" w:eastAsia="Times New Roman" w:hAnsi="Times New Roman" w:cs="Times New Roman"/>
          <w:i/>
        </w:rPr>
        <w:t>(more)</w:t>
      </w:r>
    </w:p>
    <w:p w14:paraId="54001362" w14:textId="0E91E8B5" w:rsidR="00A20E5D" w:rsidRDefault="00A20E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8758441" w14:textId="044E8990" w:rsidR="00D36E2D" w:rsidRPr="00D36E2D" w:rsidRDefault="00D36E2D" w:rsidP="00D36E2D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Wausau’s </w:t>
      </w:r>
      <w:r w:rsidRPr="00D36E2D">
        <w:rPr>
          <w:rFonts w:ascii="Times New Roman" w:eastAsia="Times New Roman" w:hAnsi="Times New Roman" w:cs="Times New Roman"/>
        </w:rPr>
        <w:t xml:space="preserve">unitized </w:t>
      </w:r>
      <w:r>
        <w:rPr>
          <w:rFonts w:ascii="Times New Roman" w:eastAsia="Times New Roman" w:hAnsi="Times New Roman" w:cs="Times New Roman"/>
        </w:rPr>
        <w:t xml:space="preserve">curtainwall </w:t>
      </w:r>
      <w:r w:rsidRPr="00D36E2D">
        <w:rPr>
          <w:rFonts w:ascii="Times New Roman" w:eastAsia="Times New Roman" w:hAnsi="Times New Roman" w:cs="Times New Roman"/>
        </w:rPr>
        <w:t>systems are manufactured in ready-to-install units that span vertically from floor-to-floor</w:t>
      </w:r>
      <w:r w:rsidR="00D21B29">
        <w:rPr>
          <w:rFonts w:ascii="Times New Roman" w:eastAsia="Times New Roman" w:hAnsi="Times New Roman" w:cs="Times New Roman"/>
        </w:rPr>
        <w:t xml:space="preserve">. </w:t>
      </w:r>
      <w:r w:rsidRPr="00D36E2D">
        <w:rPr>
          <w:rFonts w:ascii="Times New Roman" w:eastAsia="Times New Roman" w:hAnsi="Times New Roman" w:cs="Times New Roman"/>
        </w:rPr>
        <w:t>As the curtainwall units are pre-glazed under controlled conditions</w:t>
      </w:r>
      <w:r w:rsidR="009114C5">
        <w:rPr>
          <w:rFonts w:ascii="Times New Roman" w:eastAsia="Times New Roman" w:hAnsi="Times New Roman" w:cs="Times New Roman"/>
        </w:rPr>
        <w:t>,</w:t>
      </w:r>
      <w:r w:rsidRPr="00D36E2D">
        <w:rPr>
          <w:rFonts w:ascii="Times New Roman" w:eastAsia="Times New Roman" w:hAnsi="Times New Roman" w:cs="Times New Roman"/>
        </w:rPr>
        <w:t xml:space="preserve"> rather than at the job site, </w:t>
      </w:r>
      <w:r w:rsidR="0048589D">
        <w:rPr>
          <w:rFonts w:ascii="Times New Roman" w:eastAsia="Times New Roman" w:hAnsi="Times New Roman" w:cs="Times New Roman"/>
        </w:rPr>
        <w:t>building teams</w:t>
      </w:r>
      <w:r w:rsidR="0048589D" w:rsidRPr="00D36E2D">
        <w:rPr>
          <w:rFonts w:ascii="Times New Roman" w:eastAsia="Times New Roman" w:hAnsi="Times New Roman" w:cs="Times New Roman"/>
        </w:rPr>
        <w:t xml:space="preserve"> </w:t>
      </w:r>
      <w:r w:rsidRPr="00D36E2D">
        <w:rPr>
          <w:rFonts w:ascii="Times New Roman" w:eastAsia="Times New Roman" w:hAnsi="Times New Roman" w:cs="Times New Roman"/>
        </w:rPr>
        <w:t>can be confident that the systems ach</w:t>
      </w:r>
      <w:r w:rsidR="00D21B29">
        <w:rPr>
          <w:rFonts w:ascii="Times New Roman" w:eastAsia="Times New Roman" w:hAnsi="Times New Roman" w:cs="Times New Roman"/>
        </w:rPr>
        <w:t>ieve their intended performance a</w:t>
      </w:r>
      <w:r w:rsidR="00D21B29" w:rsidRPr="00D36E2D">
        <w:rPr>
          <w:rFonts w:ascii="Times New Roman" w:eastAsia="Times New Roman" w:hAnsi="Times New Roman" w:cs="Times New Roman"/>
        </w:rPr>
        <w:t>long with saving time and labor in the field</w:t>
      </w:r>
      <w:r w:rsidR="00D21B29">
        <w:rPr>
          <w:rFonts w:ascii="Times New Roman" w:eastAsia="Times New Roman" w:hAnsi="Times New Roman" w:cs="Times New Roman"/>
        </w:rPr>
        <w:t>.</w:t>
      </w:r>
    </w:p>
    <w:p w14:paraId="00D4716D" w14:textId="77777777" w:rsidR="00D36E2D" w:rsidRPr="00D36E2D" w:rsidRDefault="00D36E2D" w:rsidP="00D36E2D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</w:p>
    <w:p w14:paraId="57618916" w14:textId="37646856" w:rsidR="00C60A81" w:rsidRPr="00D36E2D" w:rsidRDefault="004F775B" w:rsidP="00D36E2D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 w:rsidRPr="00D36E2D">
        <w:rPr>
          <w:rFonts w:ascii="Times New Roman" w:hAnsi="Times New Roman" w:cs="Times New Roman"/>
          <w:color w:val="000000" w:themeColor="text1"/>
        </w:rPr>
        <w:t>“</w:t>
      </w:r>
      <w:r w:rsidR="00D36E2D" w:rsidRPr="00D36E2D">
        <w:rPr>
          <w:rFonts w:ascii="Times New Roman" w:eastAsia="Times New Roman" w:hAnsi="Times New Roman" w:cs="Times New Roman"/>
        </w:rPr>
        <w:t>Using INvision unitized curtainwall, handling for each unit is minimized, which decreases the opportunity for a mishap and saves time overall. Installation time is a fraction of that necessary for field-glazed systems</w:t>
      </w:r>
      <w:r w:rsidRPr="00D36E2D">
        <w:rPr>
          <w:rFonts w:ascii="Times New Roman" w:hAnsi="Times New Roman" w:cs="Times New Roman"/>
          <w:color w:val="000000" w:themeColor="text1"/>
        </w:rPr>
        <w:t xml:space="preserve">,” explains Corey Trcka, Advantage by Wausau’s wall products manager. He enthusiastically adds, “Alexander Metals was able to install </w:t>
      </w:r>
      <w:r w:rsidR="0048589D">
        <w:rPr>
          <w:rFonts w:ascii="Times New Roman" w:hAnsi="Times New Roman" w:cs="Times New Roman"/>
          <w:color w:val="000000" w:themeColor="text1"/>
        </w:rPr>
        <w:t xml:space="preserve">more than </w:t>
      </w:r>
      <w:r w:rsidRPr="00D36E2D">
        <w:rPr>
          <w:rFonts w:ascii="Times New Roman" w:hAnsi="Times New Roman" w:cs="Times New Roman"/>
          <w:color w:val="000000" w:themeColor="text1"/>
        </w:rPr>
        <w:t>40 units a day!”</w:t>
      </w:r>
    </w:p>
    <w:p w14:paraId="53D5008F" w14:textId="77777777" w:rsidR="00C60A81" w:rsidRPr="00D36E2D" w:rsidRDefault="00C60A81" w:rsidP="003A7728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</w:p>
    <w:p w14:paraId="19C70DC8" w14:textId="784C93E1" w:rsidR="003A7728" w:rsidRPr="005D3B1C" w:rsidRDefault="004F775B" w:rsidP="003A7728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</w:t>
      </w:r>
      <w:r w:rsidRPr="005D3B1C">
        <w:rPr>
          <w:rFonts w:ascii="Times New Roman" w:hAnsi="Times New Roman" w:cs="Times New Roman"/>
          <w:color w:val="000000" w:themeColor="text1"/>
        </w:rPr>
        <w:t>nsuring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compatible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installation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uniform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sightlines</w:t>
      </w:r>
      <w:r>
        <w:rPr>
          <w:rFonts w:ascii="Times New Roman" w:hAnsi="Times New Roman" w:cs="Times New Roman"/>
          <w:color w:val="000000" w:themeColor="text1"/>
        </w:rPr>
        <w:t>, b</w:t>
      </w:r>
      <w:r w:rsidR="002C6033" w:rsidRPr="005D3B1C">
        <w:rPr>
          <w:rFonts w:ascii="Times New Roman" w:hAnsi="Times New Roman" w:cs="Times New Roman"/>
          <w:color w:val="000000" w:themeColor="text1"/>
        </w:rPr>
        <w:t>oth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hAnsi="Times New Roman" w:cs="Times New Roman"/>
          <w:color w:val="000000" w:themeColor="text1"/>
        </w:rPr>
        <w:t>of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hAnsi="Times New Roman" w:cs="Times New Roman"/>
          <w:color w:val="000000" w:themeColor="text1"/>
        </w:rPr>
        <w:t>Wausau’s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aluminum-framed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systems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hAnsi="Times New Roman" w:cs="Times New Roman"/>
          <w:color w:val="000000" w:themeColor="text1"/>
        </w:rPr>
        <w:t>used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hAnsi="Times New Roman" w:cs="Times New Roman"/>
          <w:color w:val="000000" w:themeColor="text1"/>
        </w:rPr>
        <w:t>on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eastAsia="Times New Roman" w:hAnsi="Times New Roman" w:cs="Times New Roman"/>
          <w:color w:val="000000" w:themeColor="text1"/>
        </w:rPr>
        <w:t>Gulch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eastAsia="Times New Roman" w:hAnsi="Times New Roman" w:cs="Times New Roman"/>
          <w:color w:val="000000" w:themeColor="text1"/>
        </w:rPr>
        <w:t>Crossing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hAnsi="Times New Roman" w:cs="Times New Roman"/>
          <w:color w:val="000000" w:themeColor="text1"/>
        </w:rPr>
        <w:t>are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7.25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inches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deep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with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a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2.5-inch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profile</w:t>
      </w:r>
      <w:r w:rsidR="004F1126" w:rsidRPr="005D3B1C">
        <w:rPr>
          <w:rFonts w:ascii="Times New Roman" w:hAnsi="Times New Roman" w:cs="Times New Roman"/>
          <w:color w:val="000000" w:themeColor="text1"/>
        </w:rPr>
        <w:t>.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Further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enhancing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exterior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appearance,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hAnsi="Times New Roman" w:cs="Times New Roman"/>
          <w:color w:val="000000" w:themeColor="text1"/>
        </w:rPr>
        <w:t>Wausau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hAnsi="Times New Roman" w:cs="Times New Roman"/>
          <w:color w:val="000000" w:themeColor="text1"/>
        </w:rPr>
        <w:t>custom-made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some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of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curtainw</w:t>
      </w:r>
      <w:r w:rsidR="005D3B1C">
        <w:rPr>
          <w:rFonts w:ascii="Times New Roman" w:hAnsi="Times New Roman" w:cs="Times New Roman"/>
          <w:color w:val="000000" w:themeColor="text1"/>
        </w:rPr>
        <w:t>all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hAnsi="Times New Roman" w:cs="Times New Roman"/>
          <w:color w:val="000000" w:themeColor="text1"/>
        </w:rPr>
        <w:t>cover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hAnsi="Times New Roman" w:cs="Times New Roman"/>
          <w:color w:val="000000" w:themeColor="text1"/>
        </w:rPr>
        <w:t>plates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into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blade-like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F1126" w:rsidRPr="005D3B1C">
        <w:rPr>
          <w:rFonts w:ascii="Times New Roman" w:hAnsi="Times New Roman" w:cs="Times New Roman"/>
          <w:color w:val="000000" w:themeColor="text1"/>
        </w:rPr>
        <w:t>shapes.</w:t>
      </w:r>
    </w:p>
    <w:p w14:paraId="3569AA9A" w14:textId="77777777" w:rsidR="003A7728" w:rsidRDefault="003A7728" w:rsidP="003A7728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</w:p>
    <w:p w14:paraId="2796DF85" w14:textId="1510A8AE" w:rsidR="003A7728" w:rsidRPr="00C60A81" w:rsidRDefault="005D3B1C" w:rsidP="00434F4F">
      <w:pPr>
        <w:spacing w:line="240" w:lineRule="auto"/>
        <w:ind w:left="270" w:right="3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Beyond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aesthetics,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Wausau’s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INvision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7250i-HRX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05E26" w:rsidRPr="005D3B1C">
        <w:rPr>
          <w:rFonts w:ascii="Times New Roman" w:hAnsi="Times New Roman" w:cs="Times New Roman"/>
          <w:color w:val="000000" w:themeColor="text1"/>
        </w:rPr>
        <w:t>unitized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05E26" w:rsidRPr="005D3B1C">
        <w:rPr>
          <w:rFonts w:ascii="Times New Roman" w:hAnsi="Times New Roman" w:cs="Times New Roman"/>
          <w:color w:val="000000" w:themeColor="text1"/>
        </w:rPr>
        <w:t>curtainwall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05E26" w:rsidRPr="005D3B1C">
        <w:rPr>
          <w:rFonts w:ascii="Times New Roman" w:hAnsi="Times New Roman" w:cs="Times New Roman"/>
          <w:color w:val="000000" w:themeColor="text1"/>
        </w:rPr>
        <w:t>has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05E26" w:rsidRPr="005D3B1C">
        <w:rPr>
          <w:rFonts w:ascii="Times New Roman" w:hAnsi="Times New Roman" w:cs="Times New Roman"/>
          <w:color w:val="000000" w:themeColor="text1"/>
        </w:rPr>
        <w:t>a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05E26" w:rsidRPr="005D3B1C">
        <w:rPr>
          <w:rFonts w:ascii="Times New Roman" w:eastAsia="Times New Roman" w:hAnsi="Times New Roman" w:cs="Times New Roman"/>
        </w:rPr>
        <w:t>polyamide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D05E26" w:rsidRPr="005D3B1C">
        <w:rPr>
          <w:rFonts w:ascii="Times New Roman" w:eastAsia="Times New Roman" w:hAnsi="Times New Roman" w:cs="Times New Roman"/>
        </w:rPr>
        <w:t>thermal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D05E26" w:rsidRPr="005D3B1C">
        <w:rPr>
          <w:rFonts w:ascii="Times New Roman" w:eastAsia="Times New Roman" w:hAnsi="Times New Roman" w:cs="Times New Roman"/>
        </w:rPr>
        <w:t>barrier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D05E26" w:rsidRPr="005D3B1C">
        <w:rPr>
          <w:rFonts w:ascii="Times New Roman" w:eastAsia="Times New Roman" w:hAnsi="Times New Roman" w:cs="Times New Roman"/>
        </w:rPr>
        <w:t>that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eastAsia="Times New Roman" w:hAnsi="Times New Roman" w:cs="Times New Roman"/>
        </w:rPr>
        <w:t>provides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eastAsia="Times New Roman" w:hAnsi="Times New Roman" w:cs="Times New Roman"/>
        </w:rPr>
        <w:t>enhanced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eastAsia="Times New Roman" w:hAnsi="Times New Roman" w:cs="Times New Roman"/>
        </w:rPr>
        <w:t>condensation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eastAsia="Times New Roman" w:hAnsi="Times New Roman" w:cs="Times New Roman"/>
        </w:rPr>
        <w:t>performance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eastAsia="Times New Roman" w:hAnsi="Times New Roman" w:cs="Times New Roman"/>
        </w:rPr>
        <w:t>and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eastAsia="Times New Roman" w:hAnsi="Times New Roman" w:cs="Times New Roman"/>
        </w:rPr>
        <w:t>low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eastAsia="Times New Roman" w:hAnsi="Times New Roman" w:cs="Times New Roman"/>
        </w:rPr>
        <w:t>U-Factor,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eastAsia="Times New Roman" w:hAnsi="Times New Roman" w:cs="Times New Roman"/>
        </w:rPr>
        <w:t>helping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reduce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building’s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HVAC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peak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loads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and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associated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energy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5D3B1C">
        <w:rPr>
          <w:rFonts w:ascii="Times New Roman" w:hAnsi="Times New Roman" w:cs="Times New Roman"/>
          <w:color w:val="000000" w:themeColor="text1"/>
        </w:rPr>
        <w:t>costs</w:t>
      </w:r>
      <w:r w:rsidR="00C93C41" w:rsidRPr="005D3B1C">
        <w:rPr>
          <w:rFonts w:ascii="Times New Roman" w:eastAsia="Times New Roman" w:hAnsi="Times New Roman" w:cs="Times New Roman"/>
        </w:rPr>
        <w:t>.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4F775B">
        <w:rPr>
          <w:rFonts w:ascii="Times New Roman" w:eastAsia="Times New Roman" w:hAnsi="Times New Roman" w:cs="Times New Roman"/>
        </w:rPr>
        <w:t>For Gulch Crossing, t</w:t>
      </w:r>
      <w:r w:rsidR="00C93C41" w:rsidRPr="005D3B1C">
        <w:rPr>
          <w:rFonts w:ascii="Times New Roman" w:eastAsia="Times New Roman" w:hAnsi="Times New Roman" w:cs="Times New Roman"/>
        </w:rPr>
        <w:t>his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C93C41" w:rsidRPr="005D3B1C">
        <w:rPr>
          <w:rFonts w:ascii="Times New Roman" w:eastAsia="Times New Roman" w:hAnsi="Times New Roman" w:cs="Times New Roman"/>
        </w:rPr>
        <w:t>curtainwall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achieves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NFRC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U-Factors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4F775B" w:rsidRPr="004F775B">
        <w:rPr>
          <w:rFonts w:ascii="Times New Roman" w:eastAsia="Times New Roman" w:hAnsi="Times New Roman" w:cs="Times New Roman"/>
        </w:rPr>
        <w:t>averaging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4F775B" w:rsidRPr="004F775B">
        <w:rPr>
          <w:rFonts w:ascii="Times New Roman" w:eastAsia="Times New Roman" w:hAnsi="Times New Roman" w:cs="Times New Roman"/>
        </w:rPr>
        <w:t>0.37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BTU/hr-sqft-ºF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with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an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AAMA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1503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Frame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Condensation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Resistance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Factor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(CRF)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of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4F775B" w:rsidRPr="004F775B">
        <w:rPr>
          <w:rFonts w:ascii="Times New Roman" w:eastAsia="Times New Roman" w:hAnsi="Times New Roman" w:cs="Times New Roman"/>
        </w:rPr>
        <w:t>78</w:t>
      </w:r>
      <w:r w:rsidR="003A7728" w:rsidRPr="004F775B">
        <w:rPr>
          <w:rFonts w:ascii="Times New Roman" w:eastAsia="Times New Roman" w:hAnsi="Times New Roman" w:cs="Times New Roman"/>
        </w:rPr>
        <w:t>.</w:t>
      </w:r>
      <w:r w:rsidR="00C60A81" w:rsidRPr="004F775B">
        <w:rPr>
          <w:rFonts w:ascii="Times New Roman" w:hAnsi="Times New Roman" w:cs="Times New Roman"/>
          <w:color w:val="000000" w:themeColor="text1"/>
        </w:rPr>
        <w:t xml:space="preserve"> </w:t>
      </w:r>
      <w:r w:rsidR="003A7728" w:rsidRPr="004F775B">
        <w:rPr>
          <w:rFonts w:ascii="Times New Roman" w:eastAsia="Times New Roman" w:hAnsi="Times New Roman" w:cs="Times New Roman"/>
          <w:color w:val="000000" w:themeColor="text1"/>
        </w:rPr>
        <w:t>Wausau’s</w:t>
      </w:r>
      <w:r w:rsidR="00C60A81" w:rsidRPr="004F77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A7728" w:rsidRPr="004F775B">
        <w:rPr>
          <w:rFonts w:ascii="Times New Roman" w:eastAsia="Times New Roman" w:hAnsi="Times New Roman" w:cs="Times New Roman"/>
          <w:color w:val="000000" w:themeColor="text1"/>
        </w:rPr>
        <w:t>curtainwall</w:t>
      </w:r>
      <w:r w:rsidR="00C60A81" w:rsidRPr="004F77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combines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C93C41" w:rsidRPr="004F775B">
        <w:rPr>
          <w:rFonts w:ascii="Times New Roman" w:eastAsia="Times New Roman" w:hAnsi="Times New Roman" w:cs="Times New Roman"/>
        </w:rPr>
        <w:t>high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C93C41" w:rsidRPr="004F775B">
        <w:rPr>
          <w:rFonts w:ascii="Times New Roman" w:eastAsia="Times New Roman" w:hAnsi="Times New Roman" w:cs="Times New Roman"/>
        </w:rPr>
        <w:t>performance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with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the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recognized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benefits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of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natural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light,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ventilation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and</w:t>
      </w:r>
      <w:r w:rsidR="00C60A81" w:rsidRPr="004F775B">
        <w:rPr>
          <w:rFonts w:ascii="Times New Roman" w:eastAsia="Times New Roman" w:hAnsi="Times New Roman" w:cs="Times New Roman"/>
        </w:rPr>
        <w:t xml:space="preserve"> </w:t>
      </w:r>
      <w:r w:rsidR="003A7728" w:rsidRPr="004F775B">
        <w:rPr>
          <w:rFonts w:ascii="Times New Roman" w:eastAsia="Times New Roman" w:hAnsi="Times New Roman" w:cs="Times New Roman"/>
        </w:rPr>
        <w:t>views</w:t>
      </w:r>
      <w:r w:rsidR="003A7728" w:rsidRPr="005D3B1C">
        <w:rPr>
          <w:rFonts w:ascii="Times New Roman" w:eastAsia="Times New Roman" w:hAnsi="Times New Roman" w:cs="Times New Roman"/>
        </w:rPr>
        <w:t>.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5D3B1C">
        <w:rPr>
          <w:rFonts w:ascii="Times New Roman" w:eastAsia="Times New Roman" w:hAnsi="Times New Roman" w:cs="Times New Roman"/>
        </w:rPr>
        <w:t>Further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contributing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to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4F775B">
        <w:rPr>
          <w:rFonts w:ascii="Times New Roman" w:eastAsia="Times New Roman" w:hAnsi="Times New Roman" w:cs="Times New Roman"/>
        </w:rPr>
        <w:t xml:space="preserve">this project’s </w:t>
      </w:r>
      <w:r w:rsidR="003A7728" w:rsidRPr="00C60A81">
        <w:rPr>
          <w:rFonts w:ascii="Times New Roman" w:eastAsia="Times New Roman" w:hAnsi="Times New Roman" w:cs="Times New Roman"/>
        </w:rPr>
        <w:t>sustainable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design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goals,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Wausau’s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aluminum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systems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4F775B">
        <w:rPr>
          <w:rFonts w:ascii="Times New Roman" w:eastAsia="Times New Roman" w:hAnsi="Times New Roman" w:cs="Times New Roman"/>
        </w:rPr>
        <w:t>we</w:t>
      </w:r>
      <w:r w:rsidR="003A7728" w:rsidRPr="00C60A81">
        <w:rPr>
          <w:rFonts w:ascii="Times New Roman" w:eastAsia="Times New Roman" w:hAnsi="Times New Roman" w:cs="Times New Roman"/>
        </w:rPr>
        <w:t>re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manufactured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with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a</w:t>
      </w:r>
      <w:r w:rsidR="004F775B">
        <w:rPr>
          <w:rFonts w:ascii="Times New Roman" w:eastAsia="Times New Roman" w:hAnsi="Times New Roman" w:cs="Times New Roman"/>
        </w:rPr>
        <w:t>n average of 74 percent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recycled</w:t>
      </w:r>
      <w:r w:rsidR="00C60A81" w:rsidRPr="00C60A81">
        <w:rPr>
          <w:rFonts w:ascii="Times New Roman" w:eastAsia="Times New Roman" w:hAnsi="Times New Roman" w:cs="Times New Roman"/>
        </w:rPr>
        <w:t xml:space="preserve"> </w:t>
      </w:r>
      <w:r w:rsidR="003A7728" w:rsidRPr="00C60A81">
        <w:rPr>
          <w:rFonts w:ascii="Times New Roman" w:eastAsia="Times New Roman" w:hAnsi="Times New Roman" w:cs="Times New Roman"/>
        </w:rPr>
        <w:t>content</w:t>
      </w:r>
      <w:r w:rsidR="00C93C41" w:rsidRPr="00C60A81">
        <w:rPr>
          <w:rFonts w:ascii="Times New Roman" w:eastAsia="Times New Roman" w:hAnsi="Times New Roman" w:cs="Times New Roman"/>
        </w:rPr>
        <w:t>.</w:t>
      </w:r>
    </w:p>
    <w:p w14:paraId="6B00FFA0" w14:textId="77777777" w:rsidR="003A7728" w:rsidRPr="005D3B1C" w:rsidRDefault="003A7728" w:rsidP="003A7728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</w:p>
    <w:p w14:paraId="4334E4D3" w14:textId="752048FF" w:rsidR="0014442C" w:rsidRPr="005D3B1C" w:rsidRDefault="0014442C" w:rsidP="00434F4F">
      <w:pPr>
        <w:spacing w:line="240" w:lineRule="auto"/>
        <w:ind w:left="270" w:right="180"/>
        <w:contextualSpacing/>
        <w:rPr>
          <w:rFonts w:ascii="Times New Roman" w:hAnsi="Times New Roman" w:cs="Times New Roman"/>
          <w:color w:val="000000" w:themeColor="text1"/>
        </w:rPr>
      </w:pPr>
      <w:r w:rsidRPr="005D3B1C">
        <w:rPr>
          <w:rFonts w:ascii="Times New Roman" w:hAnsi="Times New Roman" w:cs="Times New Roman"/>
          <w:color w:val="000000" w:themeColor="text1"/>
        </w:rPr>
        <w:t>Linetec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finished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C93C41" w:rsidRPr="005D3B1C">
        <w:rPr>
          <w:rFonts w:ascii="Times New Roman" w:hAnsi="Times New Roman" w:cs="Times New Roman"/>
          <w:color w:val="000000" w:themeColor="text1"/>
        </w:rPr>
        <w:t>curtainwall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C93C41" w:rsidRPr="005D3B1C">
        <w:rPr>
          <w:rFonts w:ascii="Times New Roman" w:hAnsi="Times New Roman" w:cs="Times New Roman"/>
          <w:color w:val="000000" w:themeColor="text1"/>
        </w:rPr>
        <w:t>aluminum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C93C41" w:rsidRPr="005D3B1C">
        <w:rPr>
          <w:rFonts w:ascii="Times New Roman" w:hAnsi="Times New Roman" w:cs="Times New Roman"/>
          <w:color w:val="000000" w:themeColor="text1"/>
        </w:rPr>
        <w:t>framing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C93C41" w:rsidRPr="005D3B1C">
        <w:rPr>
          <w:rFonts w:ascii="Times New Roman" w:hAnsi="Times New Roman" w:cs="Times New Roman"/>
          <w:color w:val="000000" w:themeColor="text1"/>
        </w:rPr>
        <w:t>and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C93C41" w:rsidRPr="005D3B1C">
        <w:rPr>
          <w:rFonts w:ascii="Times New Roman" w:hAnsi="Times New Roman" w:cs="Times New Roman"/>
          <w:color w:val="000000" w:themeColor="text1"/>
        </w:rPr>
        <w:t>covers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hAnsi="Times New Roman" w:cs="Times New Roman"/>
          <w:color w:val="000000" w:themeColor="text1"/>
        </w:rPr>
        <w:t>using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hAnsi="Times New Roman" w:cs="Times New Roman"/>
          <w:color w:val="000000" w:themeColor="text1"/>
        </w:rPr>
        <w:t>a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two-coat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70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percent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636F4D" w:rsidRPr="005D3B1C">
        <w:rPr>
          <w:rFonts w:ascii="Times New Roman" w:hAnsi="Times New Roman" w:cs="Times New Roman"/>
          <w:color w:val="000000" w:themeColor="text1"/>
        </w:rPr>
        <w:t>polyvinylidene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636F4D" w:rsidRPr="005D3B1C">
        <w:rPr>
          <w:rFonts w:ascii="Times New Roman" w:hAnsi="Times New Roman" w:cs="Times New Roman"/>
          <w:color w:val="000000" w:themeColor="text1"/>
        </w:rPr>
        <w:t>fluoride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636F4D" w:rsidRPr="005D3B1C">
        <w:rPr>
          <w:rFonts w:ascii="Times New Roman" w:hAnsi="Times New Roman" w:cs="Times New Roman"/>
          <w:color w:val="000000" w:themeColor="text1"/>
        </w:rPr>
        <w:t>(PVDF)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resin-based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C1306A" w:rsidRPr="005D3B1C">
        <w:rPr>
          <w:rFonts w:ascii="Times New Roman" w:hAnsi="Times New Roman" w:cs="Times New Roman"/>
          <w:color w:val="000000" w:themeColor="text1"/>
        </w:rPr>
        <w:t>coating</w:t>
      </w:r>
      <w:r w:rsidR="004618AE" w:rsidRPr="005D3B1C">
        <w:rPr>
          <w:rFonts w:ascii="Times New Roman" w:hAnsi="Times New Roman" w:cs="Times New Roman"/>
          <w:color w:val="000000" w:themeColor="text1"/>
        </w:rPr>
        <w:t>.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Black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Onyx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color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was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custom-blended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in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Linetec’s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in-house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A03E5" w:rsidRPr="005D3B1C">
        <w:rPr>
          <w:rFonts w:ascii="Times New Roman" w:hAnsi="Times New Roman" w:cs="Times New Roman"/>
          <w:color w:val="000000" w:themeColor="text1"/>
        </w:rPr>
        <w:t>laboratory.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As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an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environmentally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responsible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finisher,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Linetec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captures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liquid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paints’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volatile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organic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compounds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(VOCs)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to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eliminate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exhaust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of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potential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pollutants.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636F4D" w:rsidRPr="005D3B1C">
        <w:rPr>
          <w:rFonts w:ascii="Times New Roman" w:hAnsi="Times New Roman" w:cs="Times New Roman"/>
          <w:color w:val="000000" w:themeColor="text1"/>
        </w:rPr>
        <w:t>T</w:t>
      </w:r>
      <w:r w:rsidRPr="005D3B1C">
        <w:rPr>
          <w:rFonts w:ascii="Times New Roman" w:hAnsi="Times New Roman" w:cs="Times New Roman"/>
          <w:color w:val="000000" w:themeColor="text1"/>
        </w:rPr>
        <w:t>ested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to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meet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the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48589D">
        <w:rPr>
          <w:rFonts w:ascii="Times New Roman" w:hAnsi="Times New Roman" w:cs="Times New Roman"/>
          <w:color w:val="000000" w:themeColor="text1"/>
        </w:rPr>
        <w:t xml:space="preserve">stringent </w:t>
      </w:r>
      <w:proofErr w:type="spellStart"/>
      <w:r w:rsidR="00434F4F">
        <w:rPr>
          <w:rFonts w:ascii="Times New Roman" w:hAnsi="Times New Roman" w:cs="Times New Roman"/>
          <w:color w:val="000000" w:themeColor="text1"/>
        </w:rPr>
        <w:t>AAMA</w:t>
      </w:r>
      <w:proofErr w:type="spellEnd"/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2605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A20C7F" w:rsidRPr="005D3B1C">
        <w:rPr>
          <w:rFonts w:ascii="Times New Roman" w:hAnsi="Times New Roman" w:cs="Times New Roman"/>
          <w:color w:val="000000" w:themeColor="text1"/>
        </w:rPr>
        <w:t>specifications,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A20C7F" w:rsidRPr="005D3B1C">
        <w:rPr>
          <w:rFonts w:ascii="Times New Roman" w:hAnsi="Times New Roman" w:cs="Times New Roman"/>
          <w:color w:val="000000" w:themeColor="text1"/>
        </w:rPr>
        <w:t>t</w:t>
      </w:r>
      <w:r w:rsidR="00514C45" w:rsidRPr="005D3B1C">
        <w:rPr>
          <w:rFonts w:ascii="Times New Roman" w:hAnsi="Times New Roman" w:cs="Times New Roman"/>
          <w:color w:val="000000" w:themeColor="text1"/>
        </w:rPr>
        <w:t>he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14C45" w:rsidRPr="005D3B1C">
        <w:rPr>
          <w:rFonts w:ascii="Times New Roman" w:hAnsi="Times New Roman" w:cs="Times New Roman"/>
          <w:color w:val="000000" w:themeColor="text1"/>
        </w:rPr>
        <w:t>resulting,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durable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636F4D" w:rsidRPr="005D3B1C">
        <w:rPr>
          <w:rFonts w:ascii="Times New Roman" w:hAnsi="Times New Roman" w:cs="Times New Roman"/>
          <w:color w:val="000000" w:themeColor="text1"/>
        </w:rPr>
        <w:t>coating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559B5" w:rsidRPr="005D3B1C">
        <w:rPr>
          <w:rFonts w:ascii="Times New Roman" w:hAnsi="Times New Roman" w:cs="Times New Roman"/>
          <w:color w:val="000000" w:themeColor="text1"/>
        </w:rPr>
        <w:t>ensures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559B5" w:rsidRPr="005D3B1C">
        <w:rPr>
          <w:rFonts w:ascii="Times New Roman" w:hAnsi="Times New Roman" w:cs="Times New Roman"/>
          <w:color w:val="000000" w:themeColor="text1"/>
        </w:rPr>
        <w:t>a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559B5" w:rsidRPr="005D3B1C">
        <w:rPr>
          <w:rFonts w:ascii="Times New Roman" w:hAnsi="Times New Roman" w:cs="Times New Roman"/>
          <w:color w:val="000000" w:themeColor="text1"/>
        </w:rPr>
        <w:t>long-lasting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559B5" w:rsidRPr="005D3B1C">
        <w:rPr>
          <w:rFonts w:ascii="Times New Roman" w:hAnsi="Times New Roman" w:cs="Times New Roman"/>
          <w:color w:val="000000" w:themeColor="text1"/>
        </w:rPr>
        <w:t>finish</w:t>
      </w:r>
      <w:r w:rsidR="00514C45" w:rsidRPr="005D3B1C">
        <w:rPr>
          <w:rFonts w:ascii="Times New Roman" w:hAnsi="Times New Roman" w:cs="Times New Roman"/>
          <w:color w:val="000000" w:themeColor="text1"/>
        </w:rPr>
        <w:t>.</w:t>
      </w:r>
    </w:p>
    <w:p w14:paraId="5F3B4F30" w14:textId="77777777" w:rsidR="00A20C7F" w:rsidRPr="005D3B1C" w:rsidRDefault="00A20C7F" w:rsidP="002D57F2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</w:p>
    <w:p w14:paraId="73B36890" w14:textId="3C38E8B3" w:rsidR="00253249" w:rsidRPr="005D3B1C" w:rsidRDefault="00B32103" w:rsidP="00253249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  <w:r w:rsidRPr="00B32103">
        <w:rPr>
          <w:rFonts w:ascii="Times New Roman" w:hAnsi="Times New Roman" w:cs="Times New Roman"/>
          <w:color w:val="000000" w:themeColor="text1"/>
        </w:rPr>
        <w:t>For the first time in more than 30 years, Gulch Crossing unites ESa’s 185 employees on two open-office concept floors with a communicating stair. The new headquarters showcases the firm’s skillset as well as its brand.  Employees were previously scattered over five floors in their former location</w:t>
      </w:r>
      <w:r w:rsidR="001E2704" w:rsidRPr="00B32103">
        <w:rPr>
          <w:rFonts w:ascii="Times New Roman" w:hAnsi="Times New Roman" w:cs="Times New Roman"/>
          <w:color w:val="000000" w:themeColor="text1"/>
        </w:rPr>
        <w:t>.</w:t>
      </w:r>
      <w:r w:rsidR="00C60A81" w:rsidRPr="00B32103">
        <w:rPr>
          <w:rFonts w:ascii="Times New Roman" w:hAnsi="Times New Roman" w:cs="Times New Roman"/>
          <w:color w:val="000000" w:themeColor="text1"/>
        </w:rPr>
        <w:t xml:space="preserve"> </w:t>
      </w:r>
      <w:r w:rsidR="001E2704" w:rsidRPr="00B32103">
        <w:rPr>
          <w:rFonts w:ascii="Times New Roman" w:hAnsi="Times New Roman" w:cs="Times New Roman"/>
          <w:color w:val="000000" w:themeColor="text1"/>
        </w:rPr>
        <w:t>As</w:t>
      </w:r>
      <w:r w:rsidR="00C60A81" w:rsidRPr="00B32103">
        <w:rPr>
          <w:rFonts w:ascii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Todd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Hilbert,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AIA,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principal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and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project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director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of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Gulch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Crossing,</w:t>
      </w:r>
      <w:r w:rsidR="00C60A81" w:rsidRPr="00B32103">
        <w:rPr>
          <w:rFonts w:ascii="Times New Roman" w:hAnsi="Times New Roman" w:cs="Times New Roman"/>
          <w:color w:val="000000" w:themeColor="text1"/>
        </w:rPr>
        <w:t xml:space="preserve"> </w:t>
      </w:r>
      <w:r w:rsidR="001E2704" w:rsidRPr="00B32103">
        <w:rPr>
          <w:rFonts w:ascii="Times New Roman" w:hAnsi="Times New Roman" w:cs="Times New Roman"/>
          <w:color w:val="000000" w:themeColor="text1"/>
        </w:rPr>
        <w:t>told</w:t>
      </w:r>
      <w:r w:rsidR="00C60A81" w:rsidRPr="00B32103">
        <w:rPr>
          <w:rFonts w:ascii="Times New Roman" w:hAnsi="Times New Roman" w:cs="Times New Roman"/>
          <w:color w:val="000000" w:themeColor="text1"/>
        </w:rPr>
        <w:t xml:space="preserve"> </w:t>
      </w:r>
      <w:r w:rsidR="00602934" w:rsidRPr="00B32103">
        <w:rPr>
          <w:rFonts w:ascii="Times New Roman" w:hAnsi="Times New Roman" w:cs="Times New Roman"/>
          <w:color w:val="000000" w:themeColor="text1"/>
        </w:rPr>
        <w:t>Nashville’s</w:t>
      </w:r>
      <w:r w:rsidR="00C60A81" w:rsidRPr="00B32103">
        <w:rPr>
          <w:rFonts w:ascii="Times New Roman" w:hAnsi="Times New Roman" w:cs="Times New Roman"/>
          <w:color w:val="000000" w:themeColor="text1"/>
        </w:rPr>
        <w:t xml:space="preserve"> </w:t>
      </w:r>
      <w:r w:rsidR="001E2704" w:rsidRPr="00B32103">
        <w:rPr>
          <w:rFonts w:ascii="Times New Roman" w:hAnsi="Times New Roman" w:cs="Times New Roman"/>
          <w:i/>
          <w:color w:val="000000" w:themeColor="text1"/>
        </w:rPr>
        <w:t>The</w:t>
      </w:r>
      <w:r w:rsidR="00C60A81" w:rsidRPr="00B3210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602934" w:rsidRPr="00B32103">
        <w:rPr>
          <w:rFonts w:ascii="Times New Roman" w:hAnsi="Times New Roman" w:cs="Times New Roman"/>
          <w:i/>
          <w:color w:val="000000" w:themeColor="text1"/>
        </w:rPr>
        <w:t>News</w:t>
      </w:r>
      <w:r w:rsidR="00C60A81" w:rsidRPr="00B3210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53249" w:rsidRPr="00B32103">
        <w:rPr>
          <w:rFonts w:ascii="Times New Roman" w:hAnsi="Times New Roman" w:cs="Times New Roman"/>
          <w:color w:val="000000" w:themeColor="text1"/>
        </w:rPr>
        <w:t>in</w:t>
      </w:r>
      <w:r w:rsidR="00C60A81" w:rsidRPr="00B32103">
        <w:rPr>
          <w:rFonts w:ascii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hAnsi="Times New Roman" w:cs="Times New Roman"/>
          <w:color w:val="000000" w:themeColor="text1"/>
        </w:rPr>
        <w:t>July</w:t>
      </w:r>
      <w:r w:rsidR="001E2704" w:rsidRPr="00B32103">
        <w:rPr>
          <w:rFonts w:ascii="Times New Roman" w:hAnsi="Times New Roman" w:cs="Times New Roman"/>
          <w:i/>
          <w:color w:val="000000" w:themeColor="text1"/>
        </w:rPr>
        <w:t>,</w:t>
      </w:r>
      <w:r w:rsidR="00C60A81" w:rsidRPr="00B32103">
        <w:rPr>
          <w:rFonts w:ascii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“In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designing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B32103">
        <w:rPr>
          <w:rFonts w:ascii="Times New Roman" w:eastAsia="Times New Roman" w:hAnsi="Times New Roman" w:cs="Times New Roman"/>
          <w:color w:val="000000" w:themeColor="text1"/>
        </w:rPr>
        <w:t>our</w:t>
      </w:r>
      <w:r w:rsidR="00C60A81" w:rsidRPr="00B321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new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office,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we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stepped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back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and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evaluated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our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clients,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staff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and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project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types.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We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placed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employees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in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an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open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environment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that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encourages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collaboration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between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people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with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the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same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vision,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passion,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values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and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project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responsibilities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to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more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efficiently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serve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our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253249" w:rsidRPr="005D3B1C">
        <w:rPr>
          <w:rFonts w:ascii="Times New Roman" w:eastAsia="Times New Roman" w:hAnsi="Times New Roman" w:cs="Times New Roman"/>
        </w:rPr>
        <w:t>clients.”</w:t>
      </w:r>
    </w:p>
    <w:p w14:paraId="2D02B3DE" w14:textId="77777777" w:rsidR="00253249" w:rsidRPr="005D3B1C" w:rsidRDefault="00253249" w:rsidP="00253249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</w:p>
    <w:p w14:paraId="76ABB5D9" w14:textId="3B23E47E" w:rsidR="00E37426" w:rsidRPr="005D3B1C" w:rsidRDefault="0083405F" w:rsidP="00253249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</w:rPr>
      </w:pPr>
      <w:r w:rsidRPr="005D3B1C">
        <w:rPr>
          <w:rFonts w:ascii="Times New Roman" w:hAnsi="Times New Roman" w:cs="Times New Roman"/>
          <w:color w:val="000000" w:themeColor="text1"/>
        </w:rPr>
        <w:t>Eric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Klotz,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design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manager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designer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Gulch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Crossing,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added,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“</w:t>
      </w:r>
      <w:r w:rsidRPr="005D3B1C"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get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design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spaces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clients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every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day,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but,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ourselves,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it’s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individual’s</w:t>
      </w:r>
      <w:r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career.”</w:t>
      </w:r>
    </w:p>
    <w:p w14:paraId="7BAA438C" w14:textId="77777777" w:rsidR="00253249" w:rsidRPr="005D3B1C" w:rsidRDefault="00253249" w:rsidP="00253249">
      <w:pPr>
        <w:spacing w:line="240" w:lineRule="auto"/>
        <w:ind w:left="270"/>
        <w:contextualSpacing/>
        <w:rPr>
          <w:rFonts w:ascii="Times New Roman" w:eastAsia="Times New Roman" w:hAnsi="Times New Roman" w:cs="Times New Roman"/>
        </w:rPr>
      </w:pPr>
    </w:p>
    <w:p w14:paraId="3C2E1156" w14:textId="08005901" w:rsidR="00A5065A" w:rsidRPr="005D3B1C" w:rsidRDefault="00602934" w:rsidP="00B32103">
      <w:pPr>
        <w:spacing w:line="240" w:lineRule="auto"/>
        <w:ind w:left="270" w:right="-18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5D3B1C">
        <w:rPr>
          <w:rFonts w:ascii="Times New Roman" w:eastAsia="Times New Roman" w:hAnsi="Times New Roman" w:cs="Times New Roman"/>
        </w:rPr>
        <w:t>In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Pr="005D3B1C">
        <w:rPr>
          <w:rFonts w:ascii="Times New Roman" w:eastAsia="Times New Roman" w:hAnsi="Times New Roman" w:cs="Times New Roman"/>
        </w:rPr>
        <w:t>total,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Gulch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Crossing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brings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up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to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800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office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workers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to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A43A10">
        <w:rPr>
          <w:rFonts w:ascii="Times New Roman" w:eastAsia="Times New Roman" w:hAnsi="Times New Roman" w:cs="Times New Roman"/>
        </w:rPr>
        <w:t xml:space="preserve">the Gulch </w:t>
      </w:r>
      <w:r w:rsidR="000745EE" w:rsidRPr="005D3B1C">
        <w:rPr>
          <w:rFonts w:ascii="Times New Roman" w:eastAsia="Times New Roman" w:hAnsi="Times New Roman" w:cs="Times New Roman"/>
        </w:rPr>
        <w:t>neighborhood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each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0745EE" w:rsidRPr="005D3B1C">
        <w:rPr>
          <w:rFonts w:ascii="Times New Roman" w:eastAsia="Times New Roman" w:hAnsi="Times New Roman" w:cs="Times New Roman"/>
        </w:rPr>
        <w:t>weekday.</w:t>
      </w:r>
      <w:r w:rsidR="00C60A81">
        <w:rPr>
          <w:rFonts w:ascii="Times New Roman" w:eastAsia="Times New Roman" w:hAnsi="Times New Roman" w:cs="Times New Roman"/>
        </w:rPr>
        <w:t xml:space="preserve"> </w:t>
      </w:r>
      <w:r w:rsidR="00A43A10">
        <w:rPr>
          <w:rFonts w:ascii="Times New Roman" w:eastAsia="Times New Roman" w:hAnsi="Times New Roman" w:cs="Times New Roman"/>
        </w:rPr>
        <w:t xml:space="preserve">In 2001, the City </w:t>
      </w:r>
      <w:r w:rsidR="00AE6CBE">
        <w:rPr>
          <w:rFonts w:ascii="Times New Roman" w:eastAsia="Times New Roman" w:hAnsi="Times New Roman" w:cs="Times New Roman"/>
        </w:rPr>
        <w:t>of</w:t>
      </w:r>
      <w:r w:rsidR="00A43A10">
        <w:rPr>
          <w:rFonts w:ascii="Times New Roman" w:eastAsia="Times New Roman" w:hAnsi="Times New Roman" w:cs="Times New Roman"/>
        </w:rPr>
        <w:t xml:space="preserve"> Nashville </w:t>
      </w:r>
      <w:r w:rsidR="00AE6CBE">
        <w:rPr>
          <w:rFonts w:ascii="Times New Roman" w:eastAsia="Times New Roman" w:hAnsi="Times New Roman" w:cs="Times New Roman"/>
        </w:rPr>
        <w:t>designated</w:t>
      </w:r>
      <w:r w:rsidR="00A43A10">
        <w:rPr>
          <w:rFonts w:ascii="Times New Roman" w:eastAsia="Times New Roman" w:hAnsi="Times New Roman" w:cs="Times New Roman"/>
        </w:rPr>
        <w:t xml:space="preserve"> </w:t>
      </w:r>
      <w:r w:rsidR="00F966B6">
        <w:rPr>
          <w:rFonts w:ascii="Times New Roman" w:eastAsia="Times New Roman" w:hAnsi="Times New Roman" w:cs="Times New Roman"/>
        </w:rPr>
        <w:t>MarketStreet</w:t>
      </w:r>
      <w:r w:rsidR="00A43A10">
        <w:rPr>
          <w:rFonts w:ascii="Times New Roman" w:eastAsia="Times New Roman" w:hAnsi="Times New Roman" w:cs="Times New Roman"/>
        </w:rPr>
        <w:t xml:space="preserve"> </w:t>
      </w:r>
      <w:r w:rsidR="00AE6CBE">
        <w:rPr>
          <w:rFonts w:ascii="Times New Roman" w:eastAsia="Times New Roman" w:hAnsi="Times New Roman" w:cs="Times New Roman"/>
        </w:rPr>
        <w:t>Enterprises</w:t>
      </w:r>
      <w:r w:rsidR="00A43A10">
        <w:rPr>
          <w:rFonts w:ascii="Times New Roman" w:eastAsia="Times New Roman" w:hAnsi="Times New Roman" w:cs="Times New Roman"/>
        </w:rPr>
        <w:t xml:space="preserve"> as the Master Developer of the Gulch. Since that</w:t>
      </w:r>
      <w:r w:rsidR="00AE6CBE">
        <w:rPr>
          <w:rFonts w:ascii="Times New Roman" w:eastAsia="Times New Roman" w:hAnsi="Times New Roman" w:cs="Times New Roman"/>
        </w:rPr>
        <w:t xml:space="preserve"> time, MarketStreet, a privately held real estate investment and development company with the purpose of created a lasting and positive impact on the built environment of downtown Nashville, upholds the Master Plan to spearhead the urban revitalization through numerous public and private sector initiatives. </w:t>
      </w:r>
    </w:p>
    <w:p w14:paraId="5BCB5017" w14:textId="77777777" w:rsidR="00A20C7F" w:rsidRPr="005D3B1C" w:rsidRDefault="00A20C7F" w:rsidP="002D57F2">
      <w:pPr>
        <w:spacing w:after="0" w:line="240" w:lineRule="auto"/>
        <w:ind w:left="27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D3B1C">
        <w:rPr>
          <w:rFonts w:ascii="Times New Roman" w:eastAsia="Times New Roman" w:hAnsi="Times New Roman" w:cs="Times New Roman"/>
          <w:color w:val="000000" w:themeColor="text1"/>
        </w:rPr>
        <w:t>**</w:t>
      </w:r>
    </w:p>
    <w:p w14:paraId="33063FA1" w14:textId="2D7B7C7C" w:rsidR="00E64FB7" w:rsidRPr="005D3B1C" w:rsidRDefault="00E64FB7" w:rsidP="002D57F2">
      <w:p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5D3B1C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ESa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b/>
          <w:color w:val="000000" w:themeColor="text1"/>
        </w:rPr>
        <w:t>offices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b/>
          <w:color w:val="000000" w:themeColor="text1"/>
        </w:rPr>
        <w:t>at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F4FEA" w:rsidRPr="005D3B1C">
        <w:rPr>
          <w:rFonts w:ascii="Times New Roman" w:eastAsia="Times New Roman" w:hAnsi="Times New Roman" w:cs="Times New Roman"/>
          <w:b/>
          <w:color w:val="000000" w:themeColor="text1"/>
        </w:rPr>
        <w:t>The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b/>
          <w:color w:val="000000" w:themeColor="text1"/>
        </w:rPr>
        <w:t>Gulch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b/>
          <w:color w:val="000000" w:themeColor="text1"/>
        </w:rPr>
        <w:t>Crossing,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C6033" w:rsidRPr="005D3B1C">
        <w:rPr>
          <w:rFonts w:ascii="Times New Roman" w:eastAsia="Times New Roman" w:hAnsi="Times New Roman" w:cs="Times New Roman"/>
          <w:b/>
          <w:color w:val="000000" w:themeColor="text1"/>
        </w:rPr>
        <w:t>1033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C6033" w:rsidRPr="005D3B1C">
        <w:rPr>
          <w:rFonts w:ascii="Times New Roman" w:eastAsia="Times New Roman" w:hAnsi="Times New Roman" w:cs="Times New Roman"/>
          <w:b/>
          <w:color w:val="000000" w:themeColor="text1"/>
        </w:rPr>
        <w:t>Demonbreun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C6033" w:rsidRPr="005D3B1C">
        <w:rPr>
          <w:rFonts w:ascii="Times New Roman" w:eastAsia="Times New Roman" w:hAnsi="Times New Roman" w:cs="Times New Roman"/>
          <w:b/>
          <w:color w:val="000000" w:themeColor="text1"/>
        </w:rPr>
        <w:t>St.,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C6033" w:rsidRPr="005D3B1C">
        <w:rPr>
          <w:rFonts w:ascii="Times New Roman" w:eastAsia="Times New Roman" w:hAnsi="Times New Roman" w:cs="Times New Roman"/>
          <w:b/>
          <w:color w:val="000000" w:themeColor="text1"/>
        </w:rPr>
        <w:t>Suite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C6033" w:rsidRPr="005D3B1C">
        <w:rPr>
          <w:rFonts w:ascii="Times New Roman" w:eastAsia="Times New Roman" w:hAnsi="Times New Roman" w:cs="Times New Roman"/>
          <w:b/>
          <w:color w:val="000000" w:themeColor="text1"/>
        </w:rPr>
        <w:t>800,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b/>
          <w:color w:val="000000" w:themeColor="text1"/>
        </w:rPr>
        <w:t>Nashville,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C6033" w:rsidRPr="005D3B1C">
        <w:rPr>
          <w:rFonts w:ascii="Times New Roman" w:eastAsia="Times New Roman" w:hAnsi="Times New Roman" w:cs="Times New Roman"/>
          <w:b/>
          <w:color w:val="000000" w:themeColor="text1"/>
        </w:rPr>
        <w:t>Tennessee</w:t>
      </w:r>
      <w:r w:rsidR="00C60A8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C6033" w:rsidRPr="005D3B1C">
        <w:rPr>
          <w:rFonts w:ascii="Times New Roman" w:eastAsia="Times New Roman" w:hAnsi="Times New Roman" w:cs="Times New Roman"/>
          <w:b/>
          <w:color w:val="000000" w:themeColor="text1"/>
        </w:rPr>
        <w:t>37203</w:t>
      </w:r>
    </w:p>
    <w:p w14:paraId="242E274F" w14:textId="57370B23" w:rsidR="002C6033" w:rsidRPr="005D3B1C" w:rsidRDefault="006C3C1B" w:rsidP="002D57F2">
      <w:p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  <w:r w:rsidRPr="005D3B1C">
        <w:rPr>
          <w:rFonts w:ascii="Times New Roman" w:eastAsia="Times New Roman" w:hAnsi="Times New Roman" w:cs="Times New Roman"/>
          <w:b/>
          <w:color w:val="000000" w:themeColor="text1"/>
        </w:rPr>
        <w:t>http://www.gulchcrossing.com</w:t>
      </w:r>
    </w:p>
    <w:p w14:paraId="76C20D51" w14:textId="67ACAAB2" w:rsidR="00BC709F" w:rsidRPr="005D3B1C" w:rsidRDefault="00253249" w:rsidP="002D57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D3B1C">
        <w:rPr>
          <w:rFonts w:ascii="Times New Roman" w:eastAsia="Times New Roman" w:hAnsi="Times New Roman" w:cs="Times New Roman"/>
          <w:color w:val="000000" w:themeColor="text1"/>
        </w:rPr>
        <w:t>Developer: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MarketStreet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4FEA" w:rsidRPr="005D3B1C">
        <w:rPr>
          <w:rFonts w:ascii="Times New Roman" w:eastAsia="Times New Roman" w:hAnsi="Times New Roman" w:cs="Times New Roman"/>
          <w:color w:val="000000" w:themeColor="text1"/>
        </w:rPr>
        <w:t>Enterprises;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4FEA" w:rsidRPr="005D3B1C">
        <w:rPr>
          <w:rFonts w:ascii="Times New Roman" w:eastAsia="Times New Roman" w:hAnsi="Times New Roman" w:cs="Times New Roman"/>
          <w:color w:val="000000" w:themeColor="text1"/>
        </w:rPr>
        <w:t>Nashville;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C3C1B" w:rsidRPr="005D3B1C">
        <w:rPr>
          <w:rFonts w:ascii="Times New Roman" w:eastAsia="Times New Roman" w:hAnsi="Times New Roman" w:cs="Times New Roman"/>
          <w:color w:val="000000" w:themeColor="text1"/>
        </w:rPr>
        <w:t>http://www.nashvillegulch.com</w:t>
      </w:r>
    </w:p>
    <w:p w14:paraId="0D85E180" w14:textId="16266052" w:rsidR="005A0E96" w:rsidRPr="005D3B1C" w:rsidRDefault="00BC709F" w:rsidP="002D57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D3B1C">
        <w:rPr>
          <w:rFonts w:ascii="Times New Roman" w:eastAsia="Times New Roman" w:hAnsi="Times New Roman" w:cs="Times New Roman"/>
          <w:color w:val="000000" w:themeColor="text1"/>
        </w:rPr>
        <w:t>Architect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7490" w:rsidRPr="005D3B1C">
        <w:rPr>
          <w:rFonts w:ascii="Times New Roman" w:eastAsia="Times New Roman" w:hAnsi="Times New Roman" w:cs="Times New Roman"/>
          <w:color w:val="000000" w:themeColor="text1"/>
        </w:rPr>
        <w:t>and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7490" w:rsidRPr="005D3B1C">
        <w:rPr>
          <w:rFonts w:ascii="Times New Roman" w:eastAsia="Times New Roman" w:hAnsi="Times New Roman" w:cs="Times New Roman"/>
          <w:color w:val="000000" w:themeColor="text1"/>
        </w:rPr>
        <w:t>interior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7490" w:rsidRPr="005D3B1C">
        <w:rPr>
          <w:rFonts w:ascii="Times New Roman" w:eastAsia="Times New Roman" w:hAnsi="Times New Roman" w:cs="Times New Roman"/>
          <w:color w:val="000000" w:themeColor="text1"/>
        </w:rPr>
        <w:t>designer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: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eastAsia="Times New Roman" w:hAnsi="Times New Roman" w:cs="Times New Roman"/>
          <w:color w:val="000000" w:themeColor="text1"/>
        </w:rPr>
        <w:t>ESa</w:t>
      </w:r>
      <w:r w:rsidR="002C6033" w:rsidRPr="005D3B1C">
        <w:rPr>
          <w:rFonts w:ascii="Times New Roman" w:eastAsia="Times New Roman" w:hAnsi="Times New Roman" w:cs="Times New Roman"/>
          <w:color w:val="000000" w:themeColor="text1"/>
        </w:rPr>
        <w:t>;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eastAsia="Times New Roman" w:hAnsi="Times New Roman" w:cs="Times New Roman"/>
          <w:color w:val="000000" w:themeColor="text1"/>
        </w:rPr>
        <w:t>Nashville;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C6033" w:rsidRPr="005D3B1C">
        <w:rPr>
          <w:rFonts w:ascii="Times New Roman" w:eastAsia="Times New Roman" w:hAnsi="Times New Roman" w:cs="Times New Roman"/>
          <w:color w:val="000000" w:themeColor="text1"/>
        </w:rPr>
        <w:t>http://esarch.com</w:t>
      </w:r>
    </w:p>
    <w:p w14:paraId="6428B5C1" w14:textId="65289BCE" w:rsidR="005A0E96" w:rsidRPr="005D3B1C" w:rsidRDefault="00E64FB7" w:rsidP="002D57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D3B1C">
        <w:rPr>
          <w:rFonts w:ascii="Times New Roman" w:eastAsia="Times New Roman" w:hAnsi="Times New Roman" w:cs="Times New Roman"/>
          <w:color w:val="000000" w:themeColor="text1"/>
        </w:rPr>
        <w:t>General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eastAsia="Times New Roman" w:hAnsi="Times New Roman" w:cs="Times New Roman"/>
          <w:color w:val="000000" w:themeColor="text1"/>
        </w:rPr>
        <w:t>contractor: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5D3B1C">
        <w:rPr>
          <w:rFonts w:ascii="Times New Roman" w:eastAsia="Times New Roman" w:hAnsi="Times New Roman" w:cs="Times New Roman"/>
          <w:color w:val="000000" w:themeColor="text1"/>
        </w:rPr>
        <w:t>JE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5D3B1C">
        <w:rPr>
          <w:rFonts w:ascii="Times New Roman" w:eastAsia="Times New Roman" w:hAnsi="Times New Roman" w:cs="Times New Roman"/>
          <w:color w:val="000000" w:themeColor="text1"/>
        </w:rPr>
        <w:t>Dunn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5D3B1C">
        <w:rPr>
          <w:rFonts w:ascii="Times New Roman" w:eastAsia="Times New Roman" w:hAnsi="Times New Roman" w:cs="Times New Roman"/>
          <w:color w:val="000000" w:themeColor="text1"/>
        </w:rPr>
        <w:t>Construction;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5D3B1C">
        <w:rPr>
          <w:rFonts w:ascii="Times New Roman" w:eastAsia="Times New Roman" w:hAnsi="Times New Roman" w:cs="Times New Roman"/>
          <w:color w:val="000000" w:themeColor="text1"/>
        </w:rPr>
        <w:t>Brentwood,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5D3B1C">
        <w:rPr>
          <w:rFonts w:ascii="Times New Roman" w:eastAsia="Times New Roman" w:hAnsi="Times New Roman" w:cs="Times New Roman"/>
          <w:color w:val="000000" w:themeColor="text1"/>
        </w:rPr>
        <w:t>Tennessee;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3249" w:rsidRPr="005D3B1C">
        <w:rPr>
          <w:rFonts w:ascii="Times New Roman" w:eastAsia="Times New Roman" w:hAnsi="Times New Roman" w:cs="Times New Roman"/>
          <w:color w:val="000000" w:themeColor="text1"/>
        </w:rPr>
        <w:t>http://www.jedunn.com</w:t>
      </w:r>
    </w:p>
    <w:p w14:paraId="08D1872E" w14:textId="2A2AFE9B" w:rsidR="00D559B5" w:rsidRPr="005D3B1C" w:rsidRDefault="00BC709F" w:rsidP="002D57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D3B1C">
        <w:rPr>
          <w:rFonts w:ascii="Times New Roman" w:hAnsi="Times New Roman" w:cs="Times New Roman"/>
          <w:color w:val="000000" w:themeColor="text1"/>
        </w:rPr>
        <w:t>Glazing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contractor: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hAnsi="Times New Roman" w:cs="Times New Roman"/>
          <w:color w:val="000000" w:themeColor="text1"/>
        </w:rPr>
        <w:t>Alexander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hAnsi="Times New Roman" w:cs="Times New Roman"/>
          <w:color w:val="000000" w:themeColor="text1"/>
        </w:rPr>
        <w:t>Metals,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hAnsi="Times New Roman" w:cs="Times New Roman"/>
          <w:color w:val="000000" w:themeColor="text1"/>
        </w:rPr>
        <w:t>Inc.</w:t>
      </w:r>
      <w:r w:rsidR="008A20A4" w:rsidRPr="005D3B1C">
        <w:rPr>
          <w:rFonts w:ascii="Times New Roman" w:hAnsi="Times New Roman" w:cs="Times New Roman"/>
          <w:color w:val="000000" w:themeColor="text1"/>
        </w:rPr>
        <w:t>;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8A20A4" w:rsidRPr="005D3B1C">
        <w:rPr>
          <w:rFonts w:ascii="Times New Roman" w:hAnsi="Times New Roman" w:cs="Times New Roman"/>
          <w:color w:val="000000" w:themeColor="text1"/>
        </w:rPr>
        <w:t>Nashville;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8A20A4" w:rsidRPr="005D3B1C">
        <w:rPr>
          <w:rFonts w:ascii="Times New Roman" w:hAnsi="Times New Roman" w:cs="Times New Roman"/>
          <w:color w:val="000000" w:themeColor="text1"/>
        </w:rPr>
        <w:t>http://www.alexandermetalsinc.com</w:t>
      </w:r>
    </w:p>
    <w:p w14:paraId="693BAFEC" w14:textId="74220D61" w:rsidR="00D86785" w:rsidRPr="005D3B1C" w:rsidRDefault="00D86785" w:rsidP="002D57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D3B1C">
        <w:rPr>
          <w:rFonts w:ascii="Times New Roman" w:hAnsi="Times New Roman" w:cs="Times New Roman"/>
          <w:color w:val="000000" w:themeColor="text1"/>
        </w:rPr>
        <w:t>Glazing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systems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–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curtainwall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manufacturer: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Wausau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Window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and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Wall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Systems;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Wau</w:t>
      </w:r>
      <w:r w:rsidR="00BB6229" w:rsidRPr="005D3B1C">
        <w:rPr>
          <w:rFonts w:ascii="Times New Roman" w:hAnsi="Times New Roman" w:cs="Times New Roman"/>
          <w:color w:val="000000" w:themeColor="text1"/>
        </w:rPr>
        <w:t>sau,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BB6229" w:rsidRPr="005D3B1C">
        <w:rPr>
          <w:rFonts w:ascii="Times New Roman" w:hAnsi="Times New Roman" w:cs="Times New Roman"/>
          <w:color w:val="000000" w:themeColor="text1"/>
        </w:rPr>
        <w:t>Wisconsin;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BB6229" w:rsidRPr="005D3B1C">
        <w:rPr>
          <w:rFonts w:ascii="Times New Roman" w:hAnsi="Times New Roman" w:cs="Times New Roman"/>
          <w:color w:val="000000" w:themeColor="text1"/>
        </w:rPr>
        <w:t>http://www.waus</w:t>
      </w:r>
      <w:r w:rsidRPr="005D3B1C">
        <w:rPr>
          <w:rFonts w:ascii="Times New Roman" w:hAnsi="Times New Roman" w:cs="Times New Roman"/>
          <w:color w:val="000000" w:themeColor="text1"/>
        </w:rPr>
        <w:t>a</w:t>
      </w:r>
      <w:r w:rsidR="00BB6229" w:rsidRPr="005D3B1C">
        <w:rPr>
          <w:rFonts w:ascii="Times New Roman" w:hAnsi="Times New Roman" w:cs="Times New Roman"/>
          <w:color w:val="000000" w:themeColor="text1"/>
        </w:rPr>
        <w:t>u</w:t>
      </w:r>
      <w:r w:rsidRPr="005D3B1C">
        <w:rPr>
          <w:rFonts w:ascii="Times New Roman" w:hAnsi="Times New Roman" w:cs="Times New Roman"/>
          <w:color w:val="000000" w:themeColor="text1"/>
        </w:rPr>
        <w:t>window.com</w:t>
      </w:r>
    </w:p>
    <w:p w14:paraId="68B46EF9" w14:textId="38BCAC9F" w:rsidR="00D86785" w:rsidRPr="005D3B1C" w:rsidRDefault="00D86785" w:rsidP="002D57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D3B1C">
        <w:rPr>
          <w:rFonts w:ascii="Times New Roman" w:hAnsi="Times New Roman" w:cs="Times New Roman"/>
          <w:color w:val="000000" w:themeColor="text1"/>
        </w:rPr>
        <w:t>Glazing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systems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–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finishing: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Line</w:t>
      </w:r>
      <w:r w:rsidR="00C77FC7" w:rsidRPr="005D3B1C">
        <w:rPr>
          <w:rFonts w:ascii="Times New Roman" w:hAnsi="Times New Roman" w:cs="Times New Roman"/>
          <w:color w:val="000000" w:themeColor="text1"/>
        </w:rPr>
        <w:t>tec;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C77FC7" w:rsidRPr="005D3B1C">
        <w:rPr>
          <w:rFonts w:ascii="Times New Roman" w:hAnsi="Times New Roman" w:cs="Times New Roman"/>
          <w:color w:val="000000" w:themeColor="text1"/>
        </w:rPr>
        <w:t>Wausau,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C77FC7" w:rsidRPr="005D3B1C">
        <w:rPr>
          <w:rFonts w:ascii="Times New Roman" w:hAnsi="Times New Roman" w:cs="Times New Roman"/>
          <w:color w:val="000000" w:themeColor="text1"/>
        </w:rPr>
        <w:t>Wisconsin;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C77FC7" w:rsidRPr="005D3B1C">
        <w:rPr>
          <w:rFonts w:ascii="Times New Roman" w:hAnsi="Times New Roman" w:cs="Times New Roman"/>
          <w:color w:val="000000" w:themeColor="text1"/>
        </w:rPr>
        <w:t>http://</w:t>
      </w:r>
      <w:r w:rsidRPr="005D3B1C">
        <w:rPr>
          <w:rFonts w:ascii="Times New Roman" w:hAnsi="Times New Roman" w:cs="Times New Roman"/>
          <w:color w:val="000000" w:themeColor="text1"/>
        </w:rPr>
        <w:t>www.linetec.com</w:t>
      </w:r>
    </w:p>
    <w:p w14:paraId="6D122E01" w14:textId="231395F9" w:rsidR="002D57F2" w:rsidRPr="005D3B1C" w:rsidRDefault="00D86785" w:rsidP="002D57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D3B1C">
        <w:rPr>
          <w:rFonts w:ascii="Times New Roman" w:hAnsi="Times New Roman" w:cs="Times New Roman"/>
          <w:color w:val="000000" w:themeColor="text1"/>
        </w:rPr>
        <w:t>P</w:t>
      </w:r>
      <w:r w:rsidR="00635760" w:rsidRPr="005D3B1C">
        <w:rPr>
          <w:rFonts w:ascii="Times New Roman" w:hAnsi="Times New Roman" w:cs="Times New Roman"/>
          <w:color w:val="000000" w:themeColor="text1"/>
        </w:rPr>
        <w:t>roject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635760" w:rsidRPr="005D3B1C">
        <w:rPr>
          <w:rFonts w:ascii="Times New Roman" w:hAnsi="Times New Roman" w:cs="Times New Roman"/>
          <w:color w:val="000000" w:themeColor="text1"/>
        </w:rPr>
        <w:t>p</w:t>
      </w:r>
      <w:r w:rsidRPr="005D3B1C">
        <w:rPr>
          <w:rFonts w:ascii="Times New Roman" w:hAnsi="Times New Roman" w:cs="Times New Roman"/>
          <w:color w:val="000000" w:themeColor="text1"/>
        </w:rPr>
        <w:t>hotos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</w:rPr>
        <w:t>by: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hAnsi="Times New Roman" w:cs="Times New Roman"/>
          <w:color w:val="000000" w:themeColor="text1"/>
        </w:rPr>
        <w:t>Attic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hAnsi="Times New Roman" w:cs="Times New Roman"/>
          <w:color w:val="000000" w:themeColor="text1"/>
        </w:rPr>
        <w:t>Fire,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5D3B1C">
        <w:rPr>
          <w:rFonts w:ascii="Times New Roman" w:hAnsi="Times New Roman" w:cs="Times New Roman"/>
          <w:color w:val="000000" w:themeColor="text1"/>
        </w:rPr>
        <w:t>http://</w:t>
      </w:r>
      <w:r w:rsidR="00E64FB7" w:rsidRPr="005D3B1C">
        <w:rPr>
          <w:rFonts w:ascii="Times New Roman" w:hAnsi="Times New Roman" w:cs="Times New Roman"/>
          <w:color w:val="000000" w:themeColor="text1"/>
        </w:rPr>
        <w:t>www.atticfire.com</w:t>
      </w:r>
      <w:r w:rsidR="00E64FB7" w:rsidRPr="005D3B1C">
        <w:rPr>
          <w:rFonts w:ascii="Times New Roman" w:eastAsia="Times New Roman" w:hAnsi="Times New Roman" w:cs="Times New Roman"/>
          <w:color w:val="000000" w:themeColor="text1"/>
        </w:rPr>
        <w:t>;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51B0C" w:rsidRPr="005D3B1C">
        <w:rPr>
          <w:rFonts w:ascii="Times New Roman" w:eastAsia="Times New Roman" w:hAnsi="Times New Roman" w:cs="Times New Roman"/>
          <w:color w:val="000000" w:themeColor="text1"/>
        </w:rPr>
        <w:t>courtesy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51B0C" w:rsidRPr="005D3B1C">
        <w:rPr>
          <w:rFonts w:ascii="Times New Roman" w:eastAsia="Times New Roman" w:hAnsi="Times New Roman" w:cs="Times New Roman"/>
          <w:color w:val="000000" w:themeColor="text1"/>
        </w:rPr>
        <w:t>of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eastAsia="Times New Roman" w:hAnsi="Times New Roman" w:cs="Times New Roman"/>
          <w:color w:val="000000" w:themeColor="text1"/>
        </w:rPr>
        <w:t>ESa,</w:t>
      </w:r>
      <w:r w:rsidR="00C60A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64FB7" w:rsidRPr="005D3B1C">
        <w:rPr>
          <w:rFonts w:ascii="Times New Roman" w:eastAsia="Times New Roman" w:hAnsi="Times New Roman" w:cs="Times New Roman"/>
          <w:color w:val="000000" w:themeColor="text1"/>
        </w:rPr>
        <w:t>Nashville</w:t>
      </w:r>
    </w:p>
    <w:p w14:paraId="6D7BDD9D" w14:textId="648C57B8" w:rsidR="00BC709F" w:rsidRPr="005D3B1C" w:rsidRDefault="00EB2281" w:rsidP="002D57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D3B1C">
        <w:rPr>
          <w:rFonts w:ascii="Times New Roman" w:hAnsi="Times New Roman" w:cs="Times New Roman"/>
          <w:color w:val="000000" w:themeColor="text1"/>
        </w:rPr>
        <w:t>V</w:t>
      </w:r>
      <w:r w:rsidR="00E64FB7" w:rsidRPr="005D3B1C">
        <w:rPr>
          <w:rFonts w:ascii="Times New Roman" w:hAnsi="Times New Roman" w:cs="Times New Roman"/>
          <w:color w:val="000000" w:themeColor="text1"/>
        </w:rPr>
        <w:t>ideo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77490" w:rsidRPr="005D3B1C">
        <w:rPr>
          <w:rFonts w:ascii="Times New Roman" w:hAnsi="Times New Roman" w:cs="Times New Roman"/>
          <w:color w:val="000000" w:themeColor="text1"/>
        </w:rPr>
        <w:t>of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77490" w:rsidRPr="005D3B1C">
        <w:rPr>
          <w:rFonts w:ascii="Times New Roman" w:hAnsi="Times New Roman" w:cs="Times New Roman"/>
          <w:color w:val="000000" w:themeColor="text1"/>
        </w:rPr>
        <w:t>construction</w:t>
      </w:r>
      <w:r w:rsidR="00BC709F" w:rsidRPr="005D3B1C">
        <w:rPr>
          <w:rFonts w:ascii="Times New Roman" w:hAnsi="Times New Roman" w:cs="Times New Roman"/>
          <w:color w:val="000000" w:themeColor="text1"/>
        </w:rPr>
        <w:t>:</w:t>
      </w:r>
      <w:r w:rsidR="00C60A81">
        <w:rPr>
          <w:rFonts w:ascii="Times New Roman" w:hAnsi="Times New Roman" w:cs="Times New Roman"/>
          <w:color w:val="000000" w:themeColor="text1"/>
        </w:rPr>
        <w:t xml:space="preserve"> </w:t>
      </w:r>
      <w:r w:rsidR="00D77490" w:rsidRPr="005D3B1C">
        <w:rPr>
          <w:rFonts w:ascii="Times New Roman" w:hAnsi="Times New Roman" w:cs="Times New Roman"/>
          <w:color w:val="000000" w:themeColor="text1"/>
        </w:rPr>
        <w:t>https://vimeo.com/109379204</w:t>
      </w:r>
    </w:p>
    <w:p w14:paraId="43F1B69D" w14:textId="77777777" w:rsidR="00436810" w:rsidRPr="005D3B1C" w:rsidRDefault="00436810" w:rsidP="002D57F2">
      <w:pPr>
        <w:spacing w:line="240" w:lineRule="auto"/>
        <w:ind w:left="270"/>
        <w:contextualSpacing/>
        <w:rPr>
          <w:rFonts w:ascii="Times New Roman" w:hAnsi="Times New Roman" w:cs="Times New Roman"/>
          <w:color w:val="000000" w:themeColor="text1"/>
        </w:rPr>
      </w:pPr>
    </w:p>
    <w:p w14:paraId="2AF77223" w14:textId="5B65AD20" w:rsidR="00436810" w:rsidRPr="005D3B1C" w:rsidRDefault="00436810" w:rsidP="002D57F2">
      <w:pPr>
        <w:pStyle w:val="BodyText"/>
        <w:spacing w:before="2" w:after="2"/>
        <w:ind w:left="270" w:right="-7"/>
        <w:contextualSpacing/>
        <w:rPr>
          <w:i/>
          <w:color w:val="000000" w:themeColor="text1"/>
          <w:sz w:val="20"/>
          <w:szCs w:val="20"/>
        </w:rPr>
      </w:pPr>
      <w:r w:rsidRPr="005D3B1C">
        <w:rPr>
          <w:i/>
          <w:color w:val="000000" w:themeColor="text1"/>
          <w:sz w:val="20"/>
          <w:szCs w:val="20"/>
        </w:rPr>
        <w:t>Nationally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recognized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for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its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innovative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expertise,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Wausau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Window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and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Wall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Systems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is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an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industry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leader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in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engineering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window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and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curtainwall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systems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for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commercial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and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institutional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construction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applications.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For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more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than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55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years,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Wausau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has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worked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closely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with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architects,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building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owners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and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contractors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to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realize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their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vision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for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aesthetic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beauty,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sustainability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and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lasting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value,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while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striving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to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maintain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the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highest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level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of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customer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service,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communication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and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overall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satisfaction.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Wausau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is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part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of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Apogee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Enterprises,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Inc.,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a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publicly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held,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U.S.</w:t>
      </w:r>
      <w:r w:rsidR="00C60A81">
        <w:rPr>
          <w:i/>
          <w:color w:val="000000" w:themeColor="text1"/>
          <w:sz w:val="20"/>
          <w:szCs w:val="20"/>
        </w:rPr>
        <w:t xml:space="preserve"> </w:t>
      </w:r>
      <w:r w:rsidRPr="005D3B1C">
        <w:rPr>
          <w:i/>
          <w:color w:val="000000" w:themeColor="text1"/>
          <w:sz w:val="20"/>
          <w:szCs w:val="20"/>
        </w:rPr>
        <w:t>corporation.</w:t>
      </w:r>
    </w:p>
    <w:p w14:paraId="71E27F08" w14:textId="77777777" w:rsidR="00436810" w:rsidRPr="005D3B1C" w:rsidRDefault="00436810" w:rsidP="002D57F2">
      <w:pPr>
        <w:pStyle w:val="BodyText"/>
        <w:spacing w:before="2" w:after="2"/>
        <w:ind w:left="270" w:right="-7"/>
        <w:contextualSpacing/>
        <w:rPr>
          <w:i/>
          <w:color w:val="000000" w:themeColor="text1"/>
          <w:sz w:val="20"/>
          <w:szCs w:val="20"/>
        </w:rPr>
      </w:pPr>
    </w:p>
    <w:p w14:paraId="19303957" w14:textId="6B08A0E4" w:rsidR="00436810" w:rsidRPr="005D3B1C" w:rsidRDefault="00436810" w:rsidP="002D57F2">
      <w:pPr>
        <w:widowControl w:val="0"/>
        <w:autoSpaceDE w:val="0"/>
        <w:autoSpaceDN w:val="0"/>
        <w:adjustRightInd w:val="0"/>
        <w:spacing w:after="300" w:line="240" w:lineRule="auto"/>
        <w:ind w:left="27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Wausau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and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its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staff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are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members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of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the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American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Architectural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Manufacturers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Association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(AAMA),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the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American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Institute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of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Architects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(AIA),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the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APPA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–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Leadership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Educational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Facilities,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the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Construction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Specifications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Institute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(CSI)</w:t>
      </w:r>
      <w:r w:rsidR="0013528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Glass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Association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of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North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America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(GANA),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the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National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Fenestration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Ratings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Council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(NFRC)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and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the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U.S.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Green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Building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Council</w:t>
      </w:r>
      <w:r w:rsidR="00C60A8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(USGBC).</w:t>
      </w:r>
    </w:p>
    <w:p w14:paraId="6A147394" w14:textId="77777777" w:rsidR="00436810" w:rsidRPr="005D3B1C" w:rsidRDefault="00436810" w:rsidP="002D57F2">
      <w:pPr>
        <w:spacing w:line="240" w:lineRule="auto"/>
        <w:ind w:left="270"/>
        <w:contextualSpacing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C46E62D" w14:textId="6498BF7F" w:rsidR="00436810" w:rsidRPr="00A20E5D" w:rsidRDefault="00436810" w:rsidP="00A20E5D">
      <w:pPr>
        <w:spacing w:line="240" w:lineRule="auto"/>
        <w:ind w:left="270"/>
        <w:contextualSpacing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D3B1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###</w:t>
      </w:r>
    </w:p>
    <w:sectPr w:rsidR="00436810" w:rsidRPr="00A20E5D" w:rsidSect="00476DB1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E0594" w14:textId="77777777" w:rsidR="006A69C2" w:rsidRDefault="006A69C2" w:rsidP="004618AE">
      <w:pPr>
        <w:spacing w:after="0" w:line="240" w:lineRule="auto"/>
      </w:pPr>
      <w:r>
        <w:separator/>
      </w:r>
    </w:p>
  </w:endnote>
  <w:endnote w:type="continuationSeparator" w:id="0">
    <w:p w14:paraId="25369F0D" w14:textId="77777777" w:rsidR="006A69C2" w:rsidRDefault="006A69C2" w:rsidP="0046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DE7FD" w14:textId="77777777" w:rsidR="006A69C2" w:rsidRDefault="006A69C2" w:rsidP="004618AE">
      <w:pPr>
        <w:spacing w:after="0" w:line="240" w:lineRule="auto"/>
      </w:pPr>
      <w:r>
        <w:separator/>
      </w:r>
    </w:p>
  </w:footnote>
  <w:footnote w:type="continuationSeparator" w:id="0">
    <w:p w14:paraId="2DE42AD7" w14:textId="77777777" w:rsidR="006A69C2" w:rsidRDefault="006A69C2" w:rsidP="00461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C81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015015"/>
    <w:multiLevelType w:val="hybridMultilevel"/>
    <w:tmpl w:val="E88A88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ole Woodworth">
    <w15:presenceInfo w15:providerId="AD" w15:userId="S-1-5-21-2180381687-858350244-2615885360-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F1"/>
    <w:rsid w:val="00007475"/>
    <w:rsid w:val="00011560"/>
    <w:rsid w:val="00052BF3"/>
    <w:rsid w:val="000550EF"/>
    <w:rsid w:val="00055202"/>
    <w:rsid w:val="000745EE"/>
    <w:rsid w:val="000A04F8"/>
    <w:rsid w:val="000E1148"/>
    <w:rsid w:val="000E741D"/>
    <w:rsid w:val="001321CE"/>
    <w:rsid w:val="00134C67"/>
    <w:rsid w:val="00135284"/>
    <w:rsid w:val="00140607"/>
    <w:rsid w:val="00143DF1"/>
    <w:rsid w:val="0014442C"/>
    <w:rsid w:val="00183FE9"/>
    <w:rsid w:val="001C6264"/>
    <w:rsid w:val="001E2704"/>
    <w:rsid w:val="001E4AB7"/>
    <w:rsid w:val="001F4FEA"/>
    <w:rsid w:val="002517AE"/>
    <w:rsid w:val="00253249"/>
    <w:rsid w:val="00282373"/>
    <w:rsid w:val="00284C97"/>
    <w:rsid w:val="00292DF3"/>
    <w:rsid w:val="00295BFE"/>
    <w:rsid w:val="002C6033"/>
    <w:rsid w:val="002D2786"/>
    <w:rsid w:val="002D57F2"/>
    <w:rsid w:val="002F7A4F"/>
    <w:rsid w:val="003768B2"/>
    <w:rsid w:val="003A017D"/>
    <w:rsid w:val="003A2C0C"/>
    <w:rsid w:val="003A7728"/>
    <w:rsid w:val="003D0F07"/>
    <w:rsid w:val="003E39A8"/>
    <w:rsid w:val="003E6BC9"/>
    <w:rsid w:val="003E6CDD"/>
    <w:rsid w:val="003F23D8"/>
    <w:rsid w:val="003F272F"/>
    <w:rsid w:val="00407B97"/>
    <w:rsid w:val="00417E02"/>
    <w:rsid w:val="00422CF6"/>
    <w:rsid w:val="00431CE4"/>
    <w:rsid w:val="00434F4F"/>
    <w:rsid w:val="00436810"/>
    <w:rsid w:val="004618AE"/>
    <w:rsid w:val="0046725C"/>
    <w:rsid w:val="00467C34"/>
    <w:rsid w:val="00476426"/>
    <w:rsid w:val="00476DB1"/>
    <w:rsid w:val="0048589D"/>
    <w:rsid w:val="004B2817"/>
    <w:rsid w:val="004B36AA"/>
    <w:rsid w:val="004F1126"/>
    <w:rsid w:val="004F739A"/>
    <w:rsid w:val="004F775B"/>
    <w:rsid w:val="00514C45"/>
    <w:rsid w:val="00543899"/>
    <w:rsid w:val="00557260"/>
    <w:rsid w:val="005771A3"/>
    <w:rsid w:val="005957B9"/>
    <w:rsid w:val="005A03E5"/>
    <w:rsid w:val="005A0E96"/>
    <w:rsid w:val="005D382F"/>
    <w:rsid w:val="005D3B1C"/>
    <w:rsid w:val="00602934"/>
    <w:rsid w:val="006257D7"/>
    <w:rsid w:val="00635760"/>
    <w:rsid w:val="00636E1E"/>
    <w:rsid w:val="00636F4D"/>
    <w:rsid w:val="00657A66"/>
    <w:rsid w:val="00677FAA"/>
    <w:rsid w:val="00683DBD"/>
    <w:rsid w:val="00693592"/>
    <w:rsid w:val="006A69C2"/>
    <w:rsid w:val="006C3C1B"/>
    <w:rsid w:val="008329AB"/>
    <w:rsid w:val="0083405F"/>
    <w:rsid w:val="008467C5"/>
    <w:rsid w:val="00865F4C"/>
    <w:rsid w:val="008A02BB"/>
    <w:rsid w:val="008A20A4"/>
    <w:rsid w:val="008C0CD3"/>
    <w:rsid w:val="008D389B"/>
    <w:rsid w:val="008F1C59"/>
    <w:rsid w:val="009114C5"/>
    <w:rsid w:val="009132D0"/>
    <w:rsid w:val="0092059E"/>
    <w:rsid w:val="00934ECB"/>
    <w:rsid w:val="00953327"/>
    <w:rsid w:val="00982EBA"/>
    <w:rsid w:val="009934DF"/>
    <w:rsid w:val="009A610F"/>
    <w:rsid w:val="00A20C7F"/>
    <w:rsid w:val="00A20E5D"/>
    <w:rsid w:val="00A43A10"/>
    <w:rsid w:val="00A44F94"/>
    <w:rsid w:val="00A5065A"/>
    <w:rsid w:val="00AE00E4"/>
    <w:rsid w:val="00AE6CBE"/>
    <w:rsid w:val="00B32103"/>
    <w:rsid w:val="00B81E34"/>
    <w:rsid w:val="00BB6229"/>
    <w:rsid w:val="00BC709F"/>
    <w:rsid w:val="00C04932"/>
    <w:rsid w:val="00C1306A"/>
    <w:rsid w:val="00C52628"/>
    <w:rsid w:val="00C60A81"/>
    <w:rsid w:val="00C77FC7"/>
    <w:rsid w:val="00C93C41"/>
    <w:rsid w:val="00CC6E86"/>
    <w:rsid w:val="00D05E26"/>
    <w:rsid w:val="00D21B29"/>
    <w:rsid w:val="00D36E2D"/>
    <w:rsid w:val="00D51B0C"/>
    <w:rsid w:val="00D559B5"/>
    <w:rsid w:val="00D77490"/>
    <w:rsid w:val="00D86785"/>
    <w:rsid w:val="00DA1E64"/>
    <w:rsid w:val="00DD5C72"/>
    <w:rsid w:val="00DF0B75"/>
    <w:rsid w:val="00E37426"/>
    <w:rsid w:val="00E64FB7"/>
    <w:rsid w:val="00EB2281"/>
    <w:rsid w:val="00EE10A9"/>
    <w:rsid w:val="00EE192C"/>
    <w:rsid w:val="00F56667"/>
    <w:rsid w:val="00F70072"/>
    <w:rsid w:val="00F92313"/>
    <w:rsid w:val="00F966B6"/>
    <w:rsid w:val="00FA11A0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81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00E4"/>
  </w:style>
  <w:style w:type="character" w:styleId="Hyperlink">
    <w:name w:val="Hyperlink"/>
    <w:basedOn w:val="DefaultParagraphFont"/>
    <w:uiPriority w:val="99"/>
    <w:unhideWhenUsed/>
    <w:rsid w:val="00417E0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02BB"/>
    <w:rPr>
      <w:color w:val="808080"/>
    </w:rPr>
  </w:style>
  <w:style w:type="character" w:customStyle="1" w:styleId="paragraph-0">
    <w:name w:val="paragraph-0"/>
    <w:basedOn w:val="DefaultParagraphFont"/>
    <w:rsid w:val="00F70072"/>
  </w:style>
  <w:style w:type="paragraph" w:styleId="NoSpacing">
    <w:name w:val="No Spacing"/>
    <w:uiPriority w:val="1"/>
    <w:qFormat/>
    <w:rsid w:val="005957B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436810"/>
    <w:pPr>
      <w:spacing w:after="120" w:line="240" w:lineRule="auto"/>
    </w:pPr>
    <w:rPr>
      <w:rFonts w:ascii="Times New Roman" w:eastAsia="Cambria" w:hAnsi="Times New Roman" w:cs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36810"/>
    <w:rPr>
      <w:rFonts w:ascii="Times New Roman" w:eastAsia="Cambria" w:hAnsi="Times New Roman" w:cs="Times New Roman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D57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8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AE"/>
  </w:style>
  <w:style w:type="paragraph" w:styleId="Footer">
    <w:name w:val="footer"/>
    <w:basedOn w:val="Normal"/>
    <w:link w:val="FooterChar"/>
    <w:uiPriority w:val="99"/>
    <w:unhideWhenUsed/>
    <w:rsid w:val="004618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AE"/>
  </w:style>
  <w:style w:type="paragraph" w:styleId="BalloonText">
    <w:name w:val="Balloon Text"/>
    <w:basedOn w:val="Normal"/>
    <w:link w:val="BalloonTextChar"/>
    <w:uiPriority w:val="99"/>
    <w:semiHidden/>
    <w:unhideWhenUsed/>
    <w:rsid w:val="00CC6E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00E4"/>
  </w:style>
  <w:style w:type="character" w:styleId="Hyperlink">
    <w:name w:val="Hyperlink"/>
    <w:basedOn w:val="DefaultParagraphFont"/>
    <w:uiPriority w:val="99"/>
    <w:unhideWhenUsed/>
    <w:rsid w:val="00417E0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02BB"/>
    <w:rPr>
      <w:color w:val="808080"/>
    </w:rPr>
  </w:style>
  <w:style w:type="character" w:customStyle="1" w:styleId="paragraph-0">
    <w:name w:val="paragraph-0"/>
    <w:basedOn w:val="DefaultParagraphFont"/>
    <w:rsid w:val="00F70072"/>
  </w:style>
  <w:style w:type="paragraph" w:styleId="NoSpacing">
    <w:name w:val="No Spacing"/>
    <w:uiPriority w:val="1"/>
    <w:qFormat/>
    <w:rsid w:val="005957B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436810"/>
    <w:pPr>
      <w:spacing w:after="120" w:line="240" w:lineRule="auto"/>
    </w:pPr>
    <w:rPr>
      <w:rFonts w:ascii="Times New Roman" w:eastAsia="Cambria" w:hAnsi="Times New Roman" w:cs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36810"/>
    <w:rPr>
      <w:rFonts w:ascii="Times New Roman" w:eastAsia="Cambria" w:hAnsi="Times New Roman" w:cs="Times New Roman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D57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8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AE"/>
  </w:style>
  <w:style w:type="paragraph" w:styleId="Footer">
    <w:name w:val="footer"/>
    <w:basedOn w:val="Normal"/>
    <w:link w:val="FooterChar"/>
    <w:uiPriority w:val="99"/>
    <w:unhideWhenUsed/>
    <w:rsid w:val="004618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AE"/>
  </w:style>
  <w:style w:type="paragraph" w:styleId="BalloonText">
    <w:name w:val="Balloon Text"/>
    <w:basedOn w:val="Normal"/>
    <w:link w:val="BalloonTextChar"/>
    <w:uiPriority w:val="99"/>
    <w:semiHidden/>
    <w:unhideWhenUsed/>
    <w:rsid w:val="00CC6E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1219</Words>
  <Characters>6951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Craft Associates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Spring</dc:creator>
  <cp:lastModifiedBy>Heather West</cp:lastModifiedBy>
  <cp:revision>7</cp:revision>
  <cp:lastPrinted>2015-10-06T18:11:00Z</cp:lastPrinted>
  <dcterms:created xsi:type="dcterms:W3CDTF">2015-10-06T18:08:00Z</dcterms:created>
  <dcterms:modified xsi:type="dcterms:W3CDTF">2015-10-07T18:35:00Z</dcterms:modified>
</cp:coreProperties>
</file>