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47CAA8E" w14:textId="77777777" w:rsidR="00B82515" w:rsidRPr="00C92BB3" w:rsidRDefault="00B82515" w:rsidP="00B82515">
      <w:pPr>
        <w:contextualSpacing/>
        <w:rPr>
          <w:rFonts w:ascii="Calibri" w:hAnsi="Calibri" w:cs="Calibri"/>
          <w:b/>
          <w:bCs/>
          <w:i/>
          <w:iCs/>
          <w:sz w:val="20"/>
          <w:szCs w:val="20"/>
        </w:rPr>
      </w:pPr>
      <w:r>
        <w:rPr>
          <w:rFonts w:ascii="Calibri" w:hAnsi="Calibri" w:cs="Calibri"/>
          <w:b/>
          <w:bCs/>
          <w:i/>
          <w:iCs/>
          <w:sz w:val="20"/>
          <w:szCs w:val="20"/>
        </w:rPr>
        <w:t xml:space="preserve">TECHNOFORM </w:t>
      </w:r>
      <w:r w:rsidRPr="0072775F">
        <w:rPr>
          <w:rFonts w:ascii="Calibri" w:hAnsi="Calibri" w:cs="Calibri"/>
          <w:b/>
          <w:bCs/>
          <w:i/>
          <w:iCs/>
          <w:sz w:val="20"/>
          <w:szCs w:val="20"/>
        </w:rPr>
        <w:t>EXHIBITING IN BOOTH #</w:t>
      </w:r>
      <w:r>
        <w:rPr>
          <w:rFonts w:ascii="Calibri" w:hAnsi="Calibri" w:cs="Calibri"/>
          <w:b/>
          <w:bCs/>
          <w:i/>
          <w:iCs/>
          <w:sz w:val="20"/>
          <w:szCs w:val="20"/>
        </w:rPr>
        <w:t>2215</w:t>
      </w:r>
      <w:r w:rsidRPr="0072775F">
        <w:rPr>
          <w:rFonts w:ascii="Calibri" w:hAnsi="Calibri" w:cs="Calibri"/>
          <w:b/>
          <w:bCs/>
          <w:i/>
          <w:iCs/>
          <w:sz w:val="20"/>
          <w:szCs w:val="20"/>
        </w:rPr>
        <w:t xml:space="preserve"> AT GLASSBUILD AMERICA</w:t>
      </w:r>
    </w:p>
    <w:p w14:paraId="37C257D8" w14:textId="11010856" w:rsidR="00C02CF9" w:rsidRPr="009B0FEA" w:rsidRDefault="00C02CF9" w:rsidP="008C7364">
      <w:pPr>
        <w:ind w:right="-76"/>
        <w:contextualSpacing/>
        <w:rPr>
          <w:rFonts w:ascii="Noto Sans" w:hAnsi="Noto Sans" w:cs="Noto Sans"/>
          <w:i/>
          <w:color w:val="000000" w:themeColor="text1"/>
          <w:sz w:val="20"/>
          <w:szCs w:val="20"/>
        </w:rPr>
      </w:pPr>
      <w:r w:rsidRPr="009B0FEA">
        <w:rPr>
          <w:rFonts w:ascii="Noto Sans" w:hAnsi="Noto Sans" w:cs="Noto Sans"/>
          <w:i/>
          <w:color w:val="000000" w:themeColor="text1"/>
          <w:sz w:val="20"/>
          <w:szCs w:val="20"/>
        </w:rPr>
        <w:t>Media contact: Heather West, 612-724-8760, heather@heatherwestpr.com</w:t>
      </w:r>
    </w:p>
    <w:p w14:paraId="35B0BAA9" w14:textId="77777777" w:rsidR="00C02CF9" w:rsidRPr="009B0FEA" w:rsidRDefault="00C02CF9" w:rsidP="008C7364">
      <w:pPr>
        <w:ind w:right="-76"/>
        <w:contextualSpacing/>
        <w:rPr>
          <w:rFonts w:ascii="Noto Sans" w:hAnsi="Noto Sans" w:cs="Noto Sans"/>
          <w:color w:val="000000" w:themeColor="text1"/>
        </w:rPr>
      </w:pPr>
    </w:p>
    <w:p w14:paraId="5FBA2DB1" w14:textId="77777777" w:rsidR="00E01594" w:rsidRDefault="00D053A0" w:rsidP="008C7364">
      <w:pPr>
        <w:ind w:right="-76"/>
        <w:jc w:val="center"/>
        <w:rPr>
          <w:rFonts w:ascii="Noto Sans" w:hAnsi="Noto Sans" w:cs="Noto Sans"/>
          <w:b/>
          <w:bCs/>
          <w:color w:val="000000" w:themeColor="text1"/>
          <w:sz w:val="28"/>
          <w:szCs w:val="28"/>
        </w:rPr>
      </w:pPr>
      <w:r w:rsidRPr="008C7364">
        <w:rPr>
          <w:rFonts w:ascii="Noto Sans" w:hAnsi="Noto Sans" w:cs="Noto Sans"/>
          <w:b/>
          <w:bCs/>
          <w:color w:val="000000" w:themeColor="text1"/>
          <w:sz w:val="28"/>
          <w:szCs w:val="28"/>
        </w:rPr>
        <w:t>Technoform Adhesion Prime offers advancement in adhesion</w:t>
      </w:r>
    </w:p>
    <w:p w14:paraId="78A78C15" w14:textId="3B524F54" w:rsidR="00D053A0" w:rsidRPr="008C7364" w:rsidRDefault="00D053A0" w:rsidP="008C7364">
      <w:pPr>
        <w:ind w:right="-76"/>
        <w:jc w:val="center"/>
        <w:rPr>
          <w:rFonts w:ascii="Noto Sans" w:hAnsi="Noto Sans" w:cs="Noto Sans"/>
          <w:b/>
          <w:bCs/>
          <w:color w:val="000000" w:themeColor="text1"/>
          <w:sz w:val="28"/>
          <w:szCs w:val="28"/>
        </w:rPr>
      </w:pPr>
      <w:r w:rsidRPr="008C7364">
        <w:rPr>
          <w:rFonts w:ascii="Noto Sans" w:hAnsi="Noto Sans" w:cs="Noto Sans"/>
          <w:b/>
          <w:bCs/>
          <w:color w:val="000000" w:themeColor="text1"/>
          <w:sz w:val="28"/>
          <w:szCs w:val="28"/>
        </w:rPr>
        <w:t>for windows, doors, curtain wall</w:t>
      </w:r>
      <w:r w:rsidR="00E01594">
        <w:rPr>
          <w:rFonts w:ascii="Noto Sans" w:hAnsi="Noto Sans" w:cs="Noto Sans"/>
          <w:b/>
          <w:bCs/>
          <w:color w:val="000000" w:themeColor="text1"/>
          <w:sz w:val="28"/>
          <w:szCs w:val="28"/>
        </w:rPr>
        <w:t xml:space="preserve"> with thermal barriers</w:t>
      </w:r>
    </w:p>
    <w:p w14:paraId="1C48D337" w14:textId="77777777" w:rsidR="008C7364" w:rsidRPr="008C7364" w:rsidRDefault="008C7364" w:rsidP="008C7364">
      <w:pPr>
        <w:ind w:right="-76"/>
        <w:jc w:val="center"/>
        <w:rPr>
          <w:rFonts w:ascii="Noto Sans" w:hAnsi="Noto Sans" w:cs="Noto Sans"/>
          <w:b/>
          <w:bCs/>
          <w:i/>
          <w:iCs/>
          <w:color w:val="000000" w:themeColor="text1"/>
        </w:rPr>
      </w:pPr>
    </w:p>
    <w:p w14:paraId="37265D7D" w14:textId="24C45DA2" w:rsidR="00D053A0" w:rsidRPr="008C7364" w:rsidRDefault="00D053A0" w:rsidP="008C7364">
      <w:pPr>
        <w:ind w:right="-76"/>
        <w:jc w:val="center"/>
        <w:rPr>
          <w:rFonts w:ascii="Noto Sans" w:hAnsi="Noto Sans" w:cs="Noto Sans"/>
          <w:b/>
          <w:bCs/>
          <w:i/>
          <w:iCs/>
          <w:color w:val="000000" w:themeColor="text1"/>
        </w:rPr>
      </w:pPr>
      <w:r w:rsidRPr="008C7364">
        <w:rPr>
          <w:rFonts w:ascii="Noto Sans" w:hAnsi="Noto Sans" w:cs="Noto Sans"/>
          <w:b/>
          <w:bCs/>
          <w:i/>
          <w:iCs/>
          <w:color w:val="000000" w:themeColor="text1"/>
        </w:rPr>
        <w:t xml:space="preserve">– </w:t>
      </w:r>
      <w:r w:rsidR="008C7364" w:rsidRPr="008C7364">
        <w:rPr>
          <w:rFonts w:ascii="Noto Sans" w:hAnsi="Noto Sans" w:cs="Noto Sans"/>
          <w:b/>
          <w:bCs/>
          <w:i/>
          <w:iCs/>
          <w:color w:val="000000" w:themeColor="text1"/>
        </w:rPr>
        <w:t>Strengthening the</w:t>
      </w:r>
      <w:r w:rsidRPr="008C7364">
        <w:rPr>
          <w:rFonts w:ascii="Noto Sans" w:hAnsi="Noto Sans" w:cs="Noto Sans"/>
          <w:b/>
          <w:bCs/>
          <w:i/>
          <w:iCs/>
          <w:color w:val="000000" w:themeColor="text1"/>
        </w:rPr>
        <w:t xml:space="preserve"> bond between silicone sealants and polyamide thermal barriers –</w:t>
      </w:r>
    </w:p>
    <w:p w14:paraId="01EF17B9" w14:textId="77777777" w:rsidR="001F63E1" w:rsidRPr="008C7364" w:rsidRDefault="001F63E1" w:rsidP="008C7364">
      <w:pPr>
        <w:ind w:right="-76"/>
        <w:rPr>
          <w:rFonts w:ascii="Noto Sans" w:hAnsi="Noto Sans" w:cs="Noto Sans"/>
        </w:rPr>
      </w:pPr>
    </w:p>
    <w:p w14:paraId="16CAAF01" w14:textId="4EB7B520" w:rsidR="00E01594" w:rsidRPr="007667C9" w:rsidRDefault="00D053A0" w:rsidP="00197B07">
      <w:pPr>
        <w:ind w:right="14"/>
        <w:rPr>
          <w:rFonts w:ascii="Noto Sans" w:hAnsi="Noto Sans" w:cs="Noto Sans"/>
          <w:i/>
          <w:iCs/>
          <w:sz w:val="22"/>
          <w:szCs w:val="22"/>
        </w:rPr>
      </w:pPr>
      <w:r w:rsidRPr="007667C9">
        <w:rPr>
          <w:rFonts w:ascii="Noto Sans" w:hAnsi="Noto Sans" w:cs="Noto Sans"/>
          <w:color w:val="000000" w:themeColor="text1"/>
          <w:sz w:val="22"/>
          <w:szCs w:val="22"/>
        </w:rPr>
        <w:t xml:space="preserve">Twinsburg, Ohio (June 2026) – </w:t>
      </w:r>
      <w:hyperlink r:id="rId11" w:history="1">
        <w:r w:rsidR="001F63E1" w:rsidRPr="007667C9">
          <w:rPr>
            <w:rStyle w:val="Hyperlink"/>
            <w:rFonts w:ascii="Noto Sans" w:hAnsi="Noto Sans" w:cs="Noto Sans"/>
            <w:sz w:val="22"/>
            <w:szCs w:val="22"/>
          </w:rPr>
          <w:t>Technoform Adhesion Prime</w:t>
        </w:r>
      </w:hyperlink>
      <w:r w:rsidR="001F63E1" w:rsidRPr="007667C9">
        <w:rPr>
          <w:rFonts w:ascii="Noto Sans" w:hAnsi="Noto Sans" w:cs="Noto Sans"/>
          <w:sz w:val="22"/>
          <w:szCs w:val="22"/>
        </w:rPr>
        <w:t xml:space="preserve"> </w:t>
      </w:r>
      <w:r w:rsidR="00F3658B" w:rsidRPr="007667C9">
        <w:rPr>
          <w:rFonts w:ascii="Noto Sans" w:hAnsi="Noto Sans" w:cs="Noto Sans"/>
          <w:sz w:val="22"/>
          <w:szCs w:val="22"/>
        </w:rPr>
        <w:t>enhances the adhesi</w:t>
      </w:r>
      <w:r w:rsidR="00ED404D" w:rsidRPr="007667C9">
        <w:rPr>
          <w:rFonts w:ascii="Noto Sans" w:hAnsi="Noto Sans" w:cs="Noto Sans"/>
          <w:sz w:val="22"/>
          <w:szCs w:val="22"/>
        </w:rPr>
        <w:t>ve</w:t>
      </w:r>
      <w:r w:rsidR="00F3658B" w:rsidRPr="007667C9">
        <w:rPr>
          <w:rFonts w:ascii="Noto Sans" w:hAnsi="Noto Sans" w:cs="Noto Sans"/>
          <w:sz w:val="22"/>
          <w:szCs w:val="22"/>
        </w:rPr>
        <w:t xml:space="preserve"> properties of polyamide (PA) strips </w:t>
      </w:r>
      <w:r w:rsidR="002F3FFA" w:rsidRPr="007667C9">
        <w:rPr>
          <w:rFonts w:ascii="Noto Sans" w:hAnsi="Noto Sans" w:cs="Noto Sans"/>
          <w:sz w:val="22"/>
          <w:szCs w:val="22"/>
        </w:rPr>
        <w:t xml:space="preserve">by </w:t>
      </w:r>
      <w:r w:rsidR="00F3658B" w:rsidRPr="007667C9">
        <w:rPr>
          <w:rFonts w:ascii="Noto Sans" w:hAnsi="Noto Sans" w:cs="Noto Sans"/>
          <w:sz w:val="22"/>
          <w:szCs w:val="22"/>
        </w:rPr>
        <w:t xml:space="preserve">modifying </w:t>
      </w:r>
      <w:r w:rsidR="001F63E1" w:rsidRPr="007667C9">
        <w:rPr>
          <w:rFonts w:ascii="Noto Sans" w:hAnsi="Noto Sans" w:cs="Noto Sans"/>
          <w:sz w:val="22"/>
          <w:szCs w:val="22"/>
        </w:rPr>
        <w:t>the thermal barrier surface</w:t>
      </w:r>
      <w:r w:rsidR="002F3FFA" w:rsidRPr="007667C9">
        <w:rPr>
          <w:rFonts w:ascii="Noto Sans" w:hAnsi="Noto Sans" w:cs="Noto Sans"/>
          <w:sz w:val="22"/>
          <w:szCs w:val="22"/>
        </w:rPr>
        <w:t>.</w:t>
      </w:r>
      <w:r w:rsidR="00E01594" w:rsidRPr="007667C9">
        <w:rPr>
          <w:rFonts w:ascii="Noto Sans" w:hAnsi="Noto Sans" w:cs="Noto Sans"/>
          <w:i/>
          <w:iCs/>
          <w:sz w:val="22"/>
          <w:szCs w:val="22"/>
        </w:rPr>
        <w:t xml:space="preserve"> </w:t>
      </w:r>
      <w:r w:rsidR="00E01594" w:rsidRPr="007667C9">
        <w:rPr>
          <w:rFonts w:ascii="Noto Sans" w:hAnsi="Noto Sans" w:cs="Noto Sans"/>
          <w:sz w:val="22"/>
          <w:szCs w:val="22"/>
        </w:rPr>
        <w:t xml:space="preserve">Thermal barriers with Adhesion Prime increase thermal performance for aluminum-framed </w:t>
      </w:r>
      <w:r w:rsidR="008C7364" w:rsidRPr="007667C9">
        <w:rPr>
          <w:rFonts w:ascii="Noto Sans" w:hAnsi="Noto Sans" w:cs="Noto Sans"/>
          <w:sz w:val="22"/>
          <w:szCs w:val="22"/>
        </w:rPr>
        <w:t>window</w:t>
      </w:r>
      <w:r w:rsidR="00E01594" w:rsidRPr="007667C9">
        <w:rPr>
          <w:rFonts w:ascii="Noto Sans" w:hAnsi="Noto Sans" w:cs="Noto Sans"/>
          <w:sz w:val="22"/>
          <w:szCs w:val="22"/>
        </w:rPr>
        <w:t>s</w:t>
      </w:r>
      <w:r w:rsidR="008C7364" w:rsidRPr="007667C9">
        <w:rPr>
          <w:rFonts w:ascii="Noto Sans" w:hAnsi="Noto Sans" w:cs="Noto Sans"/>
          <w:sz w:val="22"/>
          <w:szCs w:val="22"/>
        </w:rPr>
        <w:t>, door</w:t>
      </w:r>
      <w:r w:rsidR="00E01594" w:rsidRPr="007667C9">
        <w:rPr>
          <w:rFonts w:ascii="Noto Sans" w:hAnsi="Noto Sans" w:cs="Noto Sans"/>
          <w:sz w:val="22"/>
          <w:szCs w:val="22"/>
        </w:rPr>
        <w:t xml:space="preserve">s, </w:t>
      </w:r>
      <w:r w:rsidR="008C7364" w:rsidRPr="007667C9">
        <w:rPr>
          <w:rFonts w:ascii="Noto Sans" w:hAnsi="Noto Sans" w:cs="Noto Sans"/>
          <w:sz w:val="22"/>
          <w:szCs w:val="22"/>
        </w:rPr>
        <w:t xml:space="preserve">curtain wall </w:t>
      </w:r>
      <w:r w:rsidR="00E01594" w:rsidRPr="007667C9">
        <w:rPr>
          <w:rFonts w:ascii="Noto Sans" w:hAnsi="Noto Sans" w:cs="Noto Sans"/>
          <w:sz w:val="22"/>
          <w:szCs w:val="22"/>
        </w:rPr>
        <w:t>and other fenestration and façade systems</w:t>
      </w:r>
      <w:r w:rsidR="00E01594" w:rsidRPr="00174473">
        <w:rPr>
          <w:rFonts w:ascii="Noto Sans" w:hAnsi="Noto Sans" w:cs="Noto Sans"/>
          <w:sz w:val="22"/>
          <w:szCs w:val="22"/>
        </w:rPr>
        <w:t xml:space="preserve">. </w:t>
      </w:r>
      <w:r w:rsidR="007667C9" w:rsidRPr="00174473">
        <w:rPr>
          <w:rFonts w:ascii="Noto Sans" w:hAnsi="Noto Sans" w:cs="Noto Sans"/>
          <w:sz w:val="22"/>
          <w:szCs w:val="22"/>
        </w:rPr>
        <w:t>Systems with high thermal</w:t>
      </w:r>
      <w:r w:rsidR="00197B07" w:rsidRPr="00174473">
        <w:rPr>
          <w:rFonts w:ascii="Noto Sans" w:hAnsi="Noto Sans" w:cs="Noto Sans"/>
          <w:sz w:val="22"/>
          <w:szCs w:val="22"/>
        </w:rPr>
        <w:t xml:space="preserve"> </w:t>
      </w:r>
      <w:r w:rsidR="007667C9" w:rsidRPr="00174473">
        <w:rPr>
          <w:rFonts w:ascii="Noto Sans" w:hAnsi="Noto Sans" w:cs="Noto Sans"/>
          <w:sz w:val="22"/>
          <w:szCs w:val="22"/>
        </w:rPr>
        <w:t xml:space="preserve">performance </w:t>
      </w:r>
      <w:r w:rsidR="00E01594" w:rsidRPr="00174473">
        <w:rPr>
          <w:rFonts w:ascii="Noto Sans" w:hAnsi="Noto Sans" w:cs="Noto Sans"/>
          <w:sz w:val="22"/>
          <w:szCs w:val="22"/>
        </w:rPr>
        <w:t xml:space="preserve">also </w:t>
      </w:r>
      <w:r w:rsidR="007667C9" w:rsidRPr="00174473">
        <w:rPr>
          <w:rFonts w:ascii="Noto Sans" w:hAnsi="Noto Sans" w:cs="Noto Sans"/>
          <w:sz w:val="22"/>
          <w:szCs w:val="22"/>
        </w:rPr>
        <w:t xml:space="preserve">help to </w:t>
      </w:r>
      <w:r w:rsidR="00E01594" w:rsidRPr="00174473">
        <w:rPr>
          <w:rFonts w:ascii="Noto Sans" w:hAnsi="Noto Sans" w:cs="Noto Sans"/>
          <w:sz w:val="22"/>
          <w:szCs w:val="22"/>
        </w:rPr>
        <w:t xml:space="preserve">improve condensation resistance and acoustic performance, and </w:t>
      </w:r>
      <w:r w:rsidR="007667C9" w:rsidRPr="00174473">
        <w:rPr>
          <w:rFonts w:ascii="Noto Sans" w:hAnsi="Noto Sans" w:cs="Noto Sans"/>
          <w:sz w:val="22"/>
          <w:szCs w:val="22"/>
        </w:rPr>
        <w:t xml:space="preserve">to </w:t>
      </w:r>
      <w:r w:rsidR="00E01594" w:rsidRPr="00174473">
        <w:rPr>
          <w:rFonts w:ascii="Noto Sans" w:hAnsi="Noto Sans" w:cs="Noto Sans"/>
          <w:sz w:val="22"/>
          <w:szCs w:val="22"/>
        </w:rPr>
        <w:t>maintain comfortable interiors for occupants near the façade.</w:t>
      </w:r>
    </w:p>
    <w:p w14:paraId="2C434B37" w14:textId="78A87753" w:rsidR="00E01594" w:rsidRPr="007667C9" w:rsidRDefault="00E01594" w:rsidP="00197B07">
      <w:pPr>
        <w:ind w:right="14"/>
        <w:rPr>
          <w:rFonts w:ascii="Noto Sans" w:hAnsi="Noto Sans" w:cs="Noto Sans"/>
          <w:sz w:val="22"/>
          <w:szCs w:val="22"/>
        </w:rPr>
      </w:pPr>
    </w:p>
    <w:p w14:paraId="14B6072D" w14:textId="624F39A7" w:rsidR="001F63E1" w:rsidRPr="007667C9" w:rsidRDefault="00E01594" w:rsidP="00197B07">
      <w:pPr>
        <w:ind w:right="14"/>
        <w:rPr>
          <w:rFonts w:ascii="Noto Sans" w:hAnsi="Noto Sans" w:cs="Noto Sans"/>
          <w:sz w:val="22"/>
          <w:szCs w:val="22"/>
        </w:rPr>
      </w:pPr>
      <w:r w:rsidRPr="007667C9">
        <w:rPr>
          <w:rFonts w:ascii="Noto Sans" w:hAnsi="Noto Sans" w:cs="Noto Sans"/>
          <w:sz w:val="22"/>
          <w:szCs w:val="22"/>
        </w:rPr>
        <w:t xml:space="preserve">Saving </w:t>
      </w:r>
      <w:r w:rsidR="00197B07" w:rsidRPr="007667C9">
        <w:rPr>
          <w:rFonts w:ascii="Noto Sans" w:hAnsi="Noto Sans" w:cs="Noto Sans"/>
          <w:sz w:val="22"/>
          <w:szCs w:val="22"/>
        </w:rPr>
        <w:t xml:space="preserve">fenestration product </w:t>
      </w:r>
      <w:r w:rsidR="008C7364" w:rsidRPr="007667C9">
        <w:rPr>
          <w:rFonts w:ascii="Noto Sans" w:hAnsi="Noto Sans" w:cs="Noto Sans"/>
          <w:sz w:val="22"/>
          <w:szCs w:val="22"/>
        </w:rPr>
        <w:t>manufacturers</w:t>
      </w:r>
      <w:r w:rsidR="001F63E1" w:rsidRPr="007667C9">
        <w:rPr>
          <w:rFonts w:ascii="Noto Sans" w:hAnsi="Noto Sans" w:cs="Noto Sans"/>
          <w:sz w:val="22"/>
          <w:szCs w:val="22"/>
        </w:rPr>
        <w:t xml:space="preserve"> time, labor and costs, </w:t>
      </w:r>
      <w:r w:rsidRPr="007667C9">
        <w:rPr>
          <w:rFonts w:ascii="Noto Sans" w:hAnsi="Noto Sans" w:cs="Noto Sans"/>
          <w:sz w:val="22"/>
          <w:szCs w:val="22"/>
        </w:rPr>
        <w:t>Technoform Adhesion Prime allows glass or metal to be bonded directly onto PA.</w:t>
      </w:r>
      <w:r w:rsidR="00197B07" w:rsidRPr="007667C9">
        <w:rPr>
          <w:rFonts w:ascii="Noto Sans" w:hAnsi="Noto Sans" w:cs="Noto Sans"/>
          <w:sz w:val="22"/>
          <w:szCs w:val="22"/>
        </w:rPr>
        <w:t xml:space="preserve"> T</w:t>
      </w:r>
      <w:r w:rsidR="001F63E1" w:rsidRPr="007667C9">
        <w:rPr>
          <w:rFonts w:ascii="Noto Sans" w:hAnsi="Noto Sans" w:cs="Noto Sans"/>
          <w:sz w:val="22"/>
          <w:szCs w:val="22"/>
        </w:rPr>
        <w:t xml:space="preserve">his </w:t>
      </w:r>
      <w:r w:rsidR="00F3658B" w:rsidRPr="007667C9">
        <w:rPr>
          <w:rFonts w:ascii="Noto Sans" w:hAnsi="Noto Sans" w:cs="Noto Sans"/>
          <w:sz w:val="22"/>
          <w:szCs w:val="22"/>
        </w:rPr>
        <w:t>technology</w:t>
      </w:r>
      <w:r w:rsidR="001F63E1" w:rsidRPr="007667C9">
        <w:rPr>
          <w:rFonts w:ascii="Noto Sans" w:hAnsi="Noto Sans" w:cs="Noto Sans"/>
          <w:sz w:val="22"/>
          <w:szCs w:val="22"/>
        </w:rPr>
        <w:t xml:space="preserve"> offers the same high level of adhesion to sealants, without the need for chemical primers and without added steps to current best practices and processes.</w:t>
      </w:r>
      <w:r w:rsidR="002F3FFA" w:rsidRPr="007667C9">
        <w:rPr>
          <w:rFonts w:ascii="Noto Sans" w:hAnsi="Noto Sans" w:cs="Noto Sans"/>
          <w:sz w:val="22"/>
          <w:szCs w:val="22"/>
        </w:rPr>
        <w:t xml:space="preserve"> </w:t>
      </w:r>
      <w:r w:rsidR="00D76AE6" w:rsidRPr="007667C9">
        <w:rPr>
          <w:rFonts w:ascii="Noto Sans" w:hAnsi="Noto Sans" w:cs="Noto Sans"/>
          <w:sz w:val="22"/>
          <w:szCs w:val="22"/>
        </w:rPr>
        <w:t xml:space="preserve">Simplifying </w:t>
      </w:r>
      <w:r w:rsidR="00197B07" w:rsidRPr="007667C9">
        <w:rPr>
          <w:rFonts w:ascii="Noto Sans" w:hAnsi="Noto Sans" w:cs="Noto Sans"/>
          <w:sz w:val="22"/>
          <w:szCs w:val="22"/>
        </w:rPr>
        <w:t xml:space="preserve">the </w:t>
      </w:r>
      <w:r w:rsidR="00D76AE6" w:rsidRPr="007667C9">
        <w:rPr>
          <w:rFonts w:ascii="Noto Sans" w:hAnsi="Noto Sans" w:cs="Noto Sans"/>
          <w:sz w:val="22"/>
          <w:szCs w:val="22"/>
        </w:rPr>
        <w:t>assembly</w:t>
      </w:r>
      <w:r w:rsidR="00197B07" w:rsidRPr="007667C9">
        <w:rPr>
          <w:rFonts w:ascii="Noto Sans" w:hAnsi="Noto Sans" w:cs="Noto Sans"/>
          <w:sz w:val="22"/>
          <w:szCs w:val="22"/>
        </w:rPr>
        <w:t xml:space="preserve"> </w:t>
      </w:r>
      <w:r w:rsidR="002F3FFA" w:rsidRPr="007667C9">
        <w:rPr>
          <w:rFonts w:ascii="Noto Sans" w:hAnsi="Noto Sans" w:cs="Noto Sans"/>
          <w:sz w:val="22"/>
          <w:szCs w:val="22"/>
        </w:rPr>
        <w:t>help</w:t>
      </w:r>
      <w:r w:rsidR="00D76AE6" w:rsidRPr="007667C9">
        <w:rPr>
          <w:rFonts w:ascii="Noto Sans" w:hAnsi="Noto Sans" w:cs="Noto Sans"/>
          <w:sz w:val="22"/>
          <w:szCs w:val="22"/>
        </w:rPr>
        <w:t>s</w:t>
      </w:r>
      <w:r w:rsidR="002F3FFA" w:rsidRPr="007667C9">
        <w:rPr>
          <w:rFonts w:ascii="Noto Sans" w:hAnsi="Noto Sans" w:cs="Noto Sans"/>
          <w:sz w:val="22"/>
          <w:szCs w:val="22"/>
        </w:rPr>
        <w:t xml:space="preserve"> reduce the quantity and cost of frame components,</w:t>
      </w:r>
      <w:r w:rsidR="00D76AE6" w:rsidRPr="007667C9">
        <w:rPr>
          <w:rFonts w:ascii="Noto Sans" w:hAnsi="Noto Sans" w:cs="Noto Sans"/>
          <w:sz w:val="22"/>
          <w:szCs w:val="22"/>
        </w:rPr>
        <w:t xml:space="preserve"> </w:t>
      </w:r>
      <w:r w:rsidR="002F3FFA" w:rsidRPr="007667C9">
        <w:rPr>
          <w:rFonts w:ascii="Noto Sans" w:hAnsi="Noto Sans" w:cs="Noto Sans"/>
          <w:sz w:val="22"/>
          <w:szCs w:val="22"/>
        </w:rPr>
        <w:t>and the weight of the assembled structure.</w:t>
      </w:r>
    </w:p>
    <w:p w14:paraId="6CBB8DCA" w14:textId="77777777" w:rsidR="008C7364" w:rsidRPr="007667C9" w:rsidRDefault="008C7364" w:rsidP="00197B07">
      <w:pPr>
        <w:ind w:right="14"/>
        <w:rPr>
          <w:rFonts w:ascii="Noto Sans" w:hAnsi="Noto Sans" w:cs="Noto Sans"/>
          <w:sz w:val="22"/>
          <w:szCs w:val="22"/>
        </w:rPr>
      </w:pPr>
    </w:p>
    <w:p w14:paraId="33FED3C5" w14:textId="688CD001" w:rsidR="008C7364" w:rsidRPr="007667C9" w:rsidRDefault="008C7364" w:rsidP="00197B07">
      <w:pPr>
        <w:ind w:right="14"/>
        <w:rPr>
          <w:rFonts w:ascii="Noto Sans" w:hAnsi="Noto Sans" w:cs="Noto Sans"/>
          <w:sz w:val="22"/>
          <w:szCs w:val="22"/>
        </w:rPr>
      </w:pPr>
      <w:r w:rsidRPr="007667C9">
        <w:rPr>
          <w:rFonts w:ascii="Noto Sans" w:hAnsi="Noto Sans" w:cs="Noto Sans"/>
          <w:sz w:val="22"/>
          <w:szCs w:val="22"/>
        </w:rPr>
        <w:t xml:space="preserve">“Adhesion Prime ensures a secure base for bonding any type of material with glue or silicone,” explained Technoform’s </w:t>
      </w:r>
      <w:r w:rsidR="009145E3" w:rsidRPr="007667C9">
        <w:rPr>
          <w:rFonts w:ascii="Noto Sans" w:hAnsi="Noto Sans" w:cs="Noto Sans"/>
          <w:sz w:val="22"/>
          <w:szCs w:val="22"/>
        </w:rPr>
        <w:t>Bill Blazek</w:t>
      </w:r>
      <w:r w:rsidRPr="007667C9">
        <w:rPr>
          <w:rFonts w:ascii="Noto Sans" w:hAnsi="Noto Sans" w:cs="Noto Sans"/>
          <w:sz w:val="22"/>
          <w:szCs w:val="22"/>
        </w:rPr>
        <w:t>. “</w:t>
      </w:r>
      <w:r w:rsidR="00E01594" w:rsidRPr="007667C9">
        <w:rPr>
          <w:rFonts w:ascii="Noto Sans" w:hAnsi="Noto Sans" w:cs="Noto Sans"/>
          <w:sz w:val="22"/>
          <w:szCs w:val="22"/>
        </w:rPr>
        <w:t xml:space="preserve">It allows manufacturers the ability to </w:t>
      </w:r>
      <w:r w:rsidRPr="007667C9">
        <w:rPr>
          <w:rFonts w:ascii="Noto Sans" w:hAnsi="Noto Sans" w:cs="Noto Sans"/>
          <w:sz w:val="22"/>
          <w:szCs w:val="22"/>
        </w:rPr>
        <w:t xml:space="preserve">bond glass or metal directly to </w:t>
      </w:r>
      <w:r w:rsidR="00E01594" w:rsidRPr="007667C9">
        <w:rPr>
          <w:rFonts w:ascii="Noto Sans" w:hAnsi="Noto Sans" w:cs="Noto Sans"/>
          <w:sz w:val="22"/>
          <w:szCs w:val="22"/>
        </w:rPr>
        <w:t>PA</w:t>
      </w:r>
      <w:r w:rsidRPr="007667C9">
        <w:rPr>
          <w:rFonts w:ascii="Noto Sans" w:hAnsi="Noto Sans" w:cs="Noto Sans"/>
          <w:sz w:val="22"/>
          <w:szCs w:val="22"/>
        </w:rPr>
        <w:t xml:space="preserve"> without the use of fasteners, which are difficult to handle and </w:t>
      </w:r>
      <w:r w:rsidR="00E01594" w:rsidRPr="007667C9">
        <w:rPr>
          <w:rFonts w:ascii="Noto Sans" w:hAnsi="Noto Sans" w:cs="Noto Sans"/>
          <w:sz w:val="22"/>
          <w:szCs w:val="22"/>
        </w:rPr>
        <w:t xml:space="preserve">often </w:t>
      </w:r>
      <w:r w:rsidRPr="007667C9">
        <w:rPr>
          <w:rFonts w:ascii="Noto Sans" w:hAnsi="Noto Sans" w:cs="Noto Sans"/>
          <w:sz w:val="22"/>
          <w:szCs w:val="22"/>
        </w:rPr>
        <w:t>have poor thermal performance.</w:t>
      </w:r>
      <w:r w:rsidR="00E01594" w:rsidRPr="007667C9">
        <w:rPr>
          <w:rFonts w:ascii="Noto Sans" w:hAnsi="Noto Sans" w:cs="Noto Sans"/>
          <w:sz w:val="22"/>
          <w:szCs w:val="22"/>
        </w:rPr>
        <w:t>”</w:t>
      </w:r>
    </w:p>
    <w:p w14:paraId="17DF3EC0" w14:textId="77777777" w:rsidR="001F63E1" w:rsidRPr="007667C9" w:rsidRDefault="001F63E1" w:rsidP="00197B07">
      <w:pPr>
        <w:ind w:right="14"/>
        <w:rPr>
          <w:rFonts w:ascii="Noto Sans" w:hAnsi="Noto Sans" w:cs="Noto Sans"/>
          <w:sz w:val="22"/>
          <w:szCs w:val="22"/>
        </w:rPr>
      </w:pPr>
    </w:p>
    <w:p w14:paraId="0DA6878D" w14:textId="249C98C9" w:rsidR="002F3FFA" w:rsidRPr="007667C9" w:rsidRDefault="002F3FFA" w:rsidP="00197B07">
      <w:pPr>
        <w:ind w:right="-76"/>
        <w:rPr>
          <w:rFonts w:ascii="Noto Sans" w:hAnsi="Noto Sans" w:cs="Noto Sans"/>
          <w:sz w:val="22"/>
          <w:szCs w:val="22"/>
        </w:rPr>
      </w:pPr>
      <w:r w:rsidRPr="007667C9">
        <w:rPr>
          <w:rFonts w:ascii="Noto Sans" w:hAnsi="Noto Sans" w:cs="Noto Sans"/>
          <w:sz w:val="22"/>
          <w:szCs w:val="22"/>
        </w:rPr>
        <w:t xml:space="preserve">Supporting energy-efficient building envelopes, Technoform Adhesion Prime creates a bond between the silicone adhesive and the PA thermal barrier’s surface that is strong enough to meet all the structural requirements of ASTM </w:t>
      </w:r>
      <w:proofErr w:type="spellStart"/>
      <w:r w:rsidRPr="007667C9">
        <w:rPr>
          <w:rFonts w:ascii="Noto Sans" w:hAnsi="Noto Sans" w:cs="Noto Sans"/>
          <w:sz w:val="22"/>
          <w:szCs w:val="22"/>
        </w:rPr>
        <w:t>C1401</w:t>
      </w:r>
      <w:proofErr w:type="spellEnd"/>
      <w:r w:rsidRPr="007667C9">
        <w:rPr>
          <w:rFonts w:ascii="Noto Sans" w:hAnsi="Noto Sans" w:cs="Noto Sans"/>
          <w:sz w:val="22"/>
          <w:szCs w:val="22"/>
        </w:rPr>
        <w:t xml:space="preserve"> – </w:t>
      </w:r>
      <w:r w:rsidRPr="007667C9">
        <w:rPr>
          <w:rFonts w:ascii="Noto Sans" w:hAnsi="Noto Sans" w:cs="Noto Sans"/>
          <w:i/>
          <w:iCs/>
          <w:sz w:val="22"/>
          <w:szCs w:val="22"/>
        </w:rPr>
        <w:t>Standard Guide for Structural Glazing Sealants</w:t>
      </w:r>
      <w:r w:rsidRPr="007667C9">
        <w:rPr>
          <w:rFonts w:ascii="Noto Sans" w:hAnsi="Noto Sans" w:cs="Noto Sans"/>
          <w:sz w:val="22"/>
          <w:szCs w:val="22"/>
        </w:rPr>
        <w:t>. Structural sealant glazing (SSG) primarily provides structural support and attachment of glazing or other components to a window, curtain wall or other framing system.</w:t>
      </w:r>
    </w:p>
    <w:p w14:paraId="0CEA6FB8" w14:textId="77777777" w:rsidR="00D053A0" w:rsidRPr="007667C9" w:rsidRDefault="00D053A0" w:rsidP="00197B07">
      <w:pPr>
        <w:ind w:right="14"/>
        <w:rPr>
          <w:rFonts w:ascii="Noto Sans" w:hAnsi="Noto Sans" w:cs="Noto Sans"/>
          <w:sz w:val="22"/>
          <w:szCs w:val="22"/>
        </w:rPr>
      </w:pPr>
    </w:p>
    <w:p w14:paraId="3C22CB79" w14:textId="0D863BD4" w:rsidR="003949A0" w:rsidRPr="007667C9" w:rsidRDefault="003949A0" w:rsidP="007667C9">
      <w:pPr>
        <w:ind w:right="-166"/>
        <w:rPr>
          <w:rFonts w:ascii="Noto Sans" w:hAnsi="Noto Sans" w:cs="Noto Sans"/>
          <w:sz w:val="22"/>
          <w:szCs w:val="22"/>
        </w:rPr>
      </w:pPr>
      <w:r w:rsidRPr="007667C9">
        <w:rPr>
          <w:rFonts w:ascii="Noto Sans" w:hAnsi="Noto Sans" w:cs="Noto Sans"/>
          <w:sz w:val="22"/>
          <w:szCs w:val="22"/>
        </w:rPr>
        <w:t>Technoform Adhesion Prime modifies the thermal barrier surface by creating a layer of aluminum oxide (alumina) particles embedded in the PA surface. This new surface forms a solid alumina interlayer between the polymer and sealant. This “micro-aluminum profile” bonds to the PA surface. Since the aluminum oxide surface is non-continuous, its presence does not degrade the thermal properties of the polymer barrier and the PA remains fully recyclable.</w:t>
      </w:r>
    </w:p>
    <w:p w14:paraId="63F1C7A8" w14:textId="77777777" w:rsidR="003949A0" w:rsidRPr="007667C9" w:rsidRDefault="003949A0" w:rsidP="00197B07">
      <w:pPr>
        <w:ind w:right="14"/>
        <w:rPr>
          <w:rFonts w:ascii="Noto Sans" w:hAnsi="Noto Sans" w:cs="Noto Sans"/>
          <w:sz w:val="22"/>
          <w:szCs w:val="22"/>
        </w:rPr>
      </w:pPr>
    </w:p>
    <w:p w14:paraId="5100170F" w14:textId="7F62F38B" w:rsidR="00D053A0" w:rsidRPr="007667C9" w:rsidRDefault="00D053A0" w:rsidP="00197B07">
      <w:pPr>
        <w:ind w:right="-166"/>
        <w:rPr>
          <w:rFonts w:ascii="Noto Sans" w:hAnsi="Noto Sans" w:cs="Noto Sans"/>
          <w:sz w:val="22"/>
          <w:szCs w:val="22"/>
        </w:rPr>
      </w:pPr>
      <w:r w:rsidRPr="007667C9">
        <w:rPr>
          <w:rFonts w:ascii="Noto Sans" w:hAnsi="Noto Sans" w:cs="Noto Sans"/>
          <w:sz w:val="22"/>
          <w:szCs w:val="22"/>
        </w:rPr>
        <w:t>For more information, p</w:t>
      </w:r>
      <w:r w:rsidR="001F63E1" w:rsidRPr="007667C9">
        <w:rPr>
          <w:rFonts w:ascii="Noto Sans" w:hAnsi="Noto Sans" w:cs="Noto Sans"/>
          <w:sz w:val="22"/>
          <w:szCs w:val="22"/>
        </w:rPr>
        <w:t>lease see Technoform’</w:t>
      </w:r>
      <w:r w:rsidR="00F3658B" w:rsidRPr="007667C9">
        <w:rPr>
          <w:rFonts w:ascii="Noto Sans" w:hAnsi="Noto Sans" w:cs="Noto Sans"/>
          <w:sz w:val="22"/>
          <w:szCs w:val="22"/>
        </w:rPr>
        <w:t>s Adhesion Prime webpage</w:t>
      </w:r>
      <w:r w:rsidR="001F63E1" w:rsidRPr="007667C9">
        <w:rPr>
          <w:rFonts w:ascii="Noto Sans" w:hAnsi="Noto Sans" w:cs="Noto Sans"/>
          <w:sz w:val="22"/>
          <w:szCs w:val="22"/>
        </w:rPr>
        <w:t xml:space="preserve"> </w:t>
      </w:r>
      <w:r w:rsidRPr="007667C9">
        <w:rPr>
          <w:rFonts w:ascii="Noto Sans" w:hAnsi="Noto Sans" w:cs="Noto Sans"/>
          <w:sz w:val="22"/>
          <w:szCs w:val="22"/>
        </w:rPr>
        <w:t xml:space="preserve">at </w:t>
      </w:r>
      <w:hyperlink r:id="rId12" w:history="1">
        <w:r w:rsidRPr="007667C9">
          <w:rPr>
            <w:rStyle w:val="Hyperlink"/>
            <w:rFonts w:ascii="Noto Sans" w:hAnsi="Noto Sans" w:cs="Noto Sans"/>
            <w:sz w:val="22"/>
            <w:szCs w:val="22"/>
          </w:rPr>
          <w:t>https://www.technoform.com/en/adhesion-prime</w:t>
        </w:r>
      </w:hyperlink>
      <w:r w:rsidRPr="007667C9">
        <w:rPr>
          <w:rFonts w:ascii="Noto Sans" w:hAnsi="Noto Sans" w:cs="Noto Sans"/>
          <w:sz w:val="22"/>
          <w:szCs w:val="22"/>
        </w:rPr>
        <w:t xml:space="preserve">. To see the product in person, visit </w:t>
      </w:r>
      <w:r w:rsidRPr="007667C9">
        <w:rPr>
          <w:rFonts w:ascii="Noto Sans" w:hAnsi="Noto Sans" w:cs="Noto Sans"/>
          <w:sz w:val="22"/>
          <w:szCs w:val="22"/>
        </w:rPr>
        <w:lastRenderedPageBreak/>
        <w:t>Technoform representatives in booth #2215 at GlassBuild America, Sept. 23-25 at the Las Vegas Convention Center.</w:t>
      </w:r>
    </w:p>
    <w:p w14:paraId="0379087A" w14:textId="77777777" w:rsidR="00D053A0" w:rsidRPr="007667C9" w:rsidRDefault="00D053A0" w:rsidP="00197B07">
      <w:pPr>
        <w:ind w:right="14"/>
        <w:contextualSpacing/>
        <w:rPr>
          <w:rFonts w:ascii="Noto Sans" w:hAnsi="Noto Sans" w:cs="Noto Sans"/>
          <w:sz w:val="22"/>
          <w:szCs w:val="22"/>
        </w:rPr>
      </w:pPr>
    </w:p>
    <w:p w14:paraId="1BB7B99F" w14:textId="020BE966" w:rsidR="00D053A0" w:rsidRPr="00197B07" w:rsidRDefault="00D053A0" w:rsidP="00197B07">
      <w:pPr>
        <w:ind w:right="14"/>
        <w:contextualSpacing/>
        <w:rPr>
          <w:rFonts w:ascii="Noto Sans" w:hAnsi="Noto Sans" w:cs="Noto Sans"/>
          <w:i/>
          <w:iCs/>
          <w:sz w:val="18"/>
          <w:szCs w:val="18"/>
        </w:rPr>
      </w:pPr>
      <w:r w:rsidRPr="00854A32">
        <w:rPr>
          <w:rFonts w:ascii="Noto Sans" w:hAnsi="Noto Sans" w:cs="Noto Sans"/>
          <w:i/>
          <w:iCs/>
          <w:sz w:val="18"/>
          <w:szCs w:val="18"/>
        </w:rPr>
        <w:t>Technoform provides high-performance solutions that improve the thermal performance of façade, fenestration and cladding systems. Its best-in-class building envelope products are developed through collaboration with its customer partnerships to boost thermal performance of insulating glass, windows, doors, curtain wall, storefront and opaque façades. The relative low cost and high performance of Technoform’s components help building designs to balance energy efficiency with occupant health and comfort without compromising aesthetics.</w:t>
      </w:r>
    </w:p>
    <w:p w14:paraId="58355A0A" w14:textId="77777777" w:rsidR="00197B07" w:rsidRDefault="00197B07" w:rsidP="00197B07">
      <w:pPr>
        <w:ind w:right="14"/>
        <w:contextualSpacing/>
        <w:rPr>
          <w:rFonts w:ascii="Noto Sans" w:hAnsi="Noto Sans" w:cs="Noto Sans"/>
          <w:i/>
          <w:iCs/>
          <w:sz w:val="18"/>
          <w:szCs w:val="18"/>
        </w:rPr>
      </w:pPr>
    </w:p>
    <w:p w14:paraId="7258BD0F" w14:textId="1E059BC3" w:rsidR="00D053A0" w:rsidRPr="00854A32" w:rsidRDefault="00D053A0" w:rsidP="00197B07">
      <w:pPr>
        <w:ind w:right="14"/>
        <w:contextualSpacing/>
        <w:rPr>
          <w:rFonts w:ascii="Noto Sans" w:hAnsi="Noto Sans" w:cs="Noto Sans"/>
          <w:i/>
          <w:iCs/>
          <w:sz w:val="18"/>
          <w:szCs w:val="18"/>
        </w:rPr>
      </w:pPr>
      <w:r w:rsidRPr="00854A32">
        <w:rPr>
          <w:rFonts w:ascii="Noto Sans" w:hAnsi="Noto Sans" w:cs="Noto Sans"/>
          <w:i/>
          <w:iCs/>
          <w:sz w:val="18"/>
          <w:szCs w:val="18"/>
        </w:rPr>
        <w:t xml:space="preserve">For more information on Technoform’s knowledgeable team members and high-performance solutions, please email </w:t>
      </w:r>
      <w:hyperlink r:id="rId13" w:history="1">
        <w:r w:rsidRPr="00854A32">
          <w:rPr>
            <w:rStyle w:val="Hyperlink"/>
            <w:rFonts w:ascii="Noto Sans" w:hAnsi="Noto Sans" w:cs="Noto Sans"/>
            <w:i/>
            <w:iCs/>
            <w:sz w:val="18"/>
            <w:szCs w:val="18"/>
          </w:rPr>
          <w:t>info.us@technoform.com</w:t>
        </w:r>
      </w:hyperlink>
      <w:r w:rsidRPr="00854A32">
        <w:rPr>
          <w:rFonts w:ascii="Noto Sans" w:hAnsi="Noto Sans" w:cs="Noto Sans"/>
          <w:i/>
          <w:iCs/>
          <w:sz w:val="18"/>
          <w:szCs w:val="18"/>
        </w:rPr>
        <w:t xml:space="preserve">, call 330-487-6600 or visit </w:t>
      </w:r>
      <w:hyperlink r:id="rId14" w:tgtFrame="_blank" w:history="1">
        <w:r w:rsidRPr="00854A32">
          <w:rPr>
            <w:rStyle w:val="Hyperlink"/>
            <w:rFonts w:ascii="Noto Sans" w:hAnsi="Noto Sans" w:cs="Noto Sans"/>
            <w:i/>
            <w:iCs/>
            <w:sz w:val="18"/>
            <w:szCs w:val="18"/>
          </w:rPr>
          <w:t>www.technoform.com</w:t>
        </w:r>
      </w:hyperlink>
      <w:r w:rsidRPr="00854A32">
        <w:rPr>
          <w:rFonts w:ascii="Noto Sans" w:hAnsi="Noto Sans" w:cs="Noto Sans"/>
          <w:i/>
          <w:iCs/>
          <w:sz w:val="18"/>
          <w:szCs w:val="18"/>
        </w:rPr>
        <w:t>.</w:t>
      </w:r>
    </w:p>
    <w:p w14:paraId="79E2E1E2" w14:textId="5D9396C5" w:rsidR="00237B77" w:rsidRPr="00D76AE6" w:rsidRDefault="00D053A0" w:rsidP="00197B07">
      <w:pPr>
        <w:ind w:right="14"/>
        <w:contextualSpacing/>
        <w:jc w:val="center"/>
        <w:rPr>
          <w:rFonts w:ascii="Noto Sans" w:hAnsi="Noto Sans" w:cs="Noto Sans"/>
          <w:sz w:val="18"/>
          <w:szCs w:val="18"/>
        </w:rPr>
      </w:pPr>
      <w:r w:rsidRPr="00854A32">
        <w:rPr>
          <w:rFonts w:ascii="Noto Sans" w:hAnsi="Noto Sans" w:cs="Noto Sans"/>
          <w:sz w:val="18"/>
          <w:szCs w:val="18"/>
        </w:rPr>
        <w:t>###</w:t>
      </w:r>
    </w:p>
    <w:sectPr w:rsidR="00237B77" w:rsidRPr="00D76AE6" w:rsidSect="003949A0">
      <w:headerReference w:type="default" r:id="rId15"/>
      <w:footerReference w:type="default" r:id="rId16"/>
      <w:pgSz w:w="12240" w:h="15840"/>
      <w:pgMar w:top="1714" w:right="1138" w:bottom="1440" w:left="1368" w:header="0" w:footer="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12EECDBA" w14:textId="77777777" w:rsidR="006D3721" w:rsidRDefault="006D3721">
      <w:r>
        <w:separator/>
      </w:r>
    </w:p>
  </w:endnote>
  <w:endnote w:type="continuationSeparator" w:id="0">
    <w:p w14:paraId="1B4DE75B" w14:textId="77777777" w:rsidR="006D3721" w:rsidRDefault="006D3721">
      <w:r>
        <w:continuationSeparator/>
      </w:r>
    </w:p>
  </w:endnote>
  <w:endnote w:type="continuationNotice" w:id="1">
    <w:p w14:paraId="297C72D2" w14:textId="77777777" w:rsidR="006D3721" w:rsidRDefault="006D37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altName w:val="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 w:name="ITC Franklin Gothic Std Book">
    <w:altName w:val="Calibri"/>
    <w:panose1 w:val="020B0604020202020204"/>
    <w:charset w:val="00"/>
    <w:family w:val="swiss"/>
    <w:pitch w:val="default"/>
    <w:sig w:usb0="00000003" w:usb1="00000000" w:usb2="00000000" w:usb3="00000000" w:csb0="00000001" w:csb1="00000000"/>
  </w:font>
  <w:font w:name="Noto Sans">
    <w:panose1 w:val="020B0502040504020204"/>
    <w:charset w:val="00"/>
    <w:family w:val="swiss"/>
    <w:pitch w:val="variable"/>
    <w:sig w:usb0="E00002FF" w:usb1="4000001F" w:usb2="08000029"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3828DB4" w14:textId="77777777" w:rsidR="009B7BB0" w:rsidRPr="00727B5F" w:rsidRDefault="009601E6">
    <w:pPr>
      <w:pStyle w:val="Footer"/>
      <w:rPr>
        <w:rFonts w:ascii="Noto Sans" w:hAnsi="Noto Sans" w:cs="Noto Sans"/>
        <w:sz w:val="16"/>
        <w:szCs w:val="16"/>
      </w:rPr>
    </w:pPr>
    <w:r>
      <w:rPr>
        <w:rFonts w:ascii="Noto Sans" w:hAnsi="Noto Sans" w:cs="Noto Sans"/>
        <w:sz w:val="16"/>
        <w:szCs w:val="16"/>
      </w:rPr>
      <w:t>Technoform</w:t>
    </w:r>
    <w:r w:rsidR="009B7BB0" w:rsidRPr="00727B5F">
      <w:rPr>
        <w:rFonts w:ascii="Noto Sans" w:hAnsi="Noto Sans" w:cs="Noto Sans"/>
        <w:sz w:val="16"/>
        <w:szCs w:val="16"/>
      </w:rPr>
      <w:t xml:space="preserve"> North America, Inc.</w:t>
    </w:r>
  </w:p>
  <w:p w14:paraId="72832F98" w14:textId="7BA7646C" w:rsidR="009B7BB0" w:rsidRPr="00727B5F" w:rsidRDefault="009B7BB0">
    <w:pPr>
      <w:pStyle w:val="Footer"/>
      <w:rPr>
        <w:rFonts w:ascii="Noto Sans" w:hAnsi="Noto Sans" w:cs="Noto Sans"/>
        <w:sz w:val="16"/>
        <w:szCs w:val="16"/>
      </w:rPr>
    </w:pPr>
    <w:r w:rsidRPr="00727B5F">
      <w:rPr>
        <w:rFonts w:ascii="Noto Sans" w:hAnsi="Noto Sans" w:cs="Noto Sans"/>
        <w:sz w:val="16"/>
        <w:szCs w:val="16"/>
      </w:rPr>
      <w:t>1755 Enterprise Parkway Suite #300, Twinsburg, OH 44087 U.S.A</w:t>
    </w:r>
    <w:r w:rsidR="002F4071">
      <w:rPr>
        <w:rFonts w:ascii="Noto Sans" w:hAnsi="Noto Sans" w:cs="Noto Sans"/>
        <w:sz w:val="16"/>
        <w:szCs w:val="16"/>
      </w:rPr>
      <w:t>.</w:t>
    </w:r>
  </w:p>
  <w:p w14:paraId="2DC5C824" w14:textId="6CCEBD40" w:rsidR="009B7BB0" w:rsidRPr="00727B5F" w:rsidRDefault="009B7BB0">
    <w:pPr>
      <w:pStyle w:val="Footer"/>
      <w:rPr>
        <w:rFonts w:ascii="Noto Sans" w:hAnsi="Noto Sans" w:cs="Noto Sans"/>
        <w:sz w:val="16"/>
        <w:szCs w:val="16"/>
      </w:rPr>
    </w:pPr>
    <w:r w:rsidRPr="00727B5F">
      <w:rPr>
        <w:rFonts w:ascii="Noto Sans" w:hAnsi="Noto Sans" w:cs="Noto Sans"/>
        <w:sz w:val="16"/>
        <w:szCs w:val="16"/>
      </w:rPr>
      <w:t>Phone:</w:t>
    </w:r>
    <w:r w:rsidR="00396744">
      <w:rPr>
        <w:rFonts w:ascii="Noto Sans" w:hAnsi="Noto Sans" w:cs="Noto Sans"/>
        <w:sz w:val="16"/>
        <w:szCs w:val="16"/>
      </w:rPr>
      <w:t xml:space="preserve"> </w:t>
    </w:r>
    <w:r w:rsidRPr="00727B5F">
      <w:rPr>
        <w:rFonts w:ascii="Noto Sans" w:hAnsi="Noto Sans" w:cs="Noto Sans"/>
        <w:sz w:val="16"/>
        <w:szCs w:val="16"/>
      </w:rPr>
      <w:t>330-487-6600</w:t>
    </w:r>
    <w:r w:rsidR="004D1C53">
      <w:rPr>
        <w:rFonts w:ascii="Noto Sans" w:hAnsi="Noto Sans" w:cs="Noto Sans"/>
        <w:sz w:val="16"/>
        <w:szCs w:val="16"/>
      </w:rPr>
      <w:t xml:space="preserve">; </w:t>
    </w:r>
    <w:r w:rsidR="00727B5F">
      <w:rPr>
        <w:rFonts w:ascii="Noto Sans" w:hAnsi="Noto Sans" w:cs="Noto Sans"/>
        <w:sz w:val="16"/>
        <w:szCs w:val="16"/>
      </w:rPr>
      <w:t>Fax:</w:t>
    </w:r>
    <w:r w:rsidR="00396744">
      <w:rPr>
        <w:rFonts w:ascii="Noto Sans" w:hAnsi="Noto Sans" w:cs="Noto Sans"/>
        <w:sz w:val="16"/>
        <w:szCs w:val="16"/>
      </w:rPr>
      <w:t xml:space="preserve"> </w:t>
    </w:r>
    <w:r w:rsidR="00727B5F">
      <w:rPr>
        <w:rFonts w:ascii="Noto Sans" w:hAnsi="Noto Sans" w:cs="Noto Sans"/>
        <w:sz w:val="16"/>
        <w:szCs w:val="16"/>
      </w:rPr>
      <w:t xml:space="preserve">330-487-6680 </w:t>
    </w:r>
    <w:r w:rsidR="004D1C53">
      <w:rPr>
        <w:rFonts w:ascii="Noto Sans" w:hAnsi="Noto Sans" w:cs="Noto Sans"/>
        <w:sz w:val="16"/>
        <w:szCs w:val="16"/>
      </w:rPr>
      <w:tab/>
    </w:r>
    <w:r w:rsidRPr="00727B5F">
      <w:rPr>
        <w:rFonts w:ascii="Noto Sans" w:hAnsi="Noto Sans" w:cs="Noto Sans"/>
        <w:sz w:val="16"/>
        <w:szCs w:val="16"/>
      </w:rPr>
      <w:t>www.technoform.</w:t>
    </w:r>
    <w:r w:rsidR="00727B5F">
      <w:rPr>
        <w:rFonts w:ascii="Noto Sans" w:hAnsi="Noto Sans" w:cs="Noto Sans"/>
        <w:sz w:val="16"/>
        <w:szCs w:val="16"/>
      </w:rPr>
      <w:t>com</w:t>
    </w:r>
  </w:p>
  <w:p w14:paraId="179BD28A" w14:textId="77777777" w:rsidR="009B7BB0" w:rsidRDefault="009B7BB0">
    <w:pPr>
      <w:pStyle w:val="Footer"/>
    </w:pPr>
  </w:p>
  <w:p w14:paraId="4FE8BA38" w14:textId="77777777" w:rsidR="00647D61" w:rsidRPr="008F70C3" w:rsidRDefault="00647D61">
    <w:pPr>
      <w:pStyle w:val="Footer"/>
      <w:rPr>
        <w:sz w:val="17"/>
        <w:szCs w:val="17"/>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69A1733" w14:textId="77777777" w:rsidR="006D3721" w:rsidRDefault="006D3721">
      <w:r>
        <w:separator/>
      </w:r>
    </w:p>
  </w:footnote>
  <w:footnote w:type="continuationSeparator" w:id="0">
    <w:p w14:paraId="34270021" w14:textId="77777777" w:rsidR="006D3721" w:rsidRDefault="006D3721">
      <w:r>
        <w:continuationSeparator/>
      </w:r>
    </w:p>
  </w:footnote>
  <w:footnote w:type="continuationNotice" w:id="1">
    <w:p w14:paraId="4E736E95" w14:textId="77777777" w:rsidR="006D3721" w:rsidRDefault="006D372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5D4CCB" w14:textId="14707846" w:rsidR="002B5AC3" w:rsidRDefault="009B7BB0">
    <w:pPr>
      <w:pStyle w:val="Header"/>
    </w:pPr>
    <w:r w:rsidRPr="007E0F23">
      <w:rPr>
        <w:noProof/>
        <w:color w:val="FFFFFF" w:themeColor="background1"/>
      </w:rPr>
      <w:drawing>
        <wp:anchor distT="0" distB="0" distL="114300" distR="114300" simplePos="0" relativeHeight="251658240" behindDoc="0" locked="1" layoutInCell="1" allowOverlap="1" wp14:anchorId="707F8D2F" wp14:editId="68583A16">
          <wp:simplePos x="0" y="0"/>
          <wp:positionH relativeFrom="page">
            <wp:posOffset>5297170</wp:posOffset>
          </wp:positionH>
          <wp:positionV relativeFrom="page">
            <wp:posOffset>434340</wp:posOffset>
          </wp:positionV>
          <wp:extent cx="1979930" cy="226695"/>
          <wp:effectExtent l="0" t="0" r="1270" b="1905"/>
          <wp:wrapNone/>
          <wp:docPr id="1"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riefbogen_Header_A4quer_RGB.emf"/>
                  <pic:cNvPicPr/>
                </pic:nvPicPr>
                <pic:blipFill>
                  <a:blip r:embed="rId1"/>
                  <a:stretch>
                    <a:fillRect/>
                  </a:stretch>
                </pic:blipFill>
                <pic:spPr>
                  <a:xfrm>
                    <a:off x="0" y="0"/>
                    <a:ext cx="1979930" cy="2266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4500FA9"/>
    <w:multiLevelType w:val="hybridMultilevel"/>
    <w:tmpl w:val="150CC4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77B042A"/>
    <w:multiLevelType w:val="hybridMultilevel"/>
    <w:tmpl w:val="D1A67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8B515F"/>
    <w:multiLevelType w:val="hybridMultilevel"/>
    <w:tmpl w:val="29BC8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450150"/>
    <w:multiLevelType w:val="hybridMultilevel"/>
    <w:tmpl w:val="19308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751A22"/>
    <w:multiLevelType w:val="hybridMultilevel"/>
    <w:tmpl w:val="62526C8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80F6EB2"/>
    <w:multiLevelType w:val="hybridMultilevel"/>
    <w:tmpl w:val="C4FA2FA0"/>
    <w:lvl w:ilvl="0" w:tplc="95848574">
      <w:start w:val="1"/>
      <w:numFmt w:val="decimal"/>
      <w:lvlText w:val="%1."/>
      <w:lvlJc w:val="left"/>
      <w:pPr>
        <w:tabs>
          <w:tab w:val="num" w:pos="720"/>
        </w:tabs>
        <w:ind w:left="720" w:hanging="360"/>
      </w:pPr>
    </w:lvl>
    <w:lvl w:ilvl="1" w:tplc="4B1A9736" w:tentative="1">
      <w:start w:val="1"/>
      <w:numFmt w:val="decimal"/>
      <w:lvlText w:val="%2."/>
      <w:lvlJc w:val="left"/>
      <w:pPr>
        <w:tabs>
          <w:tab w:val="num" w:pos="1440"/>
        </w:tabs>
        <w:ind w:left="1440" w:hanging="360"/>
      </w:pPr>
    </w:lvl>
    <w:lvl w:ilvl="2" w:tplc="79B6CC4A" w:tentative="1">
      <w:start w:val="1"/>
      <w:numFmt w:val="decimal"/>
      <w:lvlText w:val="%3."/>
      <w:lvlJc w:val="left"/>
      <w:pPr>
        <w:tabs>
          <w:tab w:val="num" w:pos="2160"/>
        </w:tabs>
        <w:ind w:left="2160" w:hanging="360"/>
      </w:pPr>
    </w:lvl>
    <w:lvl w:ilvl="3" w:tplc="DF8EF524" w:tentative="1">
      <w:start w:val="1"/>
      <w:numFmt w:val="decimal"/>
      <w:lvlText w:val="%4."/>
      <w:lvlJc w:val="left"/>
      <w:pPr>
        <w:tabs>
          <w:tab w:val="num" w:pos="2880"/>
        </w:tabs>
        <w:ind w:left="2880" w:hanging="360"/>
      </w:pPr>
    </w:lvl>
    <w:lvl w:ilvl="4" w:tplc="1D9E80D8" w:tentative="1">
      <w:start w:val="1"/>
      <w:numFmt w:val="decimal"/>
      <w:lvlText w:val="%5."/>
      <w:lvlJc w:val="left"/>
      <w:pPr>
        <w:tabs>
          <w:tab w:val="num" w:pos="3600"/>
        </w:tabs>
        <w:ind w:left="3600" w:hanging="360"/>
      </w:pPr>
    </w:lvl>
    <w:lvl w:ilvl="5" w:tplc="43C2B752" w:tentative="1">
      <w:start w:val="1"/>
      <w:numFmt w:val="decimal"/>
      <w:lvlText w:val="%6."/>
      <w:lvlJc w:val="left"/>
      <w:pPr>
        <w:tabs>
          <w:tab w:val="num" w:pos="4320"/>
        </w:tabs>
        <w:ind w:left="4320" w:hanging="360"/>
      </w:pPr>
    </w:lvl>
    <w:lvl w:ilvl="6" w:tplc="4328C05C" w:tentative="1">
      <w:start w:val="1"/>
      <w:numFmt w:val="decimal"/>
      <w:lvlText w:val="%7."/>
      <w:lvlJc w:val="left"/>
      <w:pPr>
        <w:tabs>
          <w:tab w:val="num" w:pos="5040"/>
        </w:tabs>
        <w:ind w:left="5040" w:hanging="360"/>
      </w:pPr>
    </w:lvl>
    <w:lvl w:ilvl="7" w:tplc="39E20BC8" w:tentative="1">
      <w:start w:val="1"/>
      <w:numFmt w:val="decimal"/>
      <w:lvlText w:val="%8."/>
      <w:lvlJc w:val="left"/>
      <w:pPr>
        <w:tabs>
          <w:tab w:val="num" w:pos="5760"/>
        </w:tabs>
        <w:ind w:left="5760" w:hanging="360"/>
      </w:pPr>
    </w:lvl>
    <w:lvl w:ilvl="8" w:tplc="76C0032E" w:tentative="1">
      <w:start w:val="1"/>
      <w:numFmt w:val="decimal"/>
      <w:lvlText w:val="%9."/>
      <w:lvlJc w:val="left"/>
      <w:pPr>
        <w:tabs>
          <w:tab w:val="num" w:pos="6480"/>
        </w:tabs>
        <w:ind w:left="6480" w:hanging="360"/>
      </w:pPr>
    </w:lvl>
  </w:abstractNum>
  <w:abstractNum w:abstractNumId="6" w15:restartNumberingAfterBreak="0">
    <w:nsid w:val="2E6D56FB"/>
    <w:multiLevelType w:val="hybridMultilevel"/>
    <w:tmpl w:val="5F5EF8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61B5CEC"/>
    <w:multiLevelType w:val="hybridMultilevel"/>
    <w:tmpl w:val="15362A90"/>
    <w:lvl w:ilvl="0" w:tplc="04090001">
      <w:start w:val="1"/>
      <w:numFmt w:val="bullet"/>
      <w:lvlText w:val=""/>
      <w:lvlJc w:val="left"/>
      <w:pPr>
        <w:tabs>
          <w:tab w:val="num" w:pos="720"/>
        </w:tabs>
        <w:ind w:left="720" w:hanging="360"/>
      </w:pPr>
      <w:rPr>
        <w:rFonts w:ascii="Symbol" w:hAnsi="Symbol" w:hint="default"/>
      </w:rPr>
    </w:lvl>
    <w:lvl w:ilvl="1" w:tplc="4B1A9736" w:tentative="1">
      <w:start w:val="1"/>
      <w:numFmt w:val="decimal"/>
      <w:lvlText w:val="%2."/>
      <w:lvlJc w:val="left"/>
      <w:pPr>
        <w:tabs>
          <w:tab w:val="num" w:pos="1440"/>
        </w:tabs>
        <w:ind w:left="1440" w:hanging="360"/>
      </w:pPr>
    </w:lvl>
    <w:lvl w:ilvl="2" w:tplc="79B6CC4A" w:tentative="1">
      <w:start w:val="1"/>
      <w:numFmt w:val="decimal"/>
      <w:lvlText w:val="%3."/>
      <w:lvlJc w:val="left"/>
      <w:pPr>
        <w:tabs>
          <w:tab w:val="num" w:pos="2160"/>
        </w:tabs>
        <w:ind w:left="2160" w:hanging="360"/>
      </w:pPr>
    </w:lvl>
    <w:lvl w:ilvl="3" w:tplc="DF8EF524" w:tentative="1">
      <w:start w:val="1"/>
      <w:numFmt w:val="decimal"/>
      <w:lvlText w:val="%4."/>
      <w:lvlJc w:val="left"/>
      <w:pPr>
        <w:tabs>
          <w:tab w:val="num" w:pos="2880"/>
        </w:tabs>
        <w:ind w:left="2880" w:hanging="360"/>
      </w:pPr>
    </w:lvl>
    <w:lvl w:ilvl="4" w:tplc="1D9E80D8" w:tentative="1">
      <w:start w:val="1"/>
      <w:numFmt w:val="decimal"/>
      <w:lvlText w:val="%5."/>
      <w:lvlJc w:val="left"/>
      <w:pPr>
        <w:tabs>
          <w:tab w:val="num" w:pos="3600"/>
        </w:tabs>
        <w:ind w:left="3600" w:hanging="360"/>
      </w:pPr>
    </w:lvl>
    <w:lvl w:ilvl="5" w:tplc="43C2B752" w:tentative="1">
      <w:start w:val="1"/>
      <w:numFmt w:val="decimal"/>
      <w:lvlText w:val="%6."/>
      <w:lvlJc w:val="left"/>
      <w:pPr>
        <w:tabs>
          <w:tab w:val="num" w:pos="4320"/>
        </w:tabs>
        <w:ind w:left="4320" w:hanging="360"/>
      </w:pPr>
    </w:lvl>
    <w:lvl w:ilvl="6" w:tplc="4328C05C" w:tentative="1">
      <w:start w:val="1"/>
      <w:numFmt w:val="decimal"/>
      <w:lvlText w:val="%7."/>
      <w:lvlJc w:val="left"/>
      <w:pPr>
        <w:tabs>
          <w:tab w:val="num" w:pos="5040"/>
        </w:tabs>
        <w:ind w:left="5040" w:hanging="360"/>
      </w:pPr>
    </w:lvl>
    <w:lvl w:ilvl="7" w:tplc="39E20BC8" w:tentative="1">
      <w:start w:val="1"/>
      <w:numFmt w:val="decimal"/>
      <w:lvlText w:val="%8."/>
      <w:lvlJc w:val="left"/>
      <w:pPr>
        <w:tabs>
          <w:tab w:val="num" w:pos="5760"/>
        </w:tabs>
        <w:ind w:left="5760" w:hanging="360"/>
      </w:pPr>
    </w:lvl>
    <w:lvl w:ilvl="8" w:tplc="76C0032E" w:tentative="1">
      <w:start w:val="1"/>
      <w:numFmt w:val="decimal"/>
      <w:lvlText w:val="%9."/>
      <w:lvlJc w:val="left"/>
      <w:pPr>
        <w:tabs>
          <w:tab w:val="num" w:pos="6480"/>
        </w:tabs>
        <w:ind w:left="6480" w:hanging="360"/>
      </w:pPr>
    </w:lvl>
  </w:abstractNum>
  <w:abstractNum w:abstractNumId="8" w15:restartNumberingAfterBreak="0">
    <w:nsid w:val="3E7A0181"/>
    <w:multiLevelType w:val="hybridMultilevel"/>
    <w:tmpl w:val="C29EA0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F4D255E"/>
    <w:multiLevelType w:val="multilevel"/>
    <w:tmpl w:val="6A12B4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4EBE19BC"/>
    <w:multiLevelType w:val="hybridMultilevel"/>
    <w:tmpl w:val="F79A9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5F44B3"/>
    <w:multiLevelType w:val="hybridMultilevel"/>
    <w:tmpl w:val="7E3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2E53E6"/>
    <w:multiLevelType w:val="hybridMultilevel"/>
    <w:tmpl w:val="7CC89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9F207A"/>
    <w:multiLevelType w:val="hybridMultilevel"/>
    <w:tmpl w:val="41861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F78EA"/>
    <w:multiLevelType w:val="hybridMultilevel"/>
    <w:tmpl w:val="8E42E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087801"/>
    <w:multiLevelType w:val="multilevel"/>
    <w:tmpl w:val="2208179C"/>
    <w:lvl w:ilvl="0">
      <w:start w:val="1"/>
      <w:numFmt w:val="bullet"/>
      <w:lvlText w:val=""/>
      <w:lvlJc w:val="left"/>
      <w:pPr>
        <w:ind w:left="0" w:firstLine="360"/>
      </w:pPr>
      <w:rPr>
        <w:rFonts w:ascii="Symbol" w:hAnsi="Symbol" w:hint="default"/>
        <w:u w:val="none"/>
      </w:rPr>
    </w:lvl>
    <w:lvl w:ilvl="1">
      <w:start w:val="1"/>
      <w:numFmt w:val="bullet"/>
      <w:lvlText w:val="○"/>
      <w:lvlJc w:val="left"/>
      <w:pPr>
        <w:ind w:left="720" w:firstLine="1080"/>
      </w:pPr>
      <w:rPr>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6" w15:restartNumberingAfterBreak="0">
    <w:nsid w:val="78DB3721"/>
    <w:multiLevelType w:val="hybridMultilevel"/>
    <w:tmpl w:val="7396C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8138864">
    <w:abstractNumId w:val="13"/>
  </w:num>
  <w:num w:numId="2" w16cid:durableId="720783980">
    <w:abstractNumId w:val="3"/>
  </w:num>
  <w:num w:numId="3" w16cid:durableId="1045564440">
    <w:abstractNumId w:val="12"/>
  </w:num>
  <w:num w:numId="4" w16cid:durableId="447746837">
    <w:abstractNumId w:val="0"/>
  </w:num>
  <w:num w:numId="5" w16cid:durableId="874536233">
    <w:abstractNumId w:val="4"/>
  </w:num>
  <w:num w:numId="6" w16cid:durableId="442531551">
    <w:abstractNumId w:val="5"/>
  </w:num>
  <w:num w:numId="7" w16cid:durableId="712197348">
    <w:abstractNumId w:val="9"/>
  </w:num>
  <w:num w:numId="8" w16cid:durableId="2027244938">
    <w:abstractNumId w:val="7"/>
  </w:num>
  <w:num w:numId="9" w16cid:durableId="813252948">
    <w:abstractNumId w:val="15"/>
  </w:num>
  <w:num w:numId="10" w16cid:durableId="1938978844">
    <w:abstractNumId w:val="11"/>
  </w:num>
  <w:num w:numId="11" w16cid:durableId="1981880094">
    <w:abstractNumId w:val="2"/>
  </w:num>
  <w:num w:numId="12" w16cid:durableId="1743136557">
    <w:abstractNumId w:val="6"/>
  </w:num>
  <w:num w:numId="13" w16cid:durableId="2118866928">
    <w:abstractNumId w:val="14"/>
  </w:num>
  <w:num w:numId="14" w16cid:durableId="1338576732">
    <w:abstractNumId w:val="16"/>
  </w:num>
  <w:num w:numId="15" w16cid:durableId="1687174647">
    <w:abstractNumId w:val="10"/>
  </w:num>
  <w:num w:numId="16" w16cid:durableId="1890727255">
    <w:abstractNumId w:val="1"/>
  </w:num>
  <w:num w:numId="17" w16cid:durableId="1996372459">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35"/>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625"/>
    <w:rsid w:val="00000B27"/>
    <w:rsid w:val="00003E67"/>
    <w:rsid w:val="000049A6"/>
    <w:rsid w:val="00007BCC"/>
    <w:rsid w:val="00011703"/>
    <w:rsid w:val="00015609"/>
    <w:rsid w:val="00016184"/>
    <w:rsid w:val="000202AD"/>
    <w:rsid w:val="000237CD"/>
    <w:rsid w:val="00032B61"/>
    <w:rsid w:val="00036FFE"/>
    <w:rsid w:val="00040AB0"/>
    <w:rsid w:val="0004233D"/>
    <w:rsid w:val="00043A20"/>
    <w:rsid w:val="00046094"/>
    <w:rsid w:val="00051DD3"/>
    <w:rsid w:val="00052CB8"/>
    <w:rsid w:val="0005422F"/>
    <w:rsid w:val="0006014E"/>
    <w:rsid w:val="0006206D"/>
    <w:rsid w:val="00064803"/>
    <w:rsid w:val="0007528C"/>
    <w:rsid w:val="00076ED3"/>
    <w:rsid w:val="00086EC5"/>
    <w:rsid w:val="00087818"/>
    <w:rsid w:val="000A31D2"/>
    <w:rsid w:val="000A5E55"/>
    <w:rsid w:val="000B10FC"/>
    <w:rsid w:val="000C741A"/>
    <w:rsid w:val="000D101A"/>
    <w:rsid w:val="000D722B"/>
    <w:rsid w:val="000E1AE9"/>
    <w:rsid w:val="000F102A"/>
    <w:rsid w:val="000F1A71"/>
    <w:rsid w:val="000F7F68"/>
    <w:rsid w:val="001026D0"/>
    <w:rsid w:val="00112977"/>
    <w:rsid w:val="00113329"/>
    <w:rsid w:val="0011379E"/>
    <w:rsid w:val="00113CC6"/>
    <w:rsid w:val="001165E4"/>
    <w:rsid w:val="00121D17"/>
    <w:rsid w:val="00122820"/>
    <w:rsid w:val="00132BDA"/>
    <w:rsid w:val="00135C81"/>
    <w:rsid w:val="00136FC1"/>
    <w:rsid w:val="0016197C"/>
    <w:rsid w:val="00162A93"/>
    <w:rsid w:val="00167ECA"/>
    <w:rsid w:val="00174473"/>
    <w:rsid w:val="001819F4"/>
    <w:rsid w:val="00187CC8"/>
    <w:rsid w:val="00192C15"/>
    <w:rsid w:val="00197B07"/>
    <w:rsid w:val="001A0948"/>
    <w:rsid w:val="001A1F64"/>
    <w:rsid w:val="001C1987"/>
    <w:rsid w:val="001C7279"/>
    <w:rsid w:val="001C783C"/>
    <w:rsid w:val="001D392B"/>
    <w:rsid w:val="001D6948"/>
    <w:rsid w:val="001E3F21"/>
    <w:rsid w:val="001E7AA8"/>
    <w:rsid w:val="001F63E1"/>
    <w:rsid w:val="00203131"/>
    <w:rsid w:val="00211B5B"/>
    <w:rsid w:val="00217B3D"/>
    <w:rsid w:val="00220A27"/>
    <w:rsid w:val="0022185D"/>
    <w:rsid w:val="002314DF"/>
    <w:rsid w:val="00232226"/>
    <w:rsid w:val="0023380B"/>
    <w:rsid w:val="0023420F"/>
    <w:rsid w:val="00234A34"/>
    <w:rsid w:val="00237B77"/>
    <w:rsid w:val="0024037F"/>
    <w:rsid w:val="002408EC"/>
    <w:rsid w:val="00242EEA"/>
    <w:rsid w:val="00255E8F"/>
    <w:rsid w:val="00256ACC"/>
    <w:rsid w:val="00257BA9"/>
    <w:rsid w:val="00267945"/>
    <w:rsid w:val="00276E56"/>
    <w:rsid w:val="00295917"/>
    <w:rsid w:val="00297C2E"/>
    <w:rsid w:val="002B28F9"/>
    <w:rsid w:val="002B4258"/>
    <w:rsid w:val="002B5AC3"/>
    <w:rsid w:val="002C086B"/>
    <w:rsid w:val="002C3D0E"/>
    <w:rsid w:val="002D4606"/>
    <w:rsid w:val="002E02D0"/>
    <w:rsid w:val="002E1604"/>
    <w:rsid w:val="002E55F9"/>
    <w:rsid w:val="002E729A"/>
    <w:rsid w:val="002F17CA"/>
    <w:rsid w:val="002F2C50"/>
    <w:rsid w:val="002F3FFA"/>
    <w:rsid w:val="002F4071"/>
    <w:rsid w:val="00300954"/>
    <w:rsid w:val="00315BFF"/>
    <w:rsid w:val="00322187"/>
    <w:rsid w:val="00323436"/>
    <w:rsid w:val="00325110"/>
    <w:rsid w:val="00354D7E"/>
    <w:rsid w:val="0035503E"/>
    <w:rsid w:val="00357661"/>
    <w:rsid w:val="00361443"/>
    <w:rsid w:val="00365CC5"/>
    <w:rsid w:val="00376C84"/>
    <w:rsid w:val="00382731"/>
    <w:rsid w:val="00383CF4"/>
    <w:rsid w:val="003949A0"/>
    <w:rsid w:val="0039643D"/>
    <w:rsid w:val="00396744"/>
    <w:rsid w:val="00396F9A"/>
    <w:rsid w:val="003A12CD"/>
    <w:rsid w:val="003A1D61"/>
    <w:rsid w:val="003A331A"/>
    <w:rsid w:val="003B4F0A"/>
    <w:rsid w:val="003B6A3D"/>
    <w:rsid w:val="003C2B88"/>
    <w:rsid w:val="003C6693"/>
    <w:rsid w:val="003D0753"/>
    <w:rsid w:val="003D0B48"/>
    <w:rsid w:val="003D1D85"/>
    <w:rsid w:val="003D78A2"/>
    <w:rsid w:val="003E1AC3"/>
    <w:rsid w:val="003E30E8"/>
    <w:rsid w:val="003F595C"/>
    <w:rsid w:val="004028DB"/>
    <w:rsid w:val="00410BFA"/>
    <w:rsid w:val="0041668B"/>
    <w:rsid w:val="00424816"/>
    <w:rsid w:val="004269BC"/>
    <w:rsid w:val="00426F2B"/>
    <w:rsid w:val="00433203"/>
    <w:rsid w:val="004376A1"/>
    <w:rsid w:val="00442497"/>
    <w:rsid w:val="00443615"/>
    <w:rsid w:val="00443E59"/>
    <w:rsid w:val="00457856"/>
    <w:rsid w:val="0047197D"/>
    <w:rsid w:val="004747F5"/>
    <w:rsid w:val="0048070C"/>
    <w:rsid w:val="00480982"/>
    <w:rsid w:val="004846EC"/>
    <w:rsid w:val="00490F88"/>
    <w:rsid w:val="0049122F"/>
    <w:rsid w:val="00495FB0"/>
    <w:rsid w:val="00496355"/>
    <w:rsid w:val="004A73BC"/>
    <w:rsid w:val="004B1A6C"/>
    <w:rsid w:val="004B26BE"/>
    <w:rsid w:val="004C6185"/>
    <w:rsid w:val="004D1C53"/>
    <w:rsid w:val="004D7B18"/>
    <w:rsid w:val="004E51C0"/>
    <w:rsid w:val="004F04F6"/>
    <w:rsid w:val="004F241D"/>
    <w:rsid w:val="004F25F6"/>
    <w:rsid w:val="004F5A6A"/>
    <w:rsid w:val="004F5AD3"/>
    <w:rsid w:val="00500807"/>
    <w:rsid w:val="00502909"/>
    <w:rsid w:val="00506625"/>
    <w:rsid w:val="005067A3"/>
    <w:rsid w:val="00506C69"/>
    <w:rsid w:val="005448BB"/>
    <w:rsid w:val="005520AD"/>
    <w:rsid w:val="00560202"/>
    <w:rsid w:val="005609E6"/>
    <w:rsid w:val="00563C16"/>
    <w:rsid w:val="00565284"/>
    <w:rsid w:val="00571A86"/>
    <w:rsid w:val="00572569"/>
    <w:rsid w:val="0057637C"/>
    <w:rsid w:val="00582E3F"/>
    <w:rsid w:val="00583CD8"/>
    <w:rsid w:val="00584350"/>
    <w:rsid w:val="00586335"/>
    <w:rsid w:val="0058748F"/>
    <w:rsid w:val="0059036F"/>
    <w:rsid w:val="005904AA"/>
    <w:rsid w:val="005A6CD4"/>
    <w:rsid w:val="005B23AA"/>
    <w:rsid w:val="005C0710"/>
    <w:rsid w:val="005C0EBB"/>
    <w:rsid w:val="005C1326"/>
    <w:rsid w:val="005C2C71"/>
    <w:rsid w:val="005C7389"/>
    <w:rsid w:val="005E57E3"/>
    <w:rsid w:val="005E5FCF"/>
    <w:rsid w:val="005E72E2"/>
    <w:rsid w:val="005F2306"/>
    <w:rsid w:val="005F39BF"/>
    <w:rsid w:val="005F5FAB"/>
    <w:rsid w:val="0060515B"/>
    <w:rsid w:val="0060648C"/>
    <w:rsid w:val="00610A32"/>
    <w:rsid w:val="00611738"/>
    <w:rsid w:val="00611E74"/>
    <w:rsid w:val="0061220B"/>
    <w:rsid w:val="00614EB1"/>
    <w:rsid w:val="0062648F"/>
    <w:rsid w:val="006277FC"/>
    <w:rsid w:val="006312EF"/>
    <w:rsid w:val="00631536"/>
    <w:rsid w:val="00632DDD"/>
    <w:rsid w:val="0063408E"/>
    <w:rsid w:val="00637053"/>
    <w:rsid w:val="006374BC"/>
    <w:rsid w:val="00640B6C"/>
    <w:rsid w:val="0064166E"/>
    <w:rsid w:val="00645BB3"/>
    <w:rsid w:val="006468DF"/>
    <w:rsid w:val="00647D61"/>
    <w:rsid w:val="00650D5D"/>
    <w:rsid w:val="00656293"/>
    <w:rsid w:val="00662549"/>
    <w:rsid w:val="006745E3"/>
    <w:rsid w:val="00681A13"/>
    <w:rsid w:val="0068209D"/>
    <w:rsid w:val="0068403F"/>
    <w:rsid w:val="00686EF8"/>
    <w:rsid w:val="00690328"/>
    <w:rsid w:val="00691D5D"/>
    <w:rsid w:val="006A6548"/>
    <w:rsid w:val="006B4F2D"/>
    <w:rsid w:val="006B7A27"/>
    <w:rsid w:val="006C1FC4"/>
    <w:rsid w:val="006C5963"/>
    <w:rsid w:val="006D3721"/>
    <w:rsid w:val="006D647A"/>
    <w:rsid w:val="006E6935"/>
    <w:rsid w:val="00702010"/>
    <w:rsid w:val="00704B42"/>
    <w:rsid w:val="00705090"/>
    <w:rsid w:val="00706E43"/>
    <w:rsid w:val="00710605"/>
    <w:rsid w:val="00720726"/>
    <w:rsid w:val="00727B5F"/>
    <w:rsid w:val="00730C39"/>
    <w:rsid w:val="007364C6"/>
    <w:rsid w:val="00741069"/>
    <w:rsid w:val="00743199"/>
    <w:rsid w:val="00743E6E"/>
    <w:rsid w:val="00746054"/>
    <w:rsid w:val="00750ED2"/>
    <w:rsid w:val="0075229B"/>
    <w:rsid w:val="00752753"/>
    <w:rsid w:val="00752C77"/>
    <w:rsid w:val="00765FBE"/>
    <w:rsid w:val="007667C9"/>
    <w:rsid w:val="00766C14"/>
    <w:rsid w:val="007722EA"/>
    <w:rsid w:val="0077336C"/>
    <w:rsid w:val="00773A9C"/>
    <w:rsid w:val="00780B1C"/>
    <w:rsid w:val="007930C2"/>
    <w:rsid w:val="00793CE3"/>
    <w:rsid w:val="00797634"/>
    <w:rsid w:val="007A279C"/>
    <w:rsid w:val="007A3DFC"/>
    <w:rsid w:val="007A4687"/>
    <w:rsid w:val="007B7BFD"/>
    <w:rsid w:val="007C54CC"/>
    <w:rsid w:val="007D691D"/>
    <w:rsid w:val="007E4423"/>
    <w:rsid w:val="00804BE3"/>
    <w:rsid w:val="00807847"/>
    <w:rsid w:val="008110FA"/>
    <w:rsid w:val="00813923"/>
    <w:rsid w:val="00815F92"/>
    <w:rsid w:val="0082237D"/>
    <w:rsid w:val="00825546"/>
    <w:rsid w:val="008355EB"/>
    <w:rsid w:val="008442B8"/>
    <w:rsid w:val="0085298B"/>
    <w:rsid w:val="008648A6"/>
    <w:rsid w:val="00864F92"/>
    <w:rsid w:val="00875288"/>
    <w:rsid w:val="0087682E"/>
    <w:rsid w:val="00876FFC"/>
    <w:rsid w:val="008776C5"/>
    <w:rsid w:val="008803FA"/>
    <w:rsid w:val="00882882"/>
    <w:rsid w:val="008901BC"/>
    <w:rsid w:val="008937E1"/>
    <w:rsid w:val="008A00DC"/>
    <w:rsid w:val="008C03FF"/>
    <w:rsid w:val="008C3E09"/>
    <w:rsid w:val="008C433D"/>
    <w:rsid w:val="008C5A05"/>
    <w:rsid w:val="008C6846"/>
    <w:rsid w:val="008C6FCD"/>
    <w:rsid w:val="008C71EE"/>
    <w:rsid w:val="008C7364"/>
    <w:rsid w:val="008D21AB"/>
    <w:rsid w:val="008D29EA"/>
    <w:rsid w:val="008E3EEF"/>
    <w:rsid w:val="008E41D6"/>
    <w:rsid w:val="008E4681"/>
    <w:rsid w:val="008F4BAB"/>
    <w:rsid w:val="008F70C3"/>
    <w:rsid w:val="009037A7"/>
    <w:rsid w:val="00904118"/>
    <w:rsid w:val="00906BB1"/>
    <w:rsid w:val="00911368"/>
    <w:rsid w:val="009136CB"/>
    <w:rsid w:val="009145E3"/>
    <w:rsid w:val="00926D59"/>
    <w:rsid w:val="00934EDF"/>
    <w:rsid w:val="009353F1"/>
    <w:rsid w:val="00941B28"/>
    <w:rsid w:val="00954CBF"/>
    <w:rsid w:val="00957160"/>
    <w:rsid w:val="009601E6"/>
    <w:rsid w:val="00967CE0"/>
    <w:rsid w:val="0098123B"/>
    <w:rsid w:val="00984586"/>
    <w:rsid w:val="009847D2"/>
    <w:rsid w:val="0098488D"/>
    <w:rsid w:val="0098741C"/>
    <w:rsid w:val="00996438"/>
    <w:rsid w:val="00996EDC"/>
    <w:rsid w:val="009A6080"/>
    <w:rsid w:val="009A66A3"/>
    <w:rsid w:val="009B0FEA"/>
    <w:rsid w:val="009B7BB0"/>
    <w:rsid w:val="009C6390"/>
    <w:rsid w:val="009D1086"/>
    <w:rsid w:val="009E1D14"/>
    <w:rsid w:val="009E208C"/>
    <w:rsid w:val="009F5202"/>
    <w:rsid w:val="00A0586F"/>
    <w:rsid w:val="00A0790D"/>
    <w:rsid w:val="00A103AB"/>
    <w:rsid w:val="00A12259"/>
    <w:rsid w:val="00A27824"/>
    <w:rsid w:val="00A31CE0"/>
    <w:rsid w:val="00A32DA7"/>
    <w:rsid w:val="00A34522"/>
    <w:rsid w:val="00A37DE5"/>
    <w:rsid w:val="00A4659A"/>
    <w:rsid w:val="00A6122A"/>
    <w:rsid w:val="00A7651C"/>
    <w:rsid w:val="00A77FDB"/>
    <w:rsid w:val="00A834DC"/>
    <w:rsid w:val="00A84F6F"/>
    <w:rsid w:val="00A874FA"/>
    <w:rsid w:val="00A918E2"/>
    <w:rsid w:val="00A92382"/>
    <w:rsid w:val="00A924A6"/>
    <w:rsid w:val="00AA190F"/>
    <w:rsid w:val="00AA1FCF"/>
    <w:rsid w:val="00AA4D75"/>
    <w:rsid w:val="00AA569A"/>
    <w:rsid w:val="00AB59EB"/>
    <w:rsid w:val="00AC083C"/>
    <w:rsid w:val="00AC0F88"/>
    <w:rsid w:val="00AC6C70"/>
    <w:rsid w:val="00AD3F57"/>
    <w:rsid w:val="00AE51D6"/>
    <w:rsid w:val="00AF24B6"/>
    <w:rsid w:val="00AF274D"/>
    <w:rsid w:val="00B04250"/>
    <w:rsid w:val="00B0446B"/>
    <w:rsid w:val="00B067E1"/>
    <w:rsid w:val="00B11490"/>
    <w:rsid w:val="00B1281E"/>
    <w:rsid w:val="00B33674"/>
    <w:rsid w:val="00B346DA"/>
    <w:rsid w:val="00B4447A"/>
    <w:rsid w:val="00B504F7"/>
    <w:rsid w:val="00B506D6"/>
    <w:rsid w:val="00B678E0"/>
    <w:rsid w:val="00B731BC"/>
    <w:rsid w:val="00B82515"/>
    <w:rsid w:val="00B85220"/>
    <w:rsid w:val="00B860ED"/>
    <w:rsid w:val="00B867FC"/>
    <w:rsid w:val="00B96408"/>
    <w:rsid w:val="00BA0081"/>
    <w:rsid w:val="00BA24AB"/>
    <w:rsid w:val="00BB20D9"/>
    <w:rsid w:val="00BB412F"/>
    <w:rsid w:val="00BB713D"/>
    <w:rsid w:val="00BB7B5A"/>
    <w:rsid w:val="00BD326D"/>
    <w:rsid w:val="00BE144A"/>
    <w:rsid w:val="00BE34B4"/>
    <w:rsid w:val="00BE3D9E"/>
    <w:rsid w:val="00BE4874"/>
    <w:rsid w:val="00BE758E"/>
    <w:rsid w:val="00BF15DE"/>
    <w:rsid w:val="00BF51FE"/>
    <w:rsid w:val="00C015DB"/>
    <w:rsid w:val="00C02CF9"/>
    <w:rsid w:val="00C1037C"/>
    <w:rsid w:val="00C11F92"/>
    <w:rsid w:val="00C21E3C"/>
    <w:rsid w:val="00C22CE3"/>
    <w:rsid w:val="00C2738E"/>
    <w:rsid w:val="00C301CF"/>
    <w:rsid w:val="00C30E95"/>
    <w:rsid w:val="00C43B79"/>
    <w:rsid w:val="00C452CD"/>
    <w:rsid w:val="00C45360"/>
    <w:rsid w:val="00C461E4"/>
    <w:rsid w:val="00C50605"/>
    <w:rsid w:val="00C57C16"/>
    <w:rsid w:val="00C61CA4"/>
    <w:rsid w:val="00C67259"/>
    <w:rsid w:val="00C7069F"/>
    <w:rsid w:val="00C71221"/>
    <w:rsid w:val="00C71DE9"/>
    <w:rsid w:val="00C741B3"/>
    <w:rsid w:val="00C7571E"/>
    <w:rsid w:val="00C777A7"/>
    <w:rsid w:val="00C81858"/>
    <w:rsid w:val="00C82037"/>
    <w:rsid w:val="00C82067"/>
    <w:rsid w:val="00C854F6"/>
    <w:rsid w:val="00C862F1"/>
    <w:rsid w:val="00C90032"/>
    <w:rsid w:val="00C9017E"/>
    <w:rsid w:val="00C91A1A"/>
    <w:rsid w:val="00C929FC"/>
    <w:rsid w:val="00CA4420"/>
    <w:rsid w:val="00CA599F"/>
    <w:rsid w:val="00CB417F"/>
    <w:rsid w:val="00CC6A58"/>
    <w:rsid w:val="00CD3586"/>
    <w:rsid w:val="00CD3F65"/>
    <w:rsid w:val="00CD45FD"/>
    <w:rsid w:val="00CE5E5A"/>
    <w:rsid w:val="00CF0EB4"/>
    <w:rsid w:val="00D01615"/>
    <w:rsid w:val="00D01678"/>
    <w:rsid w:val="00D01E6F"/>
    <w:rsid w:val="00D02A23"/>
    <w:rsid w:val="00D03910"/>
    <w:rsid w:val="00D03E9B"/>
    <w:rsid w:val="00D05184"/>
    <w:rsid w:val="00D053A0"/>
    <w:rsid w:val="00D1113E"/>
    <w:rsid w:val="00D114BB"/>
    <w:rsid w:val="00D156A2"/>
    <w:rsid w:val="00D21B82"/>
    <w:rsid w:val="00D265F3"/>
    <w:rsid w:val="00D36F0E"/>
    <w:rsid w:val="00D42F98"/>
    <w:rsid w:val="00D50783"/>
    <w:rsid w:val="00D510DD"/>
    <w:rsid w:val="00D70B90"/>
    <w:rsid w:val="00D72102"/>
    <w:rsid w:val="00D72F38"/>
    <w:rsid w:val="00D76AE6"/>
    <w:rsid w:val="00D779C5"/>
    <w:rsid w:val="00D77E99"/>
    <w:rsid w:val="00D8078F"/>
    <w:rsid w:val="00D83339"/>
    <w:rsid w:val="00D85CAB"/>
    <w:rsid w:val="00D9134A"/>
    <w:rsid w:val="00D9303D"/>
    <w:rsid w:val="00D95A27"/>
    <w:rsid w:val="00D97790"/>
    <w:rsid w:val="00DA09B6"/>
    <w:rsid w:val="00DA3CD9"/>
    <w:rsid w:val="00DA6186"/>
    <w:rsid w:val="00DB206F"/>
    <w:rsid w:val="00DB5F0F"/>
    <w:rsid w:val="00DC62C7"/>
    <w:rsid w:val="00DE6C98"/>
    <w:rsid w:val="00E01594"/>
    <w:rsid w:val="00E14E4B"/>
    <w:rsid w:val="00E20D4C"/>
    <w:rsid w:val="00E26BE4"/>
    <w:rsid w:val="00E30EB3"/>
    <w:rsid w:val="00E31809"/>
    <w:rsid w:val="00E33032"/>
    <w:rsid w:val="00E351B1"/>
    <w:rsid w:val="00E414E2"/>
    <w:rsid w:val="00E43297"/>
    <w:rsid w:val="00E47590"/>
    <w:rsid w:val="00E56BB0"/>
    <w:rsid w:val="00E6494A"/>
    <w:rsid w:val="00E655E9"/>
    <w:rsid w:val="00E65842"/>
    <w:rsid w:val="00E759F5"/>
    <w:rsid w:val="00E81D70"/>
    <w:rsid w:val="00E85FF8"/>
    <w:rsid w:val="00E860DA"/>
    <w:rsid w:val="00E861A2"/>
    <w:rsid w:val="00E87826"/>
    <w:rsid w:val="00E93E6C"/>
    <w:rsid w:val="00EA0563"/>
    <w:rsid w:val="00EC549D"/>
    <w:rsid w:val="00ED404D"/>
    <w:rsid w:val="00EE56F8"/>
    <w:rsid w:val="00EE6352"/>
    <w:rsid w:val="00EF511D"/>
    <w:rsid w:val="00EF570A"/>
    <w:rsid w:val="00EF6D36"/>
    <w:rsid w:val="00F11F21"/>
    <w:rsid w:val="00F125CD"/>
    <w:rsid w:val="00F16D70"/>
    <w:rsid w:val="00F34C1A"/>
    <w:rsid w:val="00F3658B"/>
    <w:rsid w:val="00F43AF4"/>
    <w:rsid w:val="00F45663"/>
    <w:rsid w:val="00F472EF"/>
    <w:rsid w:val="00F5522F"/>
    <w:rsid w:val="00F629AA"/>
    <w:rsid w:val="00F73FD8"/>
    <w:rsid w:val="00F81496"/>
    <w:rsid w:val="00F81B1E"/>
    <w:rsid w:val="00F82971"/>
    <w:rsid w:val="00F8447D"/>
    <w:rsid w:val="00F86D1D"/>
    <w:rsid w:val="00F968ED"/>
    <w:rsid w:val="00FA20F7"/>
    <w:rsid w:val="00FC2A60"/>
    <w:rsid w:val="00FC7FE2"/>
    <w:rsid w:val="00FD67BD"/>
    <w:rsid w:val="00FE0B93"/>
    <w:rsid w:val="00FE2BA0"/>
    <w:rsid w:val="71E07076"/>
    <w:rsid w:val="7FA773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2C1E325D"/>
  <w15:docId w15:val="{2EE56713-FC3D-4662-8093-1967F1700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2ACF"/>
    <w:pPr>
      <w:tabs>
        <w:tab w:val="center" w:pos="4320"/>
        <w:tab w:val="right" w:pos="8640"/>
      </w:tabs>
    </w:pPr>
  </w:style>
  <w:style w:type="paragraph" w:styleId="Footer">
    <w:name w:val="footer"/>
    <w:basedOn w:val="Normal"/>
    <w:link w:val="FooterChar"/>
    <w:uiPriority w:val="99"/>
    <w:rsid w:val="00652ACF"/>
    <w:pPr>
      <w:tabs>
        <w:tab w:val="center" w:pos="4320"/>
        <w:tab w:val="right" w:pos="8640"/>
      </w:tabs>
    </w:pPr>
  </w:style>
  <w:style w:type="paragraph" w:styleId="BalloonText">
    <w:name w:val="Balloon Text"/>
    <w:basedOn w:val="Normal"/>
    <w:link w:val="BalloonTextChar"/>
    <w:uiPriority w:val="99"/>
    <w:semiHidden/>
    <w:unhideWhenUsed/>
    <w:rsid w:val="00E860DA"/>
    <w:rPr>
      <w:rFonts w:ascii="Tahoma" w:hAnsi="Tahoma" w:cs="Tahoma"/>
      <w:sz w:val="16"/>
      <w:szCs w:val="16"/>
    </w:rPr>
  </w:style>
  <w:style w:type="character" w:customStyle="1" w:styleId="BalloonTextChar">
    <w:name w:val="Balloon Text Char"/>
    <w:basedOn w:val="DefaultParagraphFont"/>
    <w:link w:val="BalloonText"/>
    <w:uiPriority w:val="99"/>
    <w:semiHidden/>
    <w:rsid w:val="00E860DA"/>
    <w:rPr>
      <w:rFonts w:ascii="Tahoma" w:hAnsi="Tahoma" w:cs="Tahoma"/>
      <w:sz w:val="16"/>
      <w:szCs w:val="16"/>
    </w:rPr>
  </w:style>
  <w:style w:type="paragraph" w:styleId="ListParagraph">
    <w:name w:val="List Paragraph"/>
    <w:basedOn w:val="Normal"/>
    <w:uiPriority w:val="34"/>
    <w:qFormat/>
    <w:rsid w:val="00016184"/>
    <w:pPr>
      <w:ind w:left="720"/>
      <w:contextualSpacing/>
    </w:pPr>
  </w:style>
  <w:style w:type="paragraph" w:styleId="Salutation">
    <w:name w:val="Salutation"/>
    <w:basedOn w:val="Normal"/>
    <w:next w:val="Normal"/>
    <w:link w:val="SalutationChar"/>
    <w:rsid w:val="002D4606"/>
    <w:pPr>
      <w:overflowPunct w:val="0"/>
      <w:autoSpaceDE w:val="0"/>
      <w:autoSpaceDN w:val="0"/>
      <w:adjustRightInd w:val="0"/>
      <w:spacing w:line="280" w:lineRule="atLeast"/>
      <w:textAlignment w:val="baseline"/>
    </w:pPr>
    <w:rPr>
      <w:rFonts w:ascii="Times New Roman" w:hAnsi="Times New Roman"/>
      <w:szCs w:val="20"/>
    </w:rPr>
  </w:style>
  <w:style w:type="character" w:customStyle="1" w:styleId="SalutationChar">
    <w:name w:val="Salutation Char"/>
    <w:basedOn w:val="DefaultParagraphFont"/>
    <w:link w:val="Salutation"/>
    <w:rsid w:val="002D4606"/>
    <w:rPr>
      <w:rFonts w:ascii="Times New Roman" w:hAnsi="Times New Roman"/>
      <w:sz w:val="24"/>
    </w:rPr>
  </w:style>
  <w:style w:type="paragraph" w:customStyle="1" w:styleId="Betreff">
    <w:name w:val="Betreff"/>
    <w:basedOn w:val="Normal"/>
    <w:rsid w:val="002D4606"/>
    <w:pPr>
      <w:framePr w:hSpace="142" w:vSpace="142" w:wrap="auto" w:vAnchor="page" w:hAnchor="text" w:y="5671"/>
      <w:overflowPunct w:val="0"/>
      <w:autoSpaceDE w:val="0"/>
      <w:autoSpaceDN w:val="0"/>
      <w:adjustRightInd w:val="0"/>
      <w:spacing w:line="280" w:lineRule="atLeast"/>
      <w:textAlignment w:val="baseline"/>
    </w:pPr>
    <w:rPr>
      <w:rFonts w:ascii="Times New Roman" w:hAnsi="Times New Roman"/>
      <w:b/>
      <w:szCs w:val="20"/>
    </w:rPr>
  </w:style>
  <w:style w:type="paragraph" w:styleId="BodyText">
    <w:name w:val="Body Text"/>
    <w:basedOn w:val="Normal"/>
    <w:link w:val="BodyTextChar"/>
    <w:rsid w:val="002D4606"/>
    <w:pPr>
      <w:overflowPunct w:val="0"/>
      <w:autoSpaceDE w:val="0"/>
      <w:autoSpaceDN w:val="0"/>
      <w:adjustRightInd w:val="0"/>
      <w:spacing w:line="280" w:lineRule="atLeast"/>
      <w:jc w:val="both"/>
      <w:textAlignment w:val="baseline"/>
    </w:pPr>
    <w:rPr>
      <w:rFonts w:ascii="Times New Roman" w:hAnsi="Times New Roman" w:cs="Arial"/>
      <w:szCs w:val="20"/>
      <w:lang w:val="de-DE"/>
    </w:rPr>
  </w:style>
  <w:style w:type="character" w:customStyle="1" w:styleId="BodyTextChar">
    <w:name w:val="Body Text Char"/>
    <w:basedOn w:val="DefaultParagraphFont"/>
    <w:link w:val="BodyText"/>
    <w:rsid w:val="002D4606"/>
    <w:rPr>
      <w:rFonts w:ascii="Times New Roman" w:hAnsi="Times New Roman" w:cs="Arial"/>
      <w:sz w:val="24"/>
      <w:lang w:val="de-DE"/>
    </w:rPr>
  </w:style>
  <w:style w:type="paragraph" w:customStyle="1" w:styleId="Adresse">
    <w:name w:val="Adresse"/>
    <w:basedOn w:val="Normal"/>
    <w:rsid w:val="002D4606"/>
    <w:pPr>
      <w:framePr w:w="5103" w:hSpace="142" w:vSpace="142" w:wrap="auto" w:vAnchor="page" w:hAnchor="text" w:y="2836"/>
      <w:overflowPunct w:val="0"/>
      <w:autoSpaceDE w:val="0"/>
      <w:autoSpaceDN w:val="0"/>
      <w:adjustRightInd w:val="0"/>
      <w:spacing w:line="240" w:lineRule="atLeast"/>
      <w:ind w:right="-1"/>
      <w:textAlignment w:val="baseline"/>
    </w:pPr>
    <w:rPr>
      <w:rFonts w:ascii="Times New Roman" w:hAnsi="Times New Roman"/>
      <w:szCs w:val="20"/>
    </w:rPr>
  </w:style>
  <w:style w:type="paragraph" w:styleId="Date">
    <w:name w:val="Date"/>
    <w:basedOn w:val="Normal"/>
    <w:link w:val="DateChar"/>
    <w:rsid w:val="002D4606"/>
    <w:pPr>
      <w:framePr w:hSpace="142" w:vSpace="142" w:wrap="auto" w:vAnchor="page" w:hAnchor="text" w:y="5671"/>
      <w:tabs>
        <w:tab w:val="right" w:pos="9356"/>
      </w:tabs>
      <w:overflowPunct w:val="0"/>
      <w:autoSpaceDE w:val="0"/>
      <w:autoSpaceDN w:val="0"/>
      <w:adjustRightInd w:val="0"/>
      <w:spacing w:line="280" w:lineRule="atLeast"/>
      <w:textAlignment w:val="baseline"/>
    </w:pPr>
    <w:rPr>
      <w:rFonts w:ascii="Times New Roman" w:hAnsi="Times New Roman"/>
      <w:sz w:val="22"/>
      <w:szCs w:val="20"/>
    </w:rPr>
  </w:style>
  <w:style w:type="character" w:customStyle="1" w:styleId="DateChar">
    <w:name w:val="Date Char"/>
    <w:basedOn w:val="DefaultParagraphFont"/>
    <w:link w:val="Date"/>
    <w:rsid w:val="002D4606"/>
    <w:rPr>
      <w:rFonts w:ascii="Times New Roman" w:hAnsi="Times New Roman"/>
      <w:sz w:val="22"/>
    </w:rPr>
  </w:style>
  <w:style w:type="paragraph" w:styleId="NormalWeb">
    <w:name w:val="Normal (Web)"/>
    <w:basedOn w:val="Normal"/>
    <w:uiPriority w:val="99"/>
    <w:unhideWhenUsed/>
    <w:rsid w:val="00007BCC"/>
    <w:pPr>
      <w:spacing w:before="100" w:beforeAutospacing="1" w:after="100" w:afterAutospacing="1"/>
    </w:pPr>
    <w:rPr>
      <w:rFonts w:ascii="Times New Roman" w:eastAsiaTheme="minorEastAsia" w:hAnsi="Times New Roman"/>
    </w:rPr>
  </w:style>
  <w:style w:type="character" w:styleId="Hyperlink">
    <w:name w:val="Hyperlink"/>
    <w:basedOn w:val="DefaultParagraphFont"/>
    <w:uiPriority w:val="99"/>
    <w:unhideWhenUsed/>
    <w:rsid w:val="009B7BB0"/>
    <w:rPr>
      <w:color w:val="0563C1" w:themeColor="hyperlink"/>
      <w:u w:val="single"/>
    </w:rPr>
  </w:style>
  <w:style w:type="character" w:customStyle="1" w:styleId="UnresolvedMention1">
    <w:name w:val="Unresolved Mention1"/>
    <w:basedOn w:val="DefaultParagraphFont"/>
    <w:uiPriority w:val="99"/>
    <w:semiHidden/>
    <w:unhideWhenUsed/>
    <w:rsid w:val="009B7BB0"/>
    <w:rPr>
      <w:color w:val="808080"/>
      <w:shd w:val="clear" w:color="auto" w:fill="E6E6E6"/>
    </w:rPr>
  </w:style>
  <w:style w:type="character" w:customStyle="1" w:styleId="FooterChar">
    <w:name w:val="Footer Char"/>
    <w:basedOn w:val="DefaultParagraphFont"/>
    <w:link w:val="Footer"/>
    <w:uiPriority w:val="99"/>
    <w:rsid w:val="009B7BB0"/>
    <w:rPr>
      <w:sz w:val="24"/>
      <w:szCs w:val="24"/>
    </w:rPr>
  </w:style>
  <w:style w:type="character" w:styleId="FollowedHyperlink">
    <w:name w:val="FollowedHyperlink"/>
    <w:basedOn w:val="DefaultParagraphFont"/>
    <w:uiPriority w:val="99"/>
    <w:semiHidden/>
    <w:unhideWhenUsed/>
    <w:rsid w:val="00E85FF8"/>
    <w:rPr>
      <w:color w:val="954F72" w:themeColor="followedHyperlink"/>
      <w:u w:val="single"/>
    </w:rPr>
  </w:style>
  <w:style w:type="character" w:styleId="CommentReference">
    <w:name w:val="annotation reference"/>
    <w:basedOn w:val="DefaultParagraphFont"/>
    <w:uiPriority w:val="99"/>
    <w:semiHidden/>
    <w:unhideWhenUsed/>
    <w:rsid w:val="00A12259"/>
    <w:rPr>
      <w:sz w:val="16"/>
      <w:szCs w:val="16"/>
    </w:rPr>
  </w:style>
  <w:style w:type="paragraph" w:styleId="CommentText">
    <w:name w:val="annotation text"/>
    <w:basedOn w:val="Normal"/>
    <w:link w:val="CommentTextChar"/>
    <w:uiPriority w:val="99"/>
    <w:unhideWhenUsed/>
    <w:rsid w:val="00A12259"/>
    <w:rPr>
      <w:sz w:val="20"/>
      <w:szCs w:val="20"/>
    </w:rPr>
  </w:style>
  <w:style w:type="character" w:customStyle="1" w:styleId="CommentTextChar">
    <w:name w:val="Comment Text Char"/>
    <w:basedOn w:val="DefaultParagraphFont"/>
    <w:link w:val="CommentText"/>
    <w:uiPriority w:val="99"/>
    <w:rsid w:val="00A12259"/>
  </w:style>
  <w:style w:type="paragraph" w:styleId="CommentSubject">
    <w:name w:val="annotation subject"/>
    <w:basedOn w:val="CommentText"/>
    <w:next w:val="CommentText"/>
    <w:link w:val="CommentSubjectChar"/>
    <w:uiPriority w:val="99"/>
    <w:semiHidden/>
    <w:unhideWhenUsed/>
    <w:rsid w:val="00A12259"/>
    <w:rPr>
      <w:b/>
      <w:bCs/>
    </w:rPr>
  </w:style>
  <w:style w:type="character" w:customStyle="1" w:styleId="CommentSubjectChar">
    <w:name w:val="Comment Subject Char"/>
    <w:basedOn w:val="CommentTextChar"/>
    <w:link w:val="CommentSubject"/>
    <w:uiPriority w:val="99"/>
    <w:semiHidden/>
    <w:rsid w:val="00A12259"/>
    <w:rPr>
      <w:b/>
      <w:bCs/>
    </w:rPr>
  </w:style>
  <w:style w:type="character" w:customStyle="1" w:styleId="A0">
    <w:name w:val="A0"/>
    <w:uiPriority w:val="99"/>
    <w:rsid w:val="00C777A7"/>
    <w:rPr>
      <w:rFonts w:cs="Helvetica"/>
      <w:color w:val="211D1E"/>
      <w:sz w:val="18"/>
      <w:szCs w:val="18"/>
    </w:rPr>
  </w:style>
  <w:style w:type="paragraph" w:customStyle="1" w:styleId="Default">
    <w:name w:val="Default"/>
    <w:rsid w:val="00C777A7"/>
    <w:pPr>
      <w:autoSpaceDE w:val="0"/>
      <w:autoSpaceDN w:val="0"/>
      <w:adjustRightInd w:val="0"/>
    </w:pPr>
    <w:rPr>
      <w:rFonts w:ascii="Helvetica" w:eastAsiaTheme="minorHAnsi" w:hAnsi="Helvetica" w:cs="Helvetica"/>
      <w:color w:val="000000"/>
      <w:sz w:val="24"/>
      <w:szCs w:val="24"/>
    </w:rPr>
  </w:style>
  <w:style w:type="character" w:customStyle="1" w:styleId="A6">
    <w:name w:val="A6"/>
    <w:uiPriority w:val="99"/>
    <w:rsid w:val="008648A6"/>
    <w:rPr>
      <w:rFonts w:cs="ITC Franklin Gothic Std Book"/>
      <w:color w:val="221E1F"/>
      <w:sz w:val="18"/>
      <w:szCs w:val="18"/>
    </w:rPr>
  </w:style>
  <w:style w:type="character" w:styleId="UnresolvedMention">
    <w:name w:val="Unresolved Mention"/>
    <w:basedOn w:val="DefaultParagraphFont"/>
    <w:uiPriority w:val="99"/>
    <w:semiHidden/>
    <w:unhideWhenUsed/>
    <w:rsid w:val="004D1C53"/>
    <w:rPr>
      <w:color w:val="605E5C"/>
      <w:shd w:val="clear" w:color="auto" w:fill="E1DFDD"/>
    </w:rPr>
  </w:style>
  <w:style w:type="paragraph" w:styleId="Revision">
    <w:name w:val="Revision"/>
    <w:hidden/>
    <w:uiPriority w:val="99"/>
    <w:semiHidden/>
    <w:rsid w:val="00FC2A60"/>
    <w:rPr>
      <w:sz w:val="24"/>
      <w:szCs w:val="24"/>
    </w:rPr>
  </w:style>
  <w:style w:type="character" w:styleId="Mention">
    <w:name w:val="Mention"/>
    <w:basedOn w:val="DefaultParagraphFont"/>
    <w:uiPriority w:val="99"/>
    <w:unhideWhenUsed/>
    <w:rsid w:val="00650D5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19962708">
      <w:bodyDiv w:val="1"/>
      <w:marLeft w:val="0"/>
      <w:marRight w:val="0"/>
      <w:marTop w:val="0"/>
      <w:marBottom w:val="0"/>
      <w:divBdr>
        <w:top w:val="none" w:sz="0" w:space="0" w:color="auto"/>
        <w:left w:val="none" w:sz="0" w:space="0" w:color="auto"/>
        <w:bottom w:val="none" w:sz="0" w:space="0" w:color="auto"/>
        <w:right w:val="none" w:sz="0" w:space="0" w:color="auto"/>
      </w:divBdr>
    </w:div>
    <w:div w:id="432089143">
      <w:bodyDiv w:val="1"/>
      <w:marLeft w:val="0"/>
      <w:marRight w:val="0"/>
      <w:marTop w:val="0"/>
      <w:marBottom w:val="0"/>
      <w:divBdr>
        <w:top w:val="none" w:sz="0" w:space="0" w:color="auto"/>
        <w:left w:val="none" w:sz="0" w:space="0" w:color="auto"/>
        <w:bottom w:val="none" w:sz="0" w:space="0" w:color="auto"/>
        <w:right w:val="none" w:sz="0" w:space="0" w:color="auto"/>
      </w:divBdr>
    </w:div>
    <w:div w:id="495345175">
      <w:bodyDiv w:val="1"/>
      <w:marLeft w:val="0"/>
      <w:marRight w:val="0"/>
      <w:marTop w:val="0"/>
      <w:marBottom w:val="0"/>
      <w:divBdr>
        <w:top w:val="none" w:sz="0" w:space="0" w:color="auto"/>
        <w:left w:val="none" w:sz="0" w:space="0" w:color="auto"/>
        <w:bottom w:val="none" w:sz="0" w:space="0" w:color="auto"/>
        <w:right w:val="none" w:sz="0" w:space="0" w:color="auto"/>
      </w:divBdr>
    </w:div>
    <w:div w:id="551888558">
      <w:bodyDiv w:val="1"/>
      <w:marLeft w:val="0"/>
      <w:marRight w:val="0"/>
      <w:marTop w:val="0"/>
      <w:marBottom w:val="0"/>
      <w:divBdr>
        <w:top w:val="none" w:sz="0" w:space="0" w:color="auto"/>
        <w:left w:val="none" w:sz="0" w:space="0" w:color="auto"/>
        <w:bottom w:val="none" w:sz="0" w:space="0" w:color="auto"/>
        <w:right w:val="none" w:sz="0" w:space="0" w:color="auto"/>
      </w:divBdr>
    </w:div>
    <w:div w:id="644823418">
      <w:bodyDiv w:val="1"/>
      <w:marLeft w:val="0"/>
      <w:marRight w:val="0"/>
      <w:marTop w:val="0"/>
      <w:marBottom w:val="0"/>
      <w:divBdr>
        <w:top w:val="none" w:sz="0" w:space="0" w:color="auto"/>
        <w:left w:val="none" w:sz="0" w:space="0" w:color="auto"/>
        <w:bottom w:val="none" w:sz="0" w:space="0" w:color="auto"/>
        <w:right w:val="none" w:sz="0" w:space="0" w:color="auto"/>
      </w:divBdr>
    </w:div>
    <w:div w:id="657197959">
      <w:bodyDiv w:val="1"/>
      <w:marLeft w:val="0"/>
      <w:marRight w:val="0"/>
      <w:marTop w:val="0"/>
      <w:marBottom w:val="0"/>
      <w:divBdr>
        <w:top w:val="none" w:sz="0" w:space="0" w:color="auto"/>
        <w:left w:val="none" w:sz="0" w:space="0" w:color="auto"/>
        <w:bottom w:val="none" w:sz="0" w:space="0" w:color="auto"/>
        <w:right w:val="none" w:sz="0" w:space="0" w:color="auto"/>
      </w:divBdr>
    </w:div>
    <w:div w:id="782917655">
      <w:bodyDiv w:val="1"/>
      <w:marLeft w:val="0"/>
      <w:marRight w:val="0"/>
      <w:marTop w:val="0"/>
      <w:marBottom w:val="0"/>
      <w:divBdr>
        <w:top w:val="none" w:sz="0" w:space="0" w:color="auto"/>
        <w:left w:val="none" w:sz="0" w:space="0" w:color="auto"/>
        <w:bottom w:val="none" w:sz="0" w:space="0" w:color="auto"/>
        <w:right w:val="none" w:sz="0" w:space="0" w:color="auto"/>
      </w:divBdr>
    </w:div>
    <w:div w:id="897856536">
      <w:bodyDiv w:val="1"/>
      <w:marLeft w:val="0"/>
      <w:marRight w:val="0"/>
      <w:marTop w:val="0"/>
      <w:marBottom w:val="0"/>
      <w:divBdr>
        <w:top w:val="none" w:sz="0" w:space="0" w:color="auto"/>
        <w:left w:val="none" w:sz="0" w:space="0" w:color="auto"/>
        <w:bottom w:val="none" w:sz="0" w:space="0" w:color="auto"/>
        <w:right w:val="none" w:sz="0" w:space="0" w:color="auto"/>
      </w:divBdr>
    </w:div>
    <w:div w:id="1060709140">
      <w:bodyDiv w:val="1"/>
      <w:marLeft w:val="0"/>
      <w:marRight w:val="0"/>
      <w:marTop w:val="0"/>
      <w:marBottom w:val="0"/>
      <w:divBdr>
        <w:top w:val="none" w:sz="0" w:space="0" w:color="auto"/>
        <w:left w:val="none" w:sz="0" w:space="0" w:color="auto"/>
        <w:bottom w:val="none" w:sz="0" w:space="0" w:color="auto"/>
        <w:right w:val="none" w:sz="0" w:space="0" w:color="auto"/>
      </w:divBdr>
      <w:divsChild>
        <w:div w:id="475026425">
          <w:marLeft w:val="547"/>
          <w:marRight w:val="0"/>
          <w:marTop w:val="0"/>
          <w:marBottom w:val="0"/>
          <w:divBdr>
            <w:top w:val="none" w:sz="0" w:space="0" w:color="auto"/>
            <w:left w:val="none" w:sz="0" w:space="0" w:color="auto"/>
            <w:bottom w:val="none" w:sz="0" w:space="0" w:color="auto"/>
            <w:right w:val="none" w:sz="0" w:space="0" w:color="auto"/>
          </w:divBdr>
        </w:div>
        <w:div w:id="523521295">
          <w:marLeft w:val="547"/>
          <w:marRight w:val="0"/>
          <w:marTop w:val="0"/>
          <w:marBottom w:val="0"/>
          <w:divBdr>
            <w:top w:val="none" w:sz="0" w:space="0" w:color="auto"/>
            <w:left w:val="none" w:sz="0" w:space="0" w:color="auto"/>
            <w:bottom w:val="none" w:sz="0" w:space="0" w:color="auto"/>
            <w:right w:val="none" w:sz="0" w:space="0" w:color="auto"/>
          </w:divBdr>
        </w:div>
        <w:div w:id="696003532">
          <w:marLeft w:val="547"/>
          <w:marRight w:val="0"/>
          <w:marTop w:val="0"/>
          <w:marBottom w:val="0"/>
          <w:divBdr>
            <w:top w:val="none" w:sz="0" w:space="0" w:color="auto"/>
            <w:left w:val="none" w:sz="0" w:space="0" w:color="auto"/>
            <w:bottom w:val="none" w:sz="0" w:space="0" w:color="auto"/>
            <w:right w:val="none" w:sz="0" w:space="0" w:color="auto"/>
          </w:divBdr>
        </w:div>
        <w:div w:id="862282427">
          <w:marLeft w:val="547"/>
          <w:marRight w:val="0"/>
          <w:marTop w:val="0"/>
          <w:marBottom w:val="0"/>
          <w:divBdr>
            <w:top w:val="none" w:sz="0" w:space="0" w:color="auto"/>
            <w:left w:val="none" w:sz="0" w:space="0" w:color="auto"/>
            <w:bottom w:val="none" w:sz="0" w:space="0" w:color="auto"/>
            <w:right w:val="none" w:sz="0" w:space="0" w:color="auto"/>
          </w:divBdr>
        </w:div>
        <w:div w:id="894849913">
          <w:marLeft w:val="547"/>
          <w:marRight w:val="0"/>
          <w:marTop w:val="0"/>
          <w:marBottom w:val="0"/>
          <w:divBdr>
            <w:top w:val="none" w:sz="0" w:space="0" w:color="auto"/>
            <w:left w:val="none" w:sz="0" w:space="0" w:color="auto"/>
            <w:bottom w:val="none" w:sz="0" w:space="0" w:color="auto"/>
            <w:right w:val="none" w:sz="0" w:space="0" w:color="auto"/>
          </w:divBdr>
        </w:div>
        <w:div w:id="900217608">
          <w:marLeft w:val="547"/>
          <w:marRight w:val="0"/>
          <w:marTop w:val="0"/>
          <w:marBottom w:val="0"/>
          <w:divBdr>
            <w:top w:val="none" w:sz="0" w:space="0" w:color="auto"/>
            <w:left w:val="none" w:sz="0" w:space="0" w:color="auto"/>
            <w:bottom w:val="none" w:sz="0" w:space="0" w:color="auto"/>
            <w:right w:val="none" w:sz="0" w:space="0" w:color="auto"/>
          </w:divBdr>
        </w:div>
        <w:div w:id="1987974483">
          <w:marLeft w:val="547"/>
          <w:marRight w:val="0"/>
          <w:marTop w:val="0"/>
          <w:marBottom w:val="0"/>
          <w:divBdr>
            <w:top w:val="none" w:sz="0" w:space="0" w:color="auto"/>
            <w:left w:val="none" w:sz="0" w:space="0" w:color="auto"/>
            <w:bottom w:val="none" w:sz="0" w:space="0" w:color="auto"/>
            <w:right w:val="none" w:sz="0" w:space="0" w:color="auto"/>
          </w:divBdr>
        </w:div>
      </w:divsChild>
    </w:div>
    <w:div w:id="1177308446">
      <w:bodyDiv w:val="1"/>
      <w:marLeft w:val="0"/>
      <w:marRight w:val="0"/>
      <w:marTop w:val="0"/>
      <w:marBottom w:val="0"/>
      <w:divBdr>
        <w:top w:val="none" w:sz="0" w:space="0" w:color="auto"/>
        <w:left w:val="none" w:sz="0" w:space="0" w:color="auto"/>
        <w:bottom w:val="none" w:sz="0" w:space="0" w:color="auto"/>
        <w:right w:val="none" w:sz="0" w:space="0" w:color="auto"/>
      </w:divBdr>
    </w:div>
    <w:div w:id="1513565730">
      <w:bodyDiv w:val="1"/>
      <w:marLeft w:val="0"/>
      <w:marRight w:val="0"/>
      <w:marTop w:val="0"/>
      <w:marBottom w:val="0"/>
      <w:divBdr>
        <w:top w:val="none" w:sz="0" w:space="0" w:color="auto"/>
        <w:left w:val="none" w:sz="0" w:space="0" w:color="auto"/>
        <w:bottom w:val="none" w:sz="0" w:space="0" w:color="auto"/>
        <w:right w:val="none" w:sz="0" w:space="0" w:color="auto"/>
      </w:divBdr>
    </w:div>
    <w:div w:id="1633361614">
      <w:bodyDiv w:val="1"/>
      <w:marLeft w:val="0"/>
      <w:marRight w:val="0"/>
      <w:marTop w:val="0"/>
      <w:marBottom w:val="0"/>
      <w:divBdr>
        <w:top w:val="none" w:sz="0" w:space="0" w:color="auto"/>
        <w:left w:val="none" w:sz="0" w:space="0" w:color="auto"/>
        <w:bottom w:val="none" w:sz="0" w:space="0" w:color="auto"/>
        <w:right w:val="none" w:sz="0" w:space="0" w:color="auto"/>
      </w:divBdr>
    </w:div>
    <w:div w:id="1636176715">
      <w:bodyDiv w:val="1"/>
      <w:marLeft w:val="0"/>
      <w:marRight w:val="0"/>
      <w:marTop w:val="0"/>
      <w:marBottom w:val="0"/>
      <w:divBdr>
        <w:top w:val="none" w:sz="0" w:space="0" w:color="auto"/>
        <w:left w:val="none" w:sz="0" w:space="0" w:color="auto"/>
        <w:bottom w:val="none" w:sz="0" w:space="0" w:color="auto"/>
        <w:right w:val="none" w:sz="0" w:space="0" w:color="auto"/>
      </w:divBdr>
    </w:div>
    <w:div w:id="1784034645">
      <w:bodyDiv w:val="1"/>
      <w:marLeft w:val="0"/>
      <w:marRight w:val="0"/>
      <w:marTop w:val="0"/>
      <w:marBottom w:val="0"/>
      <w:divBdr>
        <w:top w:val="none" w:sz="0" w:space="0" w:color="auto"/>
        <w:left w:val="none" w:sz="0" w:space="0" w:color="auto"/>
        <w:bottom w:val="none" w:sz="0" w:space="0" w:color="auto"/>
        <w:right w:val="none" w:sz="0" w:space="0" w:color="auto"/>
      </w:divBdr>
    </w:div>
    <w:div w:id="1888224071">
      <w:bodyDiv w:val="1"/>
      <w:marLeft w:val="0"/>
      <w:marRight w:val="0"/>
      <w:marTop w:val="0"/>
      <w:marBottom w:val="0"/>
      <w:divBdr>
        <w:top w:val="none" w:sz="0" w:space="0" w:color="auto"/>
        <w:left w:val="none" w:sz="0" w:space="0" w:color="auto"/>
        <w:bottom w:val="none" w:sz="0" w:space="0" w:color="auto"/>
        <w:right w:val="none" w:sz="0" w:space="0" w:color="auto"/>
      </w:divBdr>
    </w:div>
    <w:div w:id="198739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us@technoform.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echnoform.com/en/adhesion-pri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chnoform.com/en/adhesion-pri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chnoform.com/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BAUTEC%20LETTERHEAD\Bautec%20electroni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041e3918-6423-46e6-888b-209772615772" xsi:nil="true"/>
    <lcf76f155ced4ddcb4097134ff3c332f xmlns="9bd997fc-a575-4ade-8def-4f74b45dca4c">
      <Terms xmlns="http://schemas.microsoft.com/office/infopath/2007/PartnerControls"/>
    </lcf76f155ced4ddcb4097134ff3c332f>
    <SharedWithUsers xmlns="041e3918-6423-46e6-888b-209772615772">
      <UserInfo>
        <DisplayName>Helen Sanders</DisplayName>
        <AccountId>55</AccountId>
        <AccountType/>
      </UserInfo>
      <UserInfo>
        <DisplayName>Al Stankus</DisplayName>
        <AccountId>61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5187A39129E5849BD124E0E3686BC84" ma:contentTypeVersion="20" ma:contentTypeDescription="Create a new document." ma:contentTypeScope="" ma:versionID="3c89e1dc5d30f06fc35ca69a6447da91">
  <xsd:schema xmlns:xsd="http://www.w3.org/2001/XMLSchema" xmlns:xs="http://www.w3.org/2001/XMLSchema" xmlns:p="http://schemas.microsoft.com/office/2006/metadata/properties" xmlns:ns2="9bd997fc-a575-4ade-8def-4f74b45dca4c" xmlns:ns3="041e3918-6423-46e6-888b-209772615772" targetNamespace="http://schemas.microsoft.com/office/2006/metadata/properties" ma:root="true" ma:fieldsID="8eb9fc819f5c8da071f6135901735d39" ns2:_="" ns3:_="">
    <xsd:import namespace="9bd997fc-a575-4ade-8def-4f74b45dca4c"/>
    <xsd:import namespace="041e3918-6423-46e6-888b-20977261577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997fc-a575-4ade-8def-4f74b45dc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11e2a9f-0e86-4cf1-b146-2db57241d42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41e3918-6423-46e6-888b-20977261577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f5801fa-8fe6-4a7a-9fea-a7fa1e606839}" ma:internalName="TaxCatchAll" ma:showField="CatchAllData" ma:web="041e3918-6423-46e6-888b-2097726157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F2BEC7-4ED3-C848-BF9F-F2B9D81952EA}">
  <ds:schemaRefs>
    <ds:schemaRef ds:uri="http://schemas.openxmlformats.org/officeDocument/2006/bibliography"/>
  </ds:schemaRefs>
</ds:datastoreItem>
</file>

<file path=customXml/itemProps2.xml><?xml version="1.0" encoding="utf-8"?>
<ds:datastoreItem xmlns:ds="http://schemas.openxmlformats.org/officeDocument/2006/customXml" ds:itemID="{6A1AE304-E50F-40AE-BC52-B1C21C180FC7}">
  <ds:schemaRefs>
    <ds:schemaRef ds:uri="http://schemas.microsoft.com/office/2006/metadata/properties"/>
    <ds:schemaRef ds:uri="http://schemas.microsoft.com/office/infopath/2007/PartnerControls"/>
    <ds:schemaRef ds:uri="041e3918-6423-46e6-888b-209772615772"/>
    <ds:schemaRef ds:uri="9bd997fc-a575-4ade-8def-4f74b45dca4c"/>
  </ds:schemaRefs>
</ds:datastoreItem>
</file>

<file path=customXml/itemProps3.xml><?xml version="1.0" encoding="utf-8"?>
<ds:datastoreItem xmlns:ds="http://schemas.openxmlformats.org/officeDocument/2006/customXml" ds:itemID="{C7AD3E06-EFB5-46FF-9176-D06D487DE7AD}">
  <ds:schemaRefs>
    <ds:schemaRef ds:uri="http://schemas.microsoft.com/sharepoint/v3/contenttype/forms"/>
  </ds:schemaRefs>
</ds:datastoreItem>
</file>

<file path=customXml/itemProps4.xml><?xml version="1.0" encoding="utf-8"?>
<ds:datastoreItem xmlns:ds="http://schemas.openxmlformats.org/officeDocument/2006/customXml" ds:itemID="{2CED542D-8AE2-4B3C-ADBE-1E04A7391E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997fc-a575-4ade-8def-4f74b45dca4c"/>
    <ds:schemaRef ds:uri="041e3918-6423-46e6-888b-2097726157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C:\Documents and Settings\All Users\Documents\BAUTEC LETTERHEAD\Bautec electronic letterhead.dot</Template>
  <TotalTime>14</TotalTime>
  <Pages>2</Pages>
  <Words>550</Words>
  <Characters>3139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Point to Point</Company>
  <LinksUpToDate>false</LinksUpToDate>
  <CharactersWithSpaces>3682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Kubasek;Anjali Patel</dc:creator>
  <cp:keywords/>
  <cp:lastModifiedBy>Heather West PR</cp:lastModifiedBy>
  <cp:revision>6</cp:revision>
  <cp:lastPrinted>2024-04-09T15:41:00Z</cp:lastPrinted>
  <dcterms:created xsi:type="dcterms:W3CDTF">2026-06-17T18:15:00Z</dcterms:created>
  <dcterms:modified xsi:type="dcterms:W3CDTF">2026-06-19T22:02:00Z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0x010100B5187A39129E5849BD124E0E3686BC84</vt:lpwstr>
  </property>
  <property fmtid="{D5CDD505-2E9C-101B-9397-08002B2CF9AE}" pid="3" name="MediaServiceImageTags">
    <vt:lpwstr/>
  </property>
</Properties>
</file>