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0E8EF" w14:textId="509BE7B1" w:rsidR="00C02CF9" w:rsidRDefault="000365FA" w:rsidP="00C02CF9">
      <w:pPr>
        <w:contextualSpacing/>
        <w:rPr>
          <w:rFonts w:ascii="Noto Sans" w:hAnsi="Noto Sans" w:cs="Noto Sans"/>
          <w:i/>
          <w:color w:val="000000" w:themeColor="text1"/>
          <w:sz w:val="20"/>
          <w:szCs w:val="20"/>
        </w:rPr>
      </w:pPr>
      <w:r>
        <w:rPr>
          <w:rFonts w:ascii="Noto Sans" w:hAnsi="Noto Sans" w:cs="Noto Sans"/>
          <w:i/>
          <w:color w:val="000000" w:themeColor="text1"/>
          <w:sz w:val="20"/>
          <w:szCs w:val="20"/>
        </w:rPr>
        <w:t>Media c</w:t>
      </w:r>
      <w:r w:rsidR="00C02CF9" w:rsidRPr="007B5AE1">
        <w:rPr>
          <w:rFonts w:ascii="Noto Sans" w:hAnsi="Noto Sans" w:cs="Noto Sans"/>
          <w:i/>
          <w:color w:val="000000" w:themeColor="text1"/>
          <w:sz w:val="20"/>
          <w:szCs w:val="20"/>
        </w:rPr>
        <w:t>ontact</w:t>
      </w:r>
      <w:r>
        <w:rPr>
          <w:rFonts w:ascii="Noto Sans" w:hAnsi="Noto Sans" w:cs="Noto Sans"/>
          <w:i/>
          <w:color w:val="000000" w:themeColor="text1"/>
          <w:sz w:val="20"/>
          <w:szCs w:val="20"/>
        </w:rPr>
        <w:t>:</w:t>
      </w:r>
      <w:r w:rsidR="00A17337">
        <w:rPr>
          <w:rFonts w:ascii="Noto Sans" w:hAnsi="Noto Sans" w:cs="Noto Sans"/>
          <w:i/>
          <w:color w:val="000000" w:themeColor="text1"/>
          <w:sz w:val="20"/>
          <w:szCs w:val="20"/>
        </w:rPr>
        <w:t xml:space="preserve"> </w:t>
      </w:r>
      <w:r w:rsidR="00C02CF9" w:rsidRPr="007B5AE1">
        <w:rPr>
          <w:rFonts w:ascii="Noto Sans" w:hAnsi="Noto Sans" w:cs="Noto Sans"/>
          <w:i/>
          <w:color w:val="000000" w:themeColor="text1"/>
          <w:sz w:val="20"/>
          <w:szCs w:val="20"/>
        </w:rPr>
        <w:t>Heather West, 612-724-8760</w:t>
      </w:r>
      <w:r>
        <w:rPr>
          <w:rFonts w:ascii="Noto Sans" w:hAnsi="Noto Sans" w:cs="Noto Sans"/>
          <w:i/>
          <w:color w:val="000000" w:themeColor="text1"/>
          <w:sz w:val="20"/>
          <w:szCs w:val="20"/>
        </w:rPr>
        <w:t xml:space="preserve"> office</w:t>
      </w:r>
      <w:r w:rsidR="00C02CF9" w:rsidRPr="007B5AE1">
        <w:rPr>
          <w:rFonts w:ascii="Noto Sans" w:hAnsi="Noto Sans" w:cs="Noto Sans"/>
          <w:i/>
          <w:color w:val="000000" w:themeColor="text1"/>
          <w:sz w:val="20"/>
          <w:szCs w:val="20"/>
        </w:rPr>
        <w:t>, heather@heatherwestpr.com</w:t>
      </w:r>
    </w:p>
    <w:p w14:paraId="0DA53ECD" w14:textId="77777777" w:rsidR="00C02CF9" w:rsidRDefault="00C02CF9" w:rsidP="00C02CF9">
      <w:pPr>
        <w:contextualSpacing/>
        <w:rPr>
          <w:rFonts w:ascii="Noto Sans" w:hAnsi="Noto Sans" w:cs="Noto Sans"/>
          <w:color w:val="000000" w:themeColor="text1"/>
        </w:rPr>
      </w:pPr>
    </w:p>
    <w:p w14:paraId="7E9478BF" w14:textId="07511265" w:rsidR="000D0870" w:rsidRPr="006C5C0E" w:rsidRDefault="000D0870" w:rsidP="000D0870">
      <w:pPr>
        <w:contextualSpacing/>
        <w:jc w:val="center"/>
        <w:rPr>
          <w:rFonts w:ascii="Noto Sans Black" w:hAnsi="Noto Sans Black" w:cs="Noto Sans Black"/>
          <w:b/>
          <w:color w:val="000000" w:themeColor="text1"/>
          <w:sz w:val="30"/>
          <w:szCs w:val="30"/>
        </w:rPr>
      </w:pPr>
      <w:r>
        <w:rPr>
          <w:rFonts w:ascii="Noto Sans Black" w:hAnsi="Noto Sans Black" w:cs="Noto Sans Black"/>
          <w:b/>
          <w:color w:val="000000" w:themeColor="text1"/>
          <w:sz w:val="30"/>
          <w:szCs w:val="30"/>
        </w:rPr>
        <w:t>Technoform</w:t>
      </w:r>
      <w:r w:rsidR="00246EE2">
        <w:rPr>
          <w:rFonts w:ascii="Noto Sans Black" w:hAnsi="Noto Sans Black" w:cs="Noto Sans Black"/>
          <w:b/>
          <w:color w:val="000000" w:themeColor="text1"/>
          <w:sz w:val="30"/>
          <w:szCs w:val="30"/>
        </w:rPr>
        <w:t xml:space="preserve"> associates earn NFRC Simulator certification,</w:t>
      </w:r>
      <w:r w:rsidR="007010CD">
        <w:rPr>
          <w:rFonts w:ascii="Noto Sans Black" w:hAnsi="Noto Sans Black" w:cs="Noto Sans Black"/>
          <w:b/>
          <w:color w:val="000000" w:themeColor="text1"/>
          <w:sz w:val="30"/>
          <w:szCs w:val="30"/>
        </w:rPr>
        <w:t xml:space="preserve"> </w:t>
      </w:r>
      <w:r w:rsidR="00246EE2">
        <w:rPr>
          <w:rFonts w:ascii="Noto Sans Black" w:hAnsi="Noto Sans Black" w:cs="Noto Sans Black"/>
          <w:b/>
          <w:color w:val="000000" w:themeColor="text1"/>
          <w:sz w:val="30"/>
          <w:szCs w:val="30"/>
        </w:rPr>
        <w:t>supporting customers’</w:t>
      </w:r>
      <w:r w:rsidR="007010CD">
        <w:rPr>
          <w:rFonts w:ascii="Noto Sans Black" w:hAnsi="Noto Sans Black" w:cs="Noto Sans Black"/>
          <w:b/>
          <w:color w:val="000000" w:themeColor="text1"/>
          <w:sz w:val="30"/>
          <w:szCs w:val="30"/>
        </w:rPr>
        <w:t xml:space="preserve"> fenestration</w:t>
      </w:r>
      <w:r w:rsidR="00246EE2">
        <w:rPr>
          <w:rFonts w:ascii="Noto Sans Black" w:hAnsi="Noto Sans Black" w:cs="Noto Sans Black"/>
          <w:b/>
          <w:color w:val="000000" w:themeColor="text1"/>
          <w:sz w:val="30"/>
          <w:szCs w:val="30"/>
        </w:rPr>
        <w:t xml:space="preserve"> design</w:t>
      </w:r>
      <w:r w:rsidR="007010CD">
        <w:rPr>
          <w:rFonts w:ascii="Noto Sans Black" w:hAnsi="Noto Sans Black" w:cs="Noto Sans Black"/>
          <w:b/>
          <w:color w:val="000000" w:themeColor="text1"/>
          <w:sz w:val="30"/>
          <w:szCs w:val="30"/>
        </w:rPr>
        <w:t xml:space="preserve"> innovations</w:t>
      </w:r>
    </w:p>
    <w:p w14:paraId="053ECF5C" w14:textId="77777777" w:rsidR="00C02CF9" w:rsidRPr="000268F0" w:rsidRDefault="00C02CF9" w:rsidP="00C02CF9">
      <w:pPr>
        <w:contextualSpacing/>
        <w:rPr>
          <w:rFonts w:ascii="Noto Sans" w:hAnsi="Noto Sans" w:cs="Noto Sans"/>
          <w:color w:val="000000" w:themeColor="text1"/>
        </w:rPr>
      </w:pPr>
    </w:p>
    <w:p w14:paraId="69794085" w14:textId="2440C99A" w:rsidR="0002533C" w:rsidRDefault="00C02CF9" w:rsidP="000D0870">
      <w:pPr>
        <w:contextualSpacing/>
        <w:rPr>
          <w:rFonts w:ascii="Noto Sans" w:hAnsi="Noto Sans" w:cs="Noto Sans"/>
          <w:color w:val="000000" w:themeColor="text1"/>
        </w:rPr>
      </w:pPr>
      <w:r w:rsidRPr="000268F0">
        <w:rPr>
          <w:rFonts w:ascii="Noto Sans" w:hAnsi="Noto Sans" w:cs="Noto Sans"/>
          <w:color w:val="000000" w:themeColor="text1"/>
        </w:rPr>
        <w:t>Twinsburg, Ohio (</w:t>
      </w:r>
      <w:r w:rsidR="00C955D2">
        <w:rPr>
          <w:rFonts w:ascii="Noto Sans" w:hAnsi="Noto Sans" w:cs="Noto Sans"/>
          <w:color w:val="000000" w:themeColor="text1"/>
        </w:rPr>
        <w:t>Dec</w:t>
      </w:r>
      <w:r w:rsidR="00246EE2">
        <w:rPr>
          <w:rFonts w:ascii="Noto Sans" w:hAnsi="Noto Sans" w:cs="Noto Sans"/>
          <w:color w:val="000000" w:themeColor="text1"/>
        </w:rPr>
        <w:t>.</w:t>
      </w:r>
      <w:r w:rsidR="00F95BE2" w:rsidRPr="000268F0">
        <w:rPr>
          <w:rFonts w:ascii="Noto Sans" w:hAnsi="Noto Sans" w:cs="Noto Sans"/>
          <w:color w:val="000000" w:themeColor="text1"/>
        </w:rPr>
        <w:t xml:space="preserve"> </w:t>
      </w:r>
      <w:r w:rsidR="000E1DCB" w:rsidRPr="000268F0">
        <w:rPr>
          <w:rFonts w:ascii="Noto Sans" w:hAnsi="Noto Sans" w:cs="Noto Sans"/>
          <w:color w:val="000000" w:themeColor="text1"/>
        </w:rPr>
        <w:t>2019</w:t>
      </w:r>
      <w:r w:rsidRPr="000268F0">
        <w:rPr>
          <w:rFonts w:ascii="Noto Sans" w:hAnsi="Noto Sans" w:cs="Noto Sans"/>
          <w:color w:val="000000" w:themeColor="text1"/>
        </w:rPr>
        <w:t xml:space="preserve">) </w:t>
      </w:r>
      <w:r w:rsidRPr="000268F0">
        <w:rPr>
          <w:rFonts w:ascii="Noto Sans" w:hAnsi="Noto Sans" w:cs="Noto Sans"/>
          <w:color w:val="000000" w:themeColor="text1"/>
        </w:rPr>
        <w:softHyphen/>
      </w:r>
      <w:r w:rsidRPr="000268F0">
        <w:rPr>
          <w:rFonts w:ascii="Noto Sans" w:hAnsi="Noto Sans" w:cs="Noto Sans"/>
          <w:color w:val="000000" w:themeColor="text1"/>
        </w:rPr>
        <w:softHyphen/>
      </w:r>
      <w:r w:rsidR="00246EE2">
        <w:rPr>
          <w:rFonts w:ascii="Noto Sans" w:hAnsi="Noto Sans" w:cs="Noto Sans"/>
          <w:color w:val="000000" w:themeColor="text1"/>
        </w:rPr>
        <w:t xml:space="preserve">– </w:t>
      </w:r>
      <w:r w:rsidR="007010CD">
        <w:rPr>
          <w:rFonts w:ascii="Noto Sans" w:hAnsi="Noto Sans" w:cs="Noto Sans"/>
          <w:color w:val="000000" w:themeColor="text1"/>
        </w:rPr>
        <w:t>Technoform’s Gab</w:t>
      </w:r>
      <w:r w:rsidR="00292599">
        <w:rPr>
          <w:rFonts w:ascii="Noto Sans" w:hAnsi="Noto Sans" w:cs="Noto Sans"/>
          <w:color w:val="000000" w:themeColor="text1"/>
        </w:rPr>
        <w:t>riel Louthan</w:t>
      </w:r>
      <w:r w:rsidR="00AA3928">
        <w:rPr>
          <w:rFonts w:ascii="Noto Sans" w:hAnsi="Noto Sans" w:cs="Noto Sans"/>
          <w:color w:val="000000" w:themeColor="text1"/>
        </w:rPr>
        <w:t xml:space="preserve"> recently </w:t>
      </w:r>
      <w:r w:rsidR="00C93F08">
        <w:rPr>
          <w:rFonts w:ascii="Noto Sans" w:hAnsi="Noto Sans" w:cs="Noto Sans"/>
          <w:color w:val="000000" w:themeColor="text1"/>
        </w:rPr>
        <w:t xml:space="preserve">completed training and successfully passed testing </w:t>
      </w:r>
      <w:r w:rsidR="00CD11AF">
        <w:rPr>
          <w:rFonts w:ascii="Noto Sans" w:hAnsi="Noto Sans" w:cs="Noto Sans"/>
          <w:color w:val="000000" w:themeColor="text1"/>
        </w:rPr>
        <w:t xml:space="preserve">for the </w:t>
      </w:r>
      <w:r w:rsidR="00C93F08">
        <w:rPr>
          <w:rFonts w:ascii="Noto Sans" w:hAnsi="Noto Sans" w:cs="Noto Sans"/>
          <w:color w:val="000000" w:themeColor="text1"/>
        </w:rPr>
        <w:t>National Fenestration Rating Council (</w:t>
      </w:r>
      <w:r w:rsidR="00306F7D">
        <w:rPr>
          <w:rFonts w:ascii="Noto Sans" w:hAnsi="Noto Sans" w:cs="Noto Sans"/>
          <w:color w:val="000000" w:themeColor="text1"/>
        </w:rPr>
        <w:t>NFRC</w:t>
      </w:r>
      <w:r w:rsidR="00C93F08">
        <w:rPr>
          <w:rFonts w:ascii="Noto Sans" w:hAnsi="Noto Sans" w:cs="Noto Sans"/>
          <w:color w:val="000000" w:themeColor="text1"/>
        </w:rPr>
        <w:t>)</w:t>
      </w:r>
      <w:r w:rsidR="00306F7D">
        <w:rPr>
          <w:rFonts w:ascii="Noto Sans" w:hAnsi="Noto Sans" w:cs="Noto Sans"/>
          <w:color w:val="000000" w:themeColor="text1"/>
        </w:rPr>
        <w:t xml:space="preserve"> Certified Simulator</w:t>
      </w:r>
      <w:r w:rsidR="00CD11AF">
        <w:rPr>
          <w:rFonts w:ascii="Noto Sans" w:hAnsi="Noto Sans" w:cs="Noto Sans"/>
          <w:color w:val="000000" w:themeColor="text1"/>
        </w:rPr>
        <w:t xml:space="preserve"> program</w:t>
      </w:r>
      <w:r w:rsidR="00EC0C61">
        <w:rPr>
          <w:rFonts w:ascii="Noto Sans" w:hAnsi="Noto Sans" w:cs="Noto Sans"/>
          <w:color w:val="000000" w:themeColor="text1"/>
        </w:rPr>
        <w:t xml:space="preserve"> becoming the third certified simulator along with Stephen Aki and Bart Hensley</w:t>
      </w:r>
      <w:r w:rsidR="00C93F08">
        <w:rPr>
          <w:rFonts w:ascii="Noto Sans" w:hAnsi="Noto Sans" w:cs="Noto Sans"/>
          <w:color w:val="000000" w:themeColor="text1"/>
        </w:rPr>
        <w:t>.</w:t>
      </w:r>
    </w:p>
    <w:p w14:paraId="6CA803F4" w14:textId="77777777" w:rsidR="0002533C" w:rsidRDefault="0002533C" w:rsidP="000D0870">
      <w:pPr>
        <w:contextualSpacing/>
        <w:rPr>
          <w:rFonts w:ascii="Noto Sans" w:hAnsi="Noto Sans" w:cs="Noto Sans"/>
          <w:color w:val="000000" w:themeColor="text1"/>
        </w:rPr>
      </w:pPr>
    </w:p>
    <w:p w14:paraId="5E13E9E4" w14:textId="6B5D6CC8" w:rsidR="00E34AF9" w:rsidRDefault="00CA2E27" w:rsidP="0070314B">
      <w:pPr>
        <w:contextualSpacing/>
        <w:rPr>
          <w:rFonts w:ascii="Noto Sans" w:hAnsi="Noto Sans" w:cs="Noto Sans"/>
          <w:color w:val="000000" w:themeColor="text1"/>
        </w:rPr>
      </w:pPr>
      <w:r>
        <w:rPr>
          <w:rFonts w:ascii="Noto Sans" w:hAnsi="Noto Sans" w:cs="Noto Sans"/>
          <w:color w:val="000000" w:themeColor="text1"/>
        </w:rPr>
        <w:t xml:space="preserve">Louthan and </w:t>
      </w:r>
      <w:r w:rsidR="0002533C">
        <w:rPr>
          <w:rFonts w:ascii="Noto Sans" w:hAnsi="Noto Sans" w:cs="Noto Sans"/>
          <w:color w:val="000000" w:themeColor="text1"/>
        </w:rPr>
        <w:t>Aki</w:t>
      </w:r>
      <w:r w:rsidR="00CD11AF">
        <w:rPr>
          <w:rFonts w:ascii="Noto Sans" w:hAnsi="Noto Sans" w:cs="Noto Sans"/>
          <w:color w:val="000000" w:themeColor="text1"/>
        </w:rPr>
        <w:t xml:space="preserve"> are based in Oregon and </w:t>
      </w:r>
      <w:r w:rsidR="0002533C">
        <w:rPr>
          <w:rFonts w:ascii="Noto Sans" w:hAnsi="Noto Sans" w:cs="Noto Sans"/>
          <w:color w:val="000000" w:themeColor="text1"/>
        </w:rPr>
        <w:t>Hensley</w:t>
      </w:r>
      <w:r w:rsidR="00CD11AF">
        <w:rPr>
          <w:rFonts w:ascii="Noto Sans" w:hAnsi="Noto Sans" w:cs="Noto Sans"/>
          <w:color w:val="000000" w:themeColor="text1"/>
        </w:rPr>
        <w:t xml:space="preserve"> </w:t>
      </w:r>
      <w:r w:rsidR="00C955D2">
        <w:rPr>
          <w:rFonts w:ascii="Noto Sans" w:hAnsi="Noto Sans" w:cs="Noto Sans"/>
          <w:color w:val="000000" w:themeColor="text1"/>
        </w:rPr>
        <w:t>is in</w:t>
      </w:r>
      <w:r w:rsidR="0070314B">
        <w:rPr>
          <w:rFonts w:ascii="Noto Sans" w:hAnsi="Noto Sans" w:cs="Noto Sans"/>
          <w:color w:val="000000" w:themeColor="text1"/>
        </w:rPr>
        <w:t xml:space="preserve"> </w:t>
      </w:r>
      <w:r w:rsidR="00EC0C61">
        <w:rPr>
          <w:rFonts w:ascii="Noto Sans" w:hAnsi="Noto Sans" w:cs="Noto Sans"/>
          <w:color w:val="000000" w:themeColor="text1"/>
        </w:rPr>
        <w:t>Tennessee</w:t>
      </w:r>
      <w:r w:rsidR="0070314B">
        <w:rPr>
          <w:rFonts w:ascii="Noto Sans" w:hAnsi="Noto Sans" w:cs="Noto Sans"/>
          <w:color w:val="000000" w:themeColor="text1"/>
        </w:rPr>
        <w:t xml:space="preserve">. </w:t>
      </w:r>
      <w:r w:rsidR="00C93F08">
        <w:rPr>
          <w:rFonts w:ascii="Noto Sans" w:hAnsi="Noto Sans" w:cs="Noto Sans"/>
          <w:color w:val="000000" w:themeColor="text1"/>
        </w:rPr>
        <w:t xml:space="preserve">Together, </w:t>
      </w:r>
      <w:r w:rsidR="00E34AF9">
        <w:rPr>
          <w:rFonts w:ascii="Noto Sans" w:hAnsi="Noto Sans" w:cs="Noto Sans"/>
          <w:color w:val="000000" w:themeColor="text1"/>
        </w:rPr>
        <w:t>these certified associates</w:t>
      </w:r>
      <w:r w:rsidR="00C93F08">
        <w:rPr>
          <w:rFonts w:ascii="Noto Sans" w:hAnsi="Noto Sans" w:cs="Noto Sans"/>
          <w:color w:val="000000" w:themeColor="text1"/>
        </w:rPr>
        <w:t xml:space="preserve"> provide Technoform’s North American customers with </w:t>
      </w:r>
      <w:commentRangeStart w:id="0"/>
      <w:commentRangeEnd w:id="0"/>
      <w:r w:rsidR="00C93F08">
        <w:rPr>
          <w:rFonts w:ascii="Noto Sans" w:hAnsi="Noto Sans" w:cs="Noto Sans"/>
          <w:color w:val="000000" w:themeColor="text1"/>
        </w:rPr>
        <w:t>NFRC-certified simulations to support research and development of innovative façade, cladding and fenestration systems.</w:t>
      </w:r>
    </w:p>
    <w:p w14:paraId="5D1DDAEE" w14:textId="77777777" w:rsidR="00E34AF9" w:rsidRDefault="00E34AF9" w:rsidP="00E34AF9">
      <w:pPr>
        <w:autoSpaceDE w:val="0"/>
        <w:autoSpaceDN w:val="0"/>
        <w:adjustRightInd w:val="0"/>
        <w:rPr>
          <w:rFonts w:ascii="Noto Sans" w:hAnsi="Noto Sans" w:cs="Noto Sans"/>
        </w:rPr>
      </w:pPr>
    </w:p>
    <w:p w14:paraId="0BAB5B1F" w14:textId="68A4259B" w:rsidR="00C205CD" w:rsidRDefault="00E34AF9" w:rsidP="00E34AF9">
      <w:pPr>
        <w:autoSpaceDE w:val="0"/>
        <w:autoSpaceDN w:val="0"/>
        <w:adjustRightInd w:val="0"/>
        <w:rPr>
          <w:rFonts w:ascii="Noto Sans" w:hAnsi="Noto Sans" w:cs="Noto Sans"/>
        </w:rPr>
      </w:pPr>
      <w:r w:rsidRPr="00E34AF9">
        <w:rPr>
          <w:rFonts w:ascii="Noto Sans" w:hAnsi="Noto Sans" w:cs="Noto Sans"/>
        </w:rPr>
        <w:t xml:space="preserve">“We are pleased to offer </w:t>
      </w:r>
      <w:r>
        <w:rPr>
          <w:rFonts w:ascii="Noto Sans" w:hAnsi="Noto Sans" w:cs="Noto Sans"/>
        </w:rPr>
        <w:t>our customers these simulations</w:t>
      </w:r>
      <w:r w:rsidRPr="00E34AF9">
        <w:rPr>
          <w:rFonts w:ascii="Noto Sans" w:hAnsi="Noto Sans" w:cs="Noto Sans"/>
        </w:rPr>
        <w:t xml:space="preserve"> </w:t>
      </w:r>
      <w:r w:rsidR="00C205CD">
        <w:rPr>
          <w:rFonts w:ascii="Noto Sans" w:hAnsi="Noto Sans" w:cs="Noto Sans"/>
        </w:rPr>
        <w:t>as part of our ongoing services. We regularly provide thermal simulations, R&amp;D support</w:t>
      </w:r>
      <w:r w:rsidR="00EC0C61">
        <w:rPr>
          <w:rFonts w:ascii="Noto Sans" w:hAnsi="Noto Sans" w:cs="Noto Sans"/>
        </w:rPr>
        <w:t xml:space="preserve">, assembly </w:t>
      </w:r>
      <w:r w:rsidR="00C955D2">
        <w:rPr>
          <w:rFonts w:ascii="Noto Sans" w:hAnsi="Noto Sans" w:cs="Noto Sans"/>
        </w:rPr>
        <w:t>assistanc</w:t>
      </w:r>
      <w:r w:rsidR="004A31E2">
        <w:rPr>
          <w:rFonts w:ascii="Noto Sans" w:hAnsi="Noto Sans" w:cs="Noto Sans"/>
        </w:rPr>
        <w:t>e</w:t>
      </w:r>
      <w:bookmarkStart w:id="1" w:name="_GoBack"/>
      <w:bookmarkEnd w:id="1"/>
      <w:r w:rsidR="00C955D2">
        <w:rPr>
          <w:rFonts w:ascii="Noto Sans" w:hAnsi="Noto Sans" w:cs="Noto Sans"/>
        </w:rPr>
        <w:t>, and</w:t>
      </w:r>
      <w:r w:rsidR="00C205CD">
        <w:rPr>
          <w:rFonts w:ascii="Noto Sans" w:hAnsi="Noto Sans" w:cs="Noto Sans"/>
        </w:rPr>
        <w:t xml:space="preserve"> engineering review</w:t>
      </w:r>
      <w:r w:rsidRPr="00E34AF9">
        <w:rPr>
          <w:rFonts w:ascii="Noto Sans" w:hAnsi="Noto Sans" w:cs="Noto Sans"/>
        </w:rPr>
        <w:t xml:space="preserve">,” </w:t>
      </w:r>
      <w:r w:rsidR="00AA3928">
        <w:rPr>
          <w:rFonts w:ascii="Noto Sans" w:hAnsi="Noto Sans" w:cs="Noto Sans"/>
        </w:rPr>
        <w:t>explained Stephen Aki.</w:t>
      </w:r>
      <w:r>
        <w:rPr>
          <w:rFonts w:ascii="Noto Sans" w:hAnsi="Noto Sans" w:cs="Noto Sans"/>
        </w:rPr>
        <w:t xml:space="preserve"> </w:t>
      </w:r>
      <w:r w:rsidR="00C205CD">
        <w:rPr>
          <w:rFonts w:ascii="Noto Sans" w:hAnsi="Noto Sans" w:cs="Noto Sans"/>
        </w:rPr>
        <w:t>“Technoform takes care to individualize each customer’s experience to best suit their needs from product design through production</w:t>
      </w:r>
      <w:r w:rsidR="00D03EC9">
        <w:rPr>
          <w:rFonts w:ascii="Noto Sans" w:hAnsi="Noto Sans" w:cs="Noto Sans"/>
        </w:rPr>
        <w:t>.</w:t>
      </w:r>
      <w:commentRangeStart w:id="2"/>
      <w:commentRangeEnd w:id="2"/>
      <w:r w:rsidR="00C205CD">
        <w:rPr>
          <w:rFonts w:ascii="Noto Sans" w:hAnsi="Noto Sans" w:cs="Noto Sans"/>
        </w:rPr>
        <w:t>”</w:t>
      </w:r>
    </w:p>
    <w:p w14:paraId="12B2E12F" w14:textId="77777777" w:rsidR="00C205CD" w:rsidRDefault="00C205CD" w:rsidP="00E34AF9">
      <w:pPr>
        <w:autoSpaceDE w:val="0"/>
        <w:autoSpaceDN w:val="0"/>
        <w:adjustRightInd w:val="0"/>
        <w:rPr>
          <w:rFonts w:ascii="Noto Sans" w:hAnsi="Noto Sans" w:cs="Noto Sans"/>
        </w:rPr>
      </w:pPr>
    </w:p>
    <w:p w14:paraId="53197914" w14:textId="1CA2E102" w:rsidR="007D3A85" w:rsidRPr="00FE7D8B" w:rsidRDefault="007D3A85" w:rsidP="007D3A85">
      <w:pPr>
        <w:contextualSpacing/>
        <w:rPr>
          <w:rFonts w:ascii="Noto Sans" w:hAnsi="Noto Sans" w:cs="Noto Sans"/>
          <w:color w:val="000000" w:themeColor="text1"/>
        </w:rPr>
      </w:pPr>
      <w:r>
        <w:rPr>
          <w:rFonts w:ascii="Noto Sans" w:hAnsi="Noto Sans" w:cs="Noto Sans"/>
          <w:color w:val="000000" w:themeColor="text1"/>
        </w:rPr>
        <w:t xml:space="preserve">Along with its </w:t>
      </w:r>
      <w:r w:rsidR="00C205CD">
        <w:rPr>
          <w:rFonts w:ascii="Noto Sans" w:hAnsi="Noto Sans" w:cs="Noto Sans"/>
          <w:color w:val="000000" w:themeColor="text1"/>
        </w:rPr>
        <w:t>customized</w:t>
      </w:r>
      <w:r>
        <w:rPr>
          <w:rFonts w:ascii="Noto Sans" w:hAnsi="Noto Sans" w:cs="Noto Sans"/>
          <w:color w:val="000000" w:themeColor="text1"/>
        </w:rPr>
        <w:t xml:space="preserve"> services, </w:t>
      </w:r>
      <w:r w:rsidRPr="00FE7D8B">
        <w:rPr>
          <w:rFonts w:ascii="Noto Sans" w:hAnsi="Noto Sans" w:cs="Noto Sans"/>
          <w:color w:val="000000" w:themeColor="text1"/>
        </w:rPr>
        <w:t xml:space="preserve">Technoform </w:t>
      </w:r>
      <w:r>
        <w:rPr>
          <w:rFonts w:ascii="Noto Sans" w:hAnsi="Noto Sans" w:cs="Noto Sans"/>
          <w:color w:val="000000" w:themeColor="text1"/>
        </w:rPr>
        <w:t>provides</w:t>
      </w:r>
      <w:r w:rsidRPr="00FE7D8B">
        <w:rPr>
          <w:rFonts w:ascii="Noto Sans" w:hAnsi="Noto Sans" w:cs="Noto Sans"/>
          <w:color w:val="000000" w:themeColor="text1"/>
        </w:rPr>
        <w:t xml:space="preserve"> </w:t>
      </w:r>
      <w:r>
        <w:rPr>
          <w:rFonts w:ascii="Noto Sans" w:hAnsi="Noto Sans" w:cs="Noto Sans"/>
          <w:color w:val="000000" w:themeColor="text1"/>
        </w:rPr>
        <w:t xml:space="preserve">customers with </w:t>
      </w:r>
      <w:r w:rsidRPr="00FE7D8B">
        <w:rPr>
          <w:rFonts w:ascii="Noto Sans" w:hAnsi="Noto Sans" w:cs="Noto Sans"/>
          <w:color w:val="000000" w:themeColor="text1"/>
        </w:rPr>
        <w:t xml:space="preserve">high-performance insulating profiles for façades, cladding and </w:t>
      </w:r>
      <w:r w:rsidRPr="007D3A85">
        <w:rPr>
          <w:rFonts w:ascii="Noto Sans" w:hAnsi="Noto Sans" w:cs="Noto Sans"/>
        </w:rPr>
        <w:t>fenestration systems</w:t>
      </w:r>
      <w:r w:rsidRPr="00FE7D8B">
        <w:rPr>
          <w:rFonts w:ascii="Noto Sans" w:hAnsi="Noto Sans" w:cs="Noto Sans"/>
        </w:rPr>
        <w:t xml:space="preserve">. These thermal optimization solutions from Technoform include polyamide pressure plates, thermal break profiles and </w:t>
      </w:r>
      <w:r>
        <w:rPr>
          <w:rFonts w:ascii="Noto Sans" w:hAnsi="Noto Sans" w:cs="Noto Sans"/>
        </w:rPr>
        <w:t>durable, warm edge spacers for insulating glass.</w:t>
      </w:r>
    </w:p>
    <w:p w14:paraId="20A8191A" w14:textId="77777777" w:rsidR="007D3A85" w:rsidRDefault="007D3A85" w:rsidP="006F42DB">
      <w:pPr>
        <w:rPr>
          <w:rFonts w:ascii="Noto Sans" w:hAnsi="Noto Sans" w:cs="Noto Sans"/>
        </w:rPr>
      </w:pPr>
    </w:p>
    <w:p w14:paraId="7ACFA2E6" w14:textId="32F8A1EB" w:rsidR="00C205CD" w:rsidRPr="00CD11AF" w:rsidRDefault="00003061" w:rsidP="00C205CD">
      <w:pPr>
        <w:rPr>
          <w:rFonts w:ascii="Noto Sans" w:hAnsi="Noto Sans" w:cs="Noto Sans"/>
        </w:rPr>
      </w:pPr>
      <w:r>
        <w:rPr>
          <w:rFonts w:ascii="Noto Sans" w:hAnsi="Noto Sans" w:cs="Noto Sans"/>
        </w:rPr>
        <w:t xml:space="preserve">The </w:t>
      </w:r>
      <w:r w:rsidRPr="00003061">
        <w:rPr>
          <w:rFonts w:ascii="Noto Sans" w:hAnsi="Noto Sans" w:cs="Noto Sans"/>
        </w:rPr>
        <w:t xml:space="preserve">NFRC is </w:t>
      </w:r>
      <w:r>
        <w:rPr>
          <w:rFonts w:ascii="Noto Sans" w:hAnsi="Noto Sans" w:cs="Noto Sans"/>
        </w:rPr>
        <w:t>a</w:t>
      </w:r>
      <w:r w:rsidRPr="00003061">
        <w:rPr>
          <w:rFonts w:ascii="Noto Sans" w:hAnsi="Noto Sans" w:cs="Noto Sans"/>
        </w:rPr>
        <w:t xml:space="preserve"> leading authority on the performance of windows, </w:t>
      </w:r>
      <w:r w:rsidR="00336717">
        <w:rPr>
          <w:rFonts w:ascii="Noto Sans" w:hAnsi="Noto Sans" w:cs="Noto Sans"/>
        </w:rPr>
        <w:t xml:space="preserve">curtainwall, </w:t>
      </w:r>
      <w:r w:rsidRPr="00003061">
        <w:rPr>
          <w:rFonts w:ascii="Noto Sans" w:hAnsi="Noto Sans" w:cs="Noto Sans"/>
        </w:rPr>
        <w:t>doors and skylights</w:t>
      </w:r>
      <w:r>
        <w:rPr>
          <w:rFonts w:ascii="Noto Sans" w:hAnsi="Noto Sans" w:cs="Noto Sans"/>
        </w:rPr>
        <w:t xml:space="preserve"> </w:t>
      </w:r>
      <w:r w:rsidR="00E34AF9">
        <w:rPr>
          <w:rFonts w:ascii="Noto Sans" w:hAnsi="Noto Sans" w:cs="Noto Sans"/>
        </w:rPr>
        <w:t>for the United States. W</w:t>
      </w:r>
      <w:r>
        <w:rPr>
          <w:rFonts w:ascii="Noto Sans" w:hAnsi="Noto Sans" w:cs="Noto Sans"/>
        </w:rPr>
        <w:t xml:space="preserve">ith </w:t>
      </w:r>
      <w:r w:rsidRPr="00003061">
        <w:rPr>
          <w:rFonts w:ascii="Noto Sans" w:hAnsi="Noto Sans" w:cs="Noto Sans"/>
        </w:rPr>
        <w:t xml:space="preserve">30 years of experience and </w:t>
      </w:r>
      <w:r w:rsidR="00306F7D">
        <w:rPr>
          <w:rFonts w:ascii="Noto Sans" w:hAnsi="Noto Sans" w:cs="Noto Sans"/>
        </w:rPr>
        <w:t xml:space="preserve">independent, third-party </w:t>
      </w:r>
      <w:r w:rsidRPr="00003061">
        <w:rPr>
          <w:rFonts w:ascii="Noto Sans" w:hAnsi="Noto Sans" w:cs="Noto Sans"/>
        </w:rPr>
        <w:t>ratings data</w:t>
      </w:r>
      <w:r w:rsidR="00E34AF9">
        <w:rPr>
          <w:rFonts w:ascii="Noto Sans" w:hAnsi="Noto Sans" w:cs="Noto Sans"/>
        </w:rPr>
        <w:t xml:space="preserve">, the NFRC </w:t>
      </w:r>
      <w:r w:rsidRPr="00003061">
        <w:rPr>
          <w:rFonts w:ascii="Noto Sans" w:hAnsi="Noto Sans" w:cs="Noto Sans"/>
        </w:rPr>
        <w:t>help</w:t>
      </w:r>
      <w:r w:rsidR="00E34AF9">
        <w:rPr>
          <w:rFonts w:ascii="Noto Sans" w:hAnsi="Noto Sans" w:cs="Noto Sans"/>
        </w:rPr>
        <w:t>s</w:t>
      </w:r>
      <w:r w:rsidRPr="00003061">
        <w:rPr>
          <w:rFonts w:ascii="Noto Sans" w:hAnsi="Noto Sans" w:cs="Noto Sans"/>
        </w:rPr>
        <w:t xml:space="preserve"> buildings meet the challenges of an energy-efficient future.</w:t>
      </w:r>
    </w:p>
    <w:p w14:paraId="3E9EDB2F" w14:textId="77777777" w:rsidR="00CD11AF" w:rsidRDefault="00CD11AF" w:rsidP="006F42DB">
      <w:pPr>
        <w:rPr>
          <w:rFonts w:ascii="Noto Sans" w:hAnsi="Noto Sans" w:cs="Noto Sans"/>
          <w:color w:val="000000" w:themeColor="text1"/>
        </w:rPr>
      </w:pPr>
    </w:p>
    <w:p w14:paraId="0AC8804B" w14:textId="77777777" w:rsidR="00CD11AF" w:rsidRDefault="001E41FA" w:rsidP="006F42DB">
      <w:pPr>
        <w:rPr>
          <w:rFonts w:ascii="Noto Sans" w:hAnsi="Noto Sans" w:cs="Noto Sans"/>
          <w:color w:val="000000" w:themeColor="text1"/>
        </w:rPr>
      </w:pPr>
      <w:r>
        <w:rPr>
          <w:rFonts w:ascii="Noto Sans" w:hAnsi="Noto Sans" w:cs="Noto Sans"/>
          <w:color w:val="000000" w:themeColor="text1"/>
        </w:rPr>
        <w:t xml:space="preserve">There are approximately 200 NFRC Certified Simulators in the United States. </w:t>
      </w:r>
      <w:r w:rsidR="006F42DB">
        <w:rPr>
          <w:rFonts w:ascii="Noto Sans" w:hAnsi="Noto Sans" w:cs="Noto Sans"/>
        </w:rPr>
        <w:t xml:space="preserve">To </w:t>
      </w:r>
      <w:r w:rsidR="00E34AF9">
        <w:rPr>
          <w:rFonts w:ascii="Noto Sans" w:hAnsi="Noto Sans" w:cs="Noto Sans"/>
        </w:rPr>
        <w:t>be certified</w:t>
      </w:r>
      <w:r w:rsidR="006F42DB">
        <w:rPr>
          <w:rFonts w:ascii="Noto Sans" w:hAnsi="Noto Sans" w:cs="Noto Sans"/>
          <w:color w:val="000000" w:themeColor="text1"/>
        </w:rPr>
        <w:t>, participants must complete a 30-hour course, pass two exams and maintain annual continuing education</w:t>
      </w:r>
      <w:r w:rsidR="006D373D">
        <w:rPr>
          <w:rFonts w:ascii="Noto Sans" w:hAnsi="Noto Sans" w:cs="Noto Sans"/>
          <w:color w:val="000000" w:themeColor="text1"/>
        </w:rPr>
        <w:t>.</w:t>
      </w:r>
    </w:p>
    <w:p w14:paraId="00782316" w14:textId="2A698FAD" w:rsidR="00CD11AF" w:rsidRPr="00CD11AF" w:rsidRDefault="00CD11AF" w:rsidP="00CD11AF">
      <w:pPr>
        <w:jc w:val="right"/>
        <w:rPr>
          <w:rFonts w:ascii="Noto Sans" w:hAnsi="Noto Sans" w:cs="Noto Sans"/>
          <w:i/>
          <w:color w:val="000000" w:themeColor="text1"/>
          <w:sz w:val="20"/>
          <w:szCs w:val="20"/>
        </w:rPr>
      </w:pPr>
      <w:r w:rsidRPr="00CD11AF">
        <w:rPr>
          <w:rFonts w:ascii="Noto Sans" w:hAnsi="Noto Sans" w:cs="Noto Sans"/>
          <w:i/>
          <w:color w:val="000000" w:themeColor="text1"/>
          <w:sz w:val="20"/>
          <w:szCs w:val="20"/>
        </w:rPr>
        <w:t>(more)</w:t>
      </w:r>
    </w:p>
    <w:p w14:paraId="0100FB8B" w14:textId="48EE7E82" w:rsidR="006D373D" w:rsidRPr="00E34AF9" w:rsidRDefault="006D373D" w:rsidP="006F42DB">
      <w:pPr>
        <w:rPr>
          <w:rFonts w:ascii="Noto Sans" w:hAnsi="Noto Sans" w:cs="Noto Sans"/>
          <w:color w:val="000000" w:themeColor="text1"/>
        </w:rPr>
      </w:pPr>
      <w:r>
        <w:rPr>
          <w:rFonts w:ascii="Noto Sans" w:hAnsi="Noto Sans" w:cs="Noto Sans"/>
          <w:color w:val="000000" w:themeColor="text1"/>
        </w:rPr>
        <w:lastRenderedPageBreak/>
        <w:t>Th</w:t>
      </w:r>
      <w:r w:rsidR="00CD11AF">
        <w:rPr>
          <w:rFonts w:ascii="Noto Sans" w:hAnsi="Noto Sans" w:cs="Noto Sans"/>
          <w:color w:val="000000" w:themeColor="text1"/>
        </w:rPr>
        <w:t xml:space="preserve">e </w:t>
      </w:r>
      <w:r>
        <w:rPr>
          <w:rFonts w:ascii="Noto Sans" w:hAnsi="Noto Sans" w:cs="Noto Sans"/>
          <w:color w:val="000000" w:themeColor="text1"/>
        </w:rPr>
        <w:t xml:space="preserve">training </w:t>
      </w:r>
      <w:r w:rsidR="00CD11AF">
        <w:rPr>
          <w:rFonts w:ascii="Noto Sans" w:hAnsi="Noto Sans" w:cs="Noto Sans"/>
          <w:color w:val="000000" w:themeColor="text1"/>
        </w:rPr>
        <w:t xml:space="preserve">helps participants </w:t>
      </w:r>
      <w:r>
        <w:rPr>
          <w:rFonts w:ascii="Noto Sans" w:hAnsi="Noto Sans" w:cs="Noto Sans"/>
          <w:color w:val="000000" w:themeColor="text1"/>
        </w:rPr>
        <w:t xml:space="preserve">gain an understanding of heat transfer modeling software, which includes </w:t>
      </w:r>
      <w:r w:rsidR="00BA5EED">
        <w:rPr>
          <w:rFonts w:ascii="Noto Sans" w:hAnsi="Noto Sans" w:cs="Noto Sans"/>
          <w:color w:val="000000" w:themeColor="text1"/>
        </w:rPr>
        <w:t>THERM</w:t>
      </w:r>
      <w:r w:rsidR="001E41FA">
        <w:rPr>
          <w:rFonts w:ascii="Noto Sans" w:hAnsi="Noto Sans" w:cs="Noto Sans"/>
          <w:color w:val="000000" w:themeColor="text1"/>
        </w:rPr>
        <w:t>, W</w:t>
      </w:r>
      <w:r w:rsidR="001E41FA" w:rsidRPr="00E34AF9">
        <w:rPr>
          <w:rFonts w:ascii="Noto Sans" w:hAnsi="Noto Sans" w:cs="Noto Sans"/>
          <w:color w:val="000000" w:themeColor="text1"/>
        </w:rPr>
        <w:t>INDOW, OPTICS and CMAST</w:t>
      </w:r>
      <w:r w:rsidR="00E34AF9" w:rsidRPr="00E34AF9">
        <w:rPr>
          <w:rFonts w:ascii="Noto Sans" w:hAnsi="Noto Sans" w:cs="Noto Sans"/>
          <w:color w:val="000000" w:themeColor="text1"/>
        </w:rPr>
        <w:t>,</w:t>
      </w:r>
      <w:r w:rsidR="00E34AF9">
        <w:rPr>
          <w:rFonts w:ascii="Noto Sans" w:hAnsi="Noto Sans" w:cs="Noto Sans"/>
          <w:color w:val="000000" w:themeColor="text1"/>
        </w:rPr>
        <w:t xml:space="preserve"> RESFEN and COMFEN. In addition, they become familiar with the Spectral Data Library and learn how to apply simulations for </w:t>
      </w:r>
      <w:r w:rsidR="00E34AF9" w:rsidRPr="00E34AF9">
        <w:rPr>
          <w:rFonts w:ascii="Noto Sans" w:hAnsi="Noto Sans" w:cs="Noto Sans"/>
          <w:color w:val="000000" w:themeColor="text1"/>
        </w:rPr>
        <w:t>U-Factors, Sol</w:t>
      </w:r>
      <w:r w:rsidR="00E34AF9">
        <w:rPr>
          <w:rFonts w:ascii="Noto Sans" w:hAnsi="Noto Sans" w:cs="Noto Sans"/>
          <w:color w:val="000000" w:themeColor="text1"/>
        </w:rPr>
        <w:t>a</w:t>
      </w:r>
      <w:r w:rsidR="00E34AF9" w:rsidRPr="00E34AF9">
        <w:rPr>
          <w:rFonts w:ascii="Noto Sans" w:hAnsi="Noto Sans" w:cs="Noto Sans"/>
          <w:color w:val="000000" w:themeColor="text1"/>
        </w:rPr>
        <w:t>r Heat Gain Coefficients, Visible Transmittance and Condensation Resistance Factors.</w:t>
      </w:r>
    </w:p>
    <w:p w14:paraId="361AA9CD" w14:textId="6A293400" w:rsidR="000D0870" w:rsidRDefault="000D0870" w:rsidP="000D0870">
      <w:pPr>
        <w:contextualSpacing/>
        <w:rPr>
          <w:rFonts w:ascii="Noto Sans" w:hAnsi="Noto Sans" w:cs="Noto Sans"/>
        </w:rPr>
      </w:pPr>
    </w:p>
    <w:p w14:paraId="65B1E06D" w14:textId="16E0DF01" w:rsidR="00CD11AF" w:rsidRPr="00E34AF9" w:rsidRDefault="00AA3928" w:rsidP="00CD11AF">
      <w:pPr>
        <w:autoSpaceDE w:val="0"/>
        <w:autoSpaceDN w:val="0"/>
        <w:adjustRightInd w:val="0"/>
        <w:rPr>
          <w:rFonts w:ascii="Noto Sans" w:hAnsi="Noto Sans" w:cs="Noto Sans"/>
        </w:rPr>
      </w:pPr>
      <w:r>
        <w:rPr>
          <w:rFonts w:ascii="Noto Sans" w:hAnsi="Noto Sans" w:cs="Noto Sans"/>
        </w:rPr>
        <w:t>Aki</w:t>
      </w:r>
      <w:r w:rsidR="00CD11AF">
        <w:rPr>
          <w:rFonts w:ascii="Noto Sans" w:hAnsi="Noto Sans" w:cs="Noto Sans"/>
        </w:rPr>
        <w:t xml:space="preserve"> added, “We congratulate Gabe in earning this industry-leading certification.</w:t>
      </w:r>
      <w:r>
        <w:rPr>
          <w:rFonts w:ascii="Noto Sans" w:hAnsi="Noto Sans" w:cs="Noto Sans"/>
        </w:rPr>
        <w:t xml:space="preserve"> It’s really important that the </w:t>
      </w:r>
      <w:r w:rsidR="004A31E2">
        <w:rPr>
          <w:rFonts w:ascii="Noto Sans" w:hAnsi="Noto Sans" w:cs="Noto Sans"/>
        </w:rPr>
        <w:t>three</w:t>
      </w:r>
      <w:r w:rsidR="004A31E2">
        <w:rPr>
          <w:rFonts w:ascii="Noto Sans" w:hAnsi="Noto Sans" w:cs="Noto Sans"/>
        </w:rPr>
        <w:t xml:space="preserve"> </w:t>
      </w:r>
      <w:r>
        <w:rPr>
          <w:rFonts w:ascii="Noto Sans" w:hAnsi="Noto Sans" w:cs="Noto Sans"/>
        </w:rPr>
        <w:t>of us</w:t>
      </w:r>
      <w:r w:rsidR="00D91761">
        <w:rPr>
          <w:rFonts w:ascii="Noto Sans" w:hAnsi="Noto Sans" w:cs="Noto Sans"/>
        </w:rPr>
        <w:t xml:space="preserve"> at Technoform are able to </w:t>
      </w:r>
      <w:r w:rsidR="00EC0C61">
        <w:rPr>
          <w:rFonts w:ascii="Noto Sans" w:hAnsi="Noto Sans" w:cs="Noto Sans"/>
        </w:rPr>
        <w:t>possess</w:t>
      </w:r>
      <w:r w:rsidR="00D91761">
        <w:rPr>
          <w:rFonts w:ascii="Noto Sans" w:hAnsi="Noto Sans" w:cs="Noto Sans"/>
        </w:rPr>
        <w:t xml:space="preserve"> this knowledge and provide this service</w:t>
      </w:r>
      <w:r w:rsidR="00C955D2">
        <w:rPr>
          <w:rFonts w:ascii="Noto Sans" w:hAnsi="Noto Sans" w:cs="Noto Sans"/>
        </w:rPr>
        <w:t>.</w:t>
      </w:r>
      <w:r w:rsidR="00CD11AF">
        <w:rPr>
          <w:rFonts w:ascii="Noto Sans" w:hAnsi="Noto Sans" w:cs="Noto Sans"/>
        </w:rPr>
        <w:t>”</w:t>
      </w:r>
    </w:p>
    <w:p w14:paraId="17163234" w14:textId="77777777" w:rsidR="00CD11AF" w:rsidRDefault="00CD11AF" w:rsidP="000D0870">
      <w:pPr>
        <w:contextualSpacing/>
        <w:rPr>
          <w:rFonts w:ascii="Noto Sans" w:hAnsi="Noto Sans" w:cs="Noto Sans"/>
        </w:rPr>
      </w:pPr>
    </w:p>
    <w:p w14:paraId="49BCD3B8" w14:textId="73FB9F2B" w:rsidR="000D202D" w:rsidRPr="00FE7D8B" w:rsidRDefault="000D202D" w:rsidP="000D0870">
      <w:pPr>
        <w:contextualSpacing/>
        <w:rPr>
          <w:rFonts w:ascii="Noto Sans" w:hAnsi="Noto Sans" w:cs="Noto Sans"/>
        </w:rPr>
      </w:pPr>
      <w:r>
        <w:rPr>
          <w:rFonts w:ascii="Noto Sans" w:hAnsi="Noto Sans" w:cs="Noto Sans"/>
        </w:rPr>
        <w:t xml:space="preserve">In addition to </w:t>
      </w:r>
      <w:r w:rsidR="004862C7">
        <w:rPr>
          <w:rFonts w:ascii="Noto Sans" w:hAnsi="Noto Sans" w:cs="Noto Sans"/>
        </w:rPr>
        <w:t xml:space="preserve">Technoform’s participation with NFRC, the company’s associates regularly pursue professional development and certification opportunities. Strengthening both their knowledge and their customer relationships, Technoform team members are involved with such additional industry organizations as the American Architectural Manufacturers Association (AAMA), the Facade Tectonics Institute, </w:t>
      </w:r>
      <w:r w:rsidR="00C205CD">
        <w:rPr>
          <w:rFonts w:ascii="Noto Sans" w:hAnsi="Noto Sans" w:cs="Noto Sans"/>
        </w:rPr>
        <w:t>the Insulating Glass Manufacturers Alliance (IGMA)</w:t>
      </w:r>
      <w:r w:rsidR="00390753">
        <w:rPr>
          <w:rFonts w:ascii="Noto Sans" w:hAnsi="Noto Sans" w:cs="Noto Sans"/>
        </w:rPr>
        <w:t xml:space="preserve"> and </w:t>
      </w:r>
      <w:r w:rsidR="00C205CD">
        <w:rPr>
          <w:rFonts w:ascii="Noto Sans" w:hAnsi="Noto Sans" w:cs="Noto Sans"/>
        </w:rPr>
        <w:t xml:space="preserve">the </w:t>
      </w:r>
      <w:r w:rsidR="004862C7">
        <w:rPr>
          <w:rFonts w:ascii="Noto Sans" w:hAnsi="Noto Sans" w:cs="Noto Sans"/>
        </w:rPr>
        <w:t>National Glass Association/Glass Association of North America (NGA/GANA)</w:t>
      </w:r>
      <w:r w:rsidR="00390753">
        <w:rPr>
          <w:rFonts w:ascii="Noto Sans" w:hAnsi="Noto Sans" w:cs="Noto Sans"/>
        </w:rPr>
        <w:t>.</w:t>
      </w:r>
    </w:p>
    <w:p w14:paraId="5C23A413" w14:textId="77777777" w:rsidR="006706B8" w:rsidRDefault="006706B8" w:rsidP="00C02CF9">
      <w:pPr>
        <w:contextualSpacing/>
        <w:rPr>
          <w:rFonts w:ascii="Noto Sans" w:hAnsi="Noto Sans" w:cs="Noto Sans"/>
          <w:color w:val="000000" w:themeColor="text1"/>
        </w:rPr>
      </w:pPr>
    </w:p>
    <w:p w14:paraId="4A1C8F86" w14:textId="5F766593" w:rsidR="00C02CF9" w:rsidRPr="000268F0" w:rsidRDefault="00C02CF9" w:rsidP="00C02CF9">
      <w:pPr>
        <w:contextualSpacing/>
        <w:rPr>
          <w:rFonts w:ascii="Noto Sans" w:hAnsi="Noto Sans" w:cs="Noto Sans"/>
          <w:color w:val="000000" w:themeColor="text1"/>
        </w:rPr>
      </w:pPr>
      <w:r w:rsidRPr="00FE7D8B">
        <w:rPr>
          <w:rFonts w:ascii="Noto Sans" w:hAnsi="Noto Sans" w:cs="Noto Sans"/>
          <w:color w:val="000000" w:themeColor="text1"/>
        </w:rPr>
        <w:t>For additi</w:t>
      </w:r>
      <w:r w:rsidRPr="000268F0">
        <w:rPr>
          <w:rFonts w:ascii="Noto Sans" w:hAnsi="Noto Sans" w:cs="Noto Sans"/>
          <w:color w:val="000000" w:themeColor="text1"/>
        </w:rPr>
        <w:t xml:space="preserve">onal information about Technoform and its solutions for the North America market, please email </w:t>
      </w:r>
      <w:hyperlink r:id="rId8" w:history="1">
        <w:r w:rsidRPr="000268F0">
          <w:rPr>
            <w:rStyle w:val="Hyperlink"/>
            <w:rFonts w:ascii="Noto Sans" w:hAnsi="Noto Sans" w:cs="Noto Sans"/>
          </w:rPr>
          <w:t>info.us@technoform.com</w:t>
        </w:r>
      </w:hyperlink>
      <w:r w:rsidR="000E1DCB" w:rsidRPr="000268F0">
        <w:rPr>
          <w:rFonts w:ascii="Noto Sans" w:hAnsi="Noto Sans" w:cs="Noto Sans"/>
          <w:color w:val="000000" w:themeColor="text1"/>
        </w:rPr>
        <w:t>,</w:t>
      </w:r>
      <w:r w:rsidRPr="000268F0">
        <w:rPr>
          <w:rFonts w:ascii="Noto Sans" w:hAnsi="Noto Sans" w:cs="Noto Sans"/>
          <w:color w:val="000000" w:themeColor="text1"/>
        </w:rPr>
        <w:t xml:space="preserve"> call 330-487-6600</w:t>
      </w:r>
      <w:r w:rsidR="000E1DCB" w:rsidRPr="000268F0">
        <w:rPr>
          <w:rFonts w:ascii="Noto Sans" w:hAnsi="Noto Sans" w:cs="Noto Sans"/>
          <w:color w:val="000000" w:themeColor="text1"/>
        </w:rPr>
        <w:t xml:space="preserve"> or visit </w:t>
      </w:r>
      <w:hyperlink r:id="rId9" w:history="1">
        <w:r w:rsidR="000E1DCB" w:rsidRPr="000268F0">
          <w:rPr>
            <w:rStyle w:val="Hyperlink"/>
            <w:rFonts w:ascii="Noto Sans" w:hAnsi="Noto Sans" w:cs="Noto Sans"/>
          </w:rPr>
          <w:t>Technoform.com</w:t>
        </w:r>
      </w:hyperlink>
      <w:r w:rsidR="000E1DCB" w:rsidRPr="000268F0">
        <w:rPr>
          <w:rFonts w:ascii="Noto Sans" w:hAnsi="Noto Sans" w:cs="Noto Sans"/>
          <w:color w:val="000000" w:themeColor="text1"/>
        </w:rPr>
        <w:t>.</w:t>
      </w:r>
    </w:p>
    <w:p w14:paraId="44BAEBA2" w14:textId="77777777" w:rsidR="00C02CF9" w:rsidRDefault="00C02CF9" w:rsidP="00C02CF9">
      <w:pPr>
        <w:contextualSpacing/>
        <w:rPr>
          <w:rFonts w:ascii="Noto Sans" w:hAnsi="Noto Sans" w:cs="Noto Sans"/>
          <w:color w:val="000000" w:themeColor="text1"/>
        </w:rPr>
      </w:pPr>
    </w:p>
    <w:p w14:paraId="51EE8B87" w14:textId="77777777" w:rsidR="00C02CF9" w:rsidRDefault="00C02CF9" w:rsidP="00C02CF9">
      <w:pPr>
        <w:contextualSpacing/>
        <w:rPr>
          <w:rFonts w:ascii="Noto Sans" w:hAnsi="Noto Sans" w:cs="Noto Sans"/>
          <w:color w:val="000000" w:themeColor="text1"/>
        </w:rPr>
      </w:pPr>
    </w:p>
    <w:p w14:paraId="476BA68A" w14:textId="77777777" w:rsidR="00C02CF9" w:rsidRPr="00C02CF9" w:rsidRDefault="00C02CF9" w:rsidP="00C02CF9">
      <w:pPr>
        <w:contextualSpacing/>
        <w:rPr>
          <w:rFonts w:ascii="Noto Sans" w:hAnsi="Noto Sans" w:cs="Noto Sans"/>
          <w:i/>
          <w:color w:val="000000" w:themeColor="text1"/>
          <w:sz w:val="20"/>
          <w:szCs w:val="20"/>
        </w:rPr>
      </w:pPr>
      <w:r w:rsidRPr="00C02CF9">
        <w:rPr>
          <w:rFonts w:ascii="Noto Sans" w:hAnsi="Noto Sans" w:cs="Noto Sans"/>
          <w:i/>
          <w:color w:val="000000" w:themeColor="text1"/>
          <w:sz w:val="20"/>
          <w:szCs w:val="20"/>
        </w:rPr>
        <w:t>Technoform provides high-performance insulative solutions for façades, cladding and fenestration systems. Its best-in-class building envelope products are developed through collaboration with its customer partnerships to boost thermal performance of windows, curtainwall and opaque façades. The relative low cost and high performance of Technoform’s components help building designs to balance energy efficiency with occupant health and comfort without compromising aesthetics.</w:t>
      </w:r>
    </w:p>
    <w:p w14:paraId="07E0D693" w14:textId="77777777" w:rsidR="00C02CF9" w:rsidRPr="00C02CF9" w:rsidRDefault="00C02CF9" w:rsidP="00C02CF9">
      <w:pPr>
        <w:contextualSpacing/>
        <w:rPr>
          <w:rFonts w:ascii="Noto Sans" w:hAnsi="Noto Sans" w:cs="Noto Sans"/>
          <w:color w:val="000000" w:themeColor="text1"/>
          <w:sz w:val="20"/>
          <w:szCs w:val="20"/>
        </w:rPr>
      </w:pPr>
    </w:p>
    <w:p w14:paraId="57948218" w14:textId="77777777" w:rsidR="00C02CF9" w:rsidRPr="00C02CF9" w:rsidRDefault="00C02CF9" w:rsidP="00C02CF9">
      <w:pPr>
        <w:contextualSpacing/>
        <w:jc w:val="center"/>
        <w:rPr>
          <w:rFonts w:ascii="Noto Sans" w:hAnsi="Noto Sans" w:cs="Noto Sans"/>
          <w:color w:val="000000" w:themeColor="text1"/>
          <w:sz w:val="20"/>
          <w:szCs w:val="20"/>
        </w:rPr>
      </w:pPr>
      <w:r w:rsidRPr="00C02CF9">
        <w:rPr>
          <w:rFonts w:ascii="Noto Sans" w:hAnsi="Noto Sans" w:cs="Noto Sans"/>
          <w:color w:val="000000" w:themeColor="text1"/>
          <w:sz w:val="20"/>
          <w:szCs w:val="20"/>
        </w:rPr>
        <w:t>###</w:t>
      </w:r>
    </w:p>
    <w:sectPr w:rsidR="00C02CF9" w:rsidRPr="00C02CF9" w:rsidSect="00F81B1E">
      <w:headerReference w:type="default" r:id="rId10"/>
      <w:footerReference w:type="default" r:id="rId11"/>
      <w:pgSz w:w="12240" w:h="15840"/>
      <w:pgMar w:top="1710" w:right="1138" w:bottom="2160" w:left="1368" w:header="0" w:footer="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2CFCC" w14:textId="77777777" w:rsidR="00C30DC1" w:rsidRDefault="00C30DC1">
      <w:r>
        <w:separator/>
      </w:r>
    </w:p>
  </w:endnote>
  <w:endnote w:type="continuationSeparator" w:id="0">
    <w:p w14:paraId="327A572D" w14:textId="77777777" w:rsidR="00C30DC1" w:rsidRDefault="00C30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oto Sans">
    <w:panose1 w:val="020B0502040504020204"/>
    <w:charset w:val="00"/>
    <w:family w:val="swiss"/>
    <w:pitch w:val="variable"/>
    <w:sig w:usb0="E00082FF" w:usb1="400078FF" w:usb2="08000029" w:usb3="00000000" w:csb0="0000019F" w:csb1="00000000"/>
  </w:font>
  <w:font w:name="Noto Sans Black">
    <w:altName w:val="Calibri"/>
    <w:panose1 w:val="020B0A02040504020204"/>
    <w:charset w:val="00"/>
    <w:family w:val="swiss"/>
    <w:pitch w:val="variable"/>
    <w:sig w:usb0="E00002FF" w:usb1="4000001F" w:usb2="08000029"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5C7BB" w14:textId="77777777" w:rsidR="009B7BB0" w:rsidRPr="00727B5F" w:rsidRDefault="009601E6">
    <w:pPr>
      <w:pStyle w:val="Footer"/>
      <w:rPr>
        <w:rFonts w:ascii="Noto Sans" w:hAnsi="Noto Sans" w:cs="Noto Sans"/>
        <w:sz w:val="16"/>
        <w:szCs w:val="16"/>
      </w:rPr>
    </w:pPr>
    <w:r>
      <w:rPr>
        <w:rFonts w:ascii="Noto Sans" w:hAnsi="Noto Sans" w:cs="Noto Sans"/>
        <w:sz w:val="16"/>
        <w:szCs w:val="16"/>
      </w:rPr>
      <w:t>Technoform</w:t>
    </w:r>
    <w:r w:rsidR="009B7BB0" w:rsidRPr="00727B5F">
      <w:rPr>
        <w:rFonts w:ascii="Noto Sans" w:hAnsi="Noto Sans" w:cs="Noto Sans"/>
        <w:sz w:val="16"/>
        <w:szCs w:val="16"/>
      </w:rPr>
      <w:t xml:space="preserve"> North America, Inc.</w:t>
    </w:r>
  </w:p>
  <w:p w14:paraId="65EC0A7A" w14:textId="77777777" w:rsidR="009B7BB0" w:rsidRPr="00727B5F" w:rsidRDefault="009B7BB0">
    <w:pPr>
      <w:pStyle w:val="Footer"/>
      <w:rPr>
        <w:rFonts w:ascii="Noto Sans" w:hAnsi="Noto Sans" w:cs="Noto Sans"/>
        <w:sz w:val="16"/>
        <w:szCs w:val="16"/>
      </w:rPr>
    </w:pPr>
    <w:r w:rsidRPr="00727B5F">
      <w:rPr>
        <w:rFonts w:ascii="Noto Sans" w:hAnsi="Noto Sans" w:cs="Noto Sans"/>
        <w:sz w:val="16"/>
        <w:szCs w:val="16"/>
      </w:rPr>
      <w:t>1755 Enterprise Parkway Suite #300, Twinsburg, OH 44087 U.S.A</w:t>
    </w:r>
  </w:p>
  <w:p w14:paraId="2B5AD758" w14:textId="77777777" w:rsidR="009B7BB0" w:rsidRPr="00727B5F" w:rsidRDefault="009B7BB0">
    <w:pPr>
      <w:pStyle w:val="Footer"/>
      <w:rPr>
        <w:rFonts w:ascii="Noto Sans" w:hAnsi="Noto Sans" w:cs="Noto Sans"/>
        <w:sz w:val="16"/>
        <w:szCs w:val="16"/>
      </w:rPr>
    </w:pPr>
    <w:r w:rsidRPr="00727B5F">
      <w:rPr>
        <w:rFonts w:ascii="Noto Sans" w:hAnsi="Noto Sans" w:cs="Noto Sans"/>
        <w:sz w:val="16"/>
        <w:szCs w:val="16"/>
      </w:rPr>
      <w:t xml:space="preserve">Phone:  330-487-6600 </w:t>
    </w:r>
    <w:r w:rsidR="00727B5F">
      <w:rPr>
        <w:rFonts w:ascii="Noto Sans" w:hAnsi="Noto Sans" w:cs="Noto Sans"/>
        <w:sz w:val="16"/>
        <w:szCs w:val="16"/>
      </w:rPr>
      <w:t xml:space="preserve">Fax:  330-487-6680 </w:t>
    </w:r>
    <w:r w:rsidRPr="00727B5F">
      <w:rPr>
        <w:rFonts w:ascii="Noto Sans" w:hAnsi="Noto Sans" w:cs="Noto Sans"/>
        <w:sz w:val="16"/>
        <w:szCs w:val="16"/>
      </w:rPr>
      <w:t>www.technoform.</w:t>
    </w:r>
    <w:r w:rsidR="00727B5F">
      <w:rPr>
        <w:rFonts w:ascii="Noto Sans" w:hAnsi="Noto Sans" w:cs="Noto Sans"/>
        <w:sz w:val="16"/>
        <w:szCs w:val="16"/>
      </w:rPr>
      <w:t>com</w:t>
    </w:r>
  </w:p>
  <w:p w14:paraId="57040975" w14:textId="77777777" w:rsidR="009B7BB0" w:rsidRDefault="009B7BB0">
    <w:pPr>
      <w:pStyle w:val="Footer"/>
    </w:pPr>
  </w:p>
  <w:p w14:paraId="50EBBA13" w14:textId="77777777" w:rsidR="00647D61" w:rsidRPr="008F70C3" w:rsidRDefault="00647D61">
    <w:pPr>
      <w:pStyle w:val="Footer"/>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C6BBC" w14:textId="77777777" w:rsidR="00C30DC1" w:rsidRDefault="00C30DC1">
      <w:r>
        <w:separator/>
      </w:r>
    </w:p>
  </w:footnote>
  <w:footnote w:type="continuationSeparator" w:id="0">
    <w:p w14:paraId="765EBFD5" w14:textId="77777777" w:rsidR="00C30DC1" w:rsidRDefault="00C30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F1A85" w14:textId="77777777" w:rsidR="002B5AC3" w:rsidRDefault="009B7BB0">
    <w:pPr>
      <w:pStyle w:val="Header"/>
    </w:pPr>
    <w:r w:rsidRPr="007E0F23">
      <w:rPr>
        <w:noProof/>
        <w:color w:val="FFFFFF" w:themeColor="background1"/>
      </w:rPr>
      <w:drawing>
        <wp:anchor distT="0" distB="0" distL="114300" distR="114300" simplePos="0" relativeHeight="251676672" behindDoc="0" locked="1" layoutInCell="1" allowOverlap="1" wp14:anchorId="4DD8C5C5" wp14:editId="1027EF23">
          <wp:simplePos x="0" y="0"/>
          <wp:positionH relativeFrom="page">
            <wp:posOffset>5297170</wp:posOffset>
          </wp:positionH>
          <wp:positionV relativeFrom="page">
            <wp:posOffset>434340</wp:posOffset>
          </wp:positionV>
          <wp:extent cx="1979930" cy="226695"/>
          <wp:effectExtent l="0" t="0" r="1270" b="1905"/>
          <wp:wrapNone/>
          <wp:docPr id="2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riefbogen_Header_A4quer_RGB.emf"/>
                  <pic:cNvPicPr/>
                </pic:nvPicPr>
                <pic:blipFill>
                  <a:blip r:embed="rId1"/>
                  <a:stretch>
                    <a:fillRect/>
                  </a:stretch>
                </pic:blipFill>
                <pic:spPr>
                  <a:xfrm>
                    <a:off x="0" y="0"/>
                    <a:ext cx="1979930" cy="226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0FA9"/>
    <w:multiLevelType w:val="hybridMultilevel"/>
    <w:tmpl w:val="150CC4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F8B515F"/>
    <w:multiLevelType w:val="hybridMultilevel"/>
    <w:tmpl w:val="29BC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50150"/>
    <w:multiLevelType w:val="hybridMultilevel"/>
    <w:tmpl w:val="1930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51A22"/>
    <w:multiLevelType w:val="hybridMultilevel"/>
    <w:tmpl w:val="62526C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80F6EB2"/>
    <w:multiLevelType w:val="hybridMultilevel"/>
    <w:tmpl w:val="C4FA2FA0"/>
    <w:lvl w:ilvl="0" w:tplc="95848574">
      <w:start w:val="1"/>
      <w:numFmt w:val="decimal"/>
      <w:lvlText w:val="%1."/>
      <w:lvlJc w:val="left"/>
      <w:pPr>
        <w:tabs>
          <w:tab w:val="num" w:pos="720"/>
        </w:tabs>
        <w:ind w:left="720" w:hanging="360"/>
      </w:pPr>
    </w:lvl>
    <w:lvl w:ilvl="1" w:tplc="4B1A9736" w:tentative="1">
      <w:start w:val="1"/>
      <w:numFmt w:val="decimal"/>
      <w:lvlText w:val="%2."/>
      <w:lvlJc w:val="left"/>
      <w:pPr>
        <w:tabs>
          <w:tab w:val="num" w:pos="1440"/>
        </w:tabs>
        <w:ind w:left="1440" w:hanging="360"/>
      </w:pPr>
    </w:lvl>
    <w:lvl w:ilvl="2" w:tplc="79B6CC4A" w:tentative="1">
      <w:start w:val="1"/>
      <w:numFmt w:val="decimal"/>
      <w:lvlText w:val="%3."/>
      <w:lvlJc w:val="left"/>
      <w:pPr>
        <w:tabs>
          <w:tab w:val="num" w:pos="2160"/>
        </w:tabs>
        <w:ind w:left="2160" w:hanging="360"/>
      </w:pPr>
    </w:lvl>
    <w:lvl w:ilvl="3" w:tplc="DF8EF524" w:tentative="1">
      <w:start w:val="1"/>
      <w:numFmt w:val="decimal"/>
      <w:lvlText w:val="%4."/>
      <w:lvlJc w:val="left"/>
      <w:pPr>
        <w:tabs>
          <w:tab w:val="num" w:pos="2880"/>
        </w:tabs>
        <w:ind w:left="2880" w:hanging="360"/>
      </w:pPr>
    </w:lvl>
    <w:lvl w:ilvl="4" w:tplc="1D9E80D8" w:tentative="1">
      <w:start w:val="1"/>
      <w:numFmt w:val="decimal"/>
      <w:lvlText w:val="%5."/>
      <w:lvlJc w:val="left"/>
      <w:pPr>
        <w:tabs>
          <w:tab w:val="num" w:pos="3600"/>
        </w:tabs>
        <w:ind w:left="3600" w:hanging="360"/>
      </w:pPr>
    </w:lvl>
    <w:lvl w:ilvl="5" w:tplc="43C2B752" w:tentative="1">
      <w:start w:val="1"/>
      <w:numFmt w:val="decimal"/>
      <w:lvlText w:val="%6."/>
      <w:lvlJc w:val="left"/>
      <w:pPr>
        <w:tabs>
          <w:tab w:val="num" w:pos="4320"/>
        </w:tabs>
        <w:ind w:left="4320" w:hanging="360"/>
      </w:pPr>
    </w:lvl>
    <w:lvl w:ilvl="6" w:tplc="4328C05C" w:tentative="1">
      <w:start w:val="1"/>
      <w:numFmt w:val="decimal"/>
      <w:lvlText w:val="%7."/>
      <w:lvlJc w:val="left"/>
      <w:pPr>
        <w:tabs>
          <w:tab w:val="num" w:pos="5040"/>
        </w:tabs>
        <w:ind w:left="5040" w:hanging="360"/>
      </w:pPr>
    </w:lvl>
    <w:lvl w:ilvl="7" w:tplc="39E20BC8" w:tentative="1">
      <w:start w:val="1"/>
      <w:numFmt w:val="decimal"/>
      <w:lvlText w:val="%8."/>
      <w:lvlJc w:val="left"/>
      <w:pPr>
        <w:tabs>
          <w:tab w:val="num" w:pos="5760"/>
        </w:tabs>
        <w:ind w:left="5760" w:hanging="360"/>
      </w:pPr>
    </w:lvl>
    <w:lvl w:ilvl="8" w:tplc="76C0032E" w:tentative="1">
      <w:start w:val="1"/>
      <w:numFmt w:val="decimal"/>
      <w:lvlText w:val="%9."/>
      <w:lvlJc w:val="left"/>
      <w:pPr>
        <w:tabs>
          <w:tab w:val="num" w:pos="6480"/>
        </w:tabs>
        <w:ind w:left="6480" w:hanging="360"/>
      </w:pPr>
    </w:lvl>
  </w:abstractNum>
  <w:abstractNum w:abstractNumId="5" w15:restartNumberingAfterBreak="0">
    <w:nsid w:val="361B5CEC"/>
    <w:multiLevelType w:val="hybridMultilevel"/>
    <w:tmpl w:val="15362A90"/>
    <w:lvl w:ilvl="0" w:tplc="04090001">
      <w:start w:val="1"/>
      <w:numFmt w:val="bullet"/>
      <w:lvlText w:val=""/>
      <w:lvlJc w:val="left"/>
      <w:pPr>
        <w:tabs>
          <w:tab w:val="num" w:pos="720"/>
        </w:tabs>
        <w:ind w:left="720" w:hanging="360"/>
      </w:pPr>
      <w:rPr>
        <w:rFonts w:ascii="Symbol" w:hAnsi="Symbol" w:hint="default"/>
      </w:rPr>
    </w:lvl>
    <w:lvl w:ilvl="1" w:tplc="4B1A9736" w:tentative="1">
      <w:start w:val="1"/>
      <w:numFmt w:val="decimal"/>
      <w:lvlText w:val="%2."/>
      <w:lvlJc w:val="left"/>
      <w:pPr>
        <w:tabs>
          <w:tab w:val="num" w:pos="1440"/>
        </w:tabs>
        <w:ind w:left="1440" w:hanging="360"/>
      </w:pPr>
    </w:lvl>
    <w:lvl w:ilvl="2" w:tplc="79B6CC4A" w:tentative="1">
      <w:start w:val="1"/>
      <w:numFmt w:val="decimal"/>
      <w:lvlText w:val="%3."/>
      <w:lvlJc w:val="left"/>
      <w:pPr>
        <w:tabs>
          <w:tab w:val="num" w:pos="2160"/>
        </w:tabs>
        <w:ind w:left="2160" w:hanging="360"/>
      </w:pPr>
    </w:lvl>
    <w:lvl w:ilvl="3" w:tplc="DF8EF524" w:tentative="1">
      <w:start w:val="1"/>
      <w:numFmt w:val="decimal"/>
      <w:lvlText w:val="%4."/>
      <w:lvlJc w:val="left"/>
      <w:pPr>
        <w:tabs>
          <w:tab w:val="num" w:pos="2880"/>
        </w:tabs>
        <w:ind w:left="2880" w:hanging="360"/>
      </w:pPr>
    </w:lvl>
    <w:lvl w:ilvl="4" w:tplc="1D9E80D8" w:tentative="1">
      <w:start w:val="1"/>
      <w:numFmt w:val="decimal"/>
      <w:lvlText w:val="%5."/>
      <w:lvlJc w:val="left"/>
      <w:pPr>
        <w:tabs>
          <w:tab w:val="num" w:pos="3600"/>
        </w:tabs>
        <w:ind w:left="3600" w:hanging="360"/>
      </w:pPr>
    </w:lvl>
    <w:lvl w:ilvl="5" w:tplc="43C2B752" w:tentative="1">
      <w:start w:val="1"/>
      <w:numFmt w:val="decimal"/>
      <w:lvlText w:val="%6."/>
      <w:lvlJc w:val="left"/>
      <w:pPr>
        <w:tabs>
          <w:tab w:val="num" w:pos="4320"/>
        </w:tabs>
        <w:ind w:left="4320" w:hanging="360"/>
      </w:pPr>
    </w:lvl>
    <w:lvl w:ilvl="6" w:tplc="4328C05C" w:tentative="1">
      <w:start w:val="1"/>
      <w:numFmt w:val="decimal"/>
      <w:lvlText w:val="%7."/>
      <w:lvlJc w:val="left"/>
      <w:pPr>
        <w:tabs>
          <w:tab w:val="num" w:pos="5040"/>
        </w:tabs>
        <w:ind w:left="5040" w:hanging="360"/>
      </w:pPr>
    </w:lvl>
    <w:lvl w:ilvl="7" w:tplc="39E20BC8" w:tentative="1">
      <w:start w:val="1"/>
      <w:numFmt w:val="decimal"/>
      <w:lvlText w:val="%8."/>
      <w:lvlJc w:val="left"/>
      <w:pPr>
        <w:tabs>
          <w:tab w:val="num" w:pos="5760"/>
        </w:tabs>
        <w:ind w:left="5760" w:hanging="360"/>
      </w:pPr>
    </w:lvl>
    <w:lvl w:ilvl="8" w:tplc="76C0032E" w:tentative="1">
      <w:start w:val="1"/>
      <w:numFmt w:val="decimal"/>
      <w:lvlText w:val="%9."/>
      <w:lvlJc w:val="left"/>
      <w:pPr>
        <w:tabs>
          <w:tab w:val="num" w:pos="6480"/>
        </w:tabs>
        <w:ind w:left="6480" w:hanging="360"/>
      </w:pPr>
    </w:lvl>
  </w:abstractNum>
  <w:abstractNum w:abstractNumId="6" w15:restartNumberingAfterBreak="0">
    <w:nsid w:val="3F4D255E"/>
    <w:multiLevelType w:val="multilevel"/>
    <w:tmpl w:val="6A12B4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5A5F44B3"/>
    <w:multiLevelType w:val="hybridMultilevel"/>
    <w:tmpl w:val="7E3E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2E53E6"/>
    <w:multiLevelType w:val="hybridMultilevel"/>
    <w:tmpl w:val="7CC89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9F207A"/>
    <w:multiLevelType w:val="hybridMultilevel"/>
    <w:tmpl w:val="41861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087801"/>
    <w:multiLevelType w:val="multilevel"/>
    <w:tmpl w:val="2208179C"/>
    <w:lvl w:ilvl="0">
      <w:start w:val="1"/>
      <w:numFmt w:val="bullet"/>
      <w:lvlText w:val=""/>
      <w:lvlJc w:val="left"/>
      <w:pPr>
        <w:ind w:left="0"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num w:numId="1">
    <w:abstractNumId w:val="9"/>
  </w:num>
  <w:num w:numId="2">
    <w:abstractNumId w:val="2"/>
  </w:num>
  <w:num w:numId="3">
    <w:abstractNumId w:val="8"/>
  </w:num>
  <w:num w:numId="4">
    <w:abstractNumId w:val="0"/>
  </w:num>
  <w:num w:numId="5">
    <w:abstractNumId w:val="3"/>
  </w:num>
  <w:num w:numId="6">
    <w:abstractNumId w:val="4"/>
  </w:num>
  <w:num w:numId="7">
    <w:abstractNumId w:val="6"/>
  </w:num>
  <w:num w:numId="8">
    <w:abstractNumId w:val="5"/>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25"/>
    <w:rsid w:val="00003061"/>
    <w:rsid w:val="00007BCC"/>
    <w:rsid w:val="00016184"/>
    <w:rsid w:val="000202AD"/>
    <w:rsid w:val="000237CD"/>
    <w:rsid w:val="0002533C"/>
    <w:rsid w:val="000268F0"/>
    <w:rsid w:val="000365FA"/>
    <w:rsid w:val="00095D3E"/>
    <w:rsid w:val="000A31D2"/>
    <w:rsid w:val="000A5E55"/>
    <w:rsid w:val="000C30DD"/>
    <w:rsid w:val="000C741A"/>
    <w:rsid w:val="000D0870"/>
    <w:rsid w:val="000D202D"/>
    <w:rsid w:val="000E1DCB"/>
    <w:rsid w:val="0010374A"/>
    <w:rsid w:val="001165E4"/>
    <w:rsid w:val="00156D2C"/>
    <w:rsid w:val="0019255F"/>
    <w:rsid w:val="001A0948"/>
    <w:rsid w:val="001A5AD1"/>
    <w:rsid w:val="001E41FA"/>
    <w:rsid w:val="00234A34"/>
    <w:rsid w:val="00237B77"/>
    <w:rsid w:val="00246EE2"/>
    <w:rsid w:val="00255E8F"/>
    <w:rsid w:val="00292599"/>
    <w:rsid w:val="002B28F9"/>
    <w:rsid w:val="002B5AC3"/>
    <w:rsid w:val="002B6937"/>
    <w:rsid w:val="002C0D6E"/>
    <w:rsid w:val="002D4606"/>
    <w:rsid w:val="00306F7D"/>
    <w:rsid w:val="00324157"/>
    <w:rsid w:val="00336717"/>
    <w:rsid w:val="00355C99"/>
    <w:rsid w:val="00357661"/>
    <w:rsid w:val="003615B6"/>
    <w:rsid w:val="00390753"/>
    <w:rsid w:val="003A1D61"/>
    <w:rsid w:val="003D1D85"/>
    <w:rsid w:val="003E47A8"/>
    <w:rsid w:val="00424190"/>
    <w:rsid w:val="004862C7"/>
    <w:rsid w:val="004A17D1"/>
    <w:rsid w:val="004A31E2"/>
    <w:rsid w:val="00506625"/>
    <w:rsid w:val="0053209A"/>
    <w:rsid w:val="005448BB"/>
    <w:rsid w:val="00556816"/>
    <w:rsid w:val="00572569"/>
    <w:rsid w:val="00572E74"/>
    <w:rsid w:val="0058748F"/>
    <w:rsid w:val="0059628C"/>
    <w:rsid w:val="005A1D31"/>
    <w:rsid w:val="0060648C"/>
    <w:rsid w:val="00612516"/>
    <w:rsid w:val="00614EB1"/>
    <w:rsid w:val="006312EF"/>
    <w:rsid w:val="00645BB3"/>
    <w:rsid w:val="00647D61"/>
    <w:rsid w:val="00654BCD"/>
    <w:rsid w:val="006706B8"/>
    <w:rsid w:val="00673E8E"/>
    <w:rsid w:val="00681A48"/>
    <w:rsid w:val="006B7281"/>
    <w:rsid w:val="006D373D"/>
    <w:rsid w:val="006F1B46"/>
    <w:rsid w:val="006F3563"/>
    <w:rsid w:val="006F42DB"/>
    <w:rsid w:val="007010CD"/>
    <w:rsid w:val="0070314B"/>
    <w:rsid w:val="00727B5F"/>
    <w:rsid w:val="00752C77"/>
    <w:rsid w:val="00780B1C"/>
    <w:rsid w:val="007B5AE1"/>
    <w:rsid w:val="007D3A85"/>
    <w:rsid w:val="007D7B80"/>
    <w:rsid w:val="0082237D"/>
    <w:rsid w:val="0082552C"/>
    <w:rsid w:val="00852014"/>
    <w:rsid w:val="0087682E"/>
    <w:rsid w:val="00876FFC"/>
    <w:rsid w:val="008776C5"/>
    <w:rsid w:val="00882882"/>
    <w:rsid w:val="008B0B90"/>
    <w:rsid w:val="008E3EEF"/>
    <w:rsid w:val="008F5550"/>
    <w:rsid w:val="008F70C3"/>
    <w:rsid w:val="009601E6"/>
    <w:rsid w:val="00973267"/>
    <w:rsid w:val="0098741C"/>
    <w:rsid w:val="009A1F0B"/>
    <w:rsid w:val="009B591B"/>
    <w:rsid w:val="009B7BB0"/>
    <w:rsid w:val="00A17337"/>
    <w:rsid w:val="00A41301"/>
    <w:rsid w:val="00A57396"/>
    <w:rsid w:val="00A84F6F"/>
    <w:rsid w:val="00A924A6"/>
    <w:rsid w:val="00AA3928"/>
    <w:rsid w:val="00B067E1"/>
    <w:rsid w:val="00BA5EED"/>
    <w:rsid w:val="00BB10EA"/>
    <w:rsid w:val="00BC4EEB"/>
    <w:rsid w:val="00BD13AD"/>
    <w:rsid w:val="00BF4262"/>
    <w:rsid w:val="00C015DB"/>
    <w:rsid w:val="00C01E65"/>
    <w:rsid w:val="00C02CF9"/>
    <w:rsid w:val="00C205CD"/>
    <w:rsid w:val="00C30DC1"/>
    <w:rsid w:val="00C73B0D"/>
    <w:rsid w:val="00C82037"/>
    <w:rsid w:val="00C83473"/>
    <w:rsid w:val="00C93F08"/>
    <w:rsid w:val="00C955D2"/>
    <w:rsid w:val="00CA2E27"/>
    <w:rsid w:val="00CD11AF"/>
    <w:rsid w:val="00D03EC9"/>
    <w:rsid w:val="00D24334"/>
    <w:rsid w:val="00D4104A"/>
    <w:rsid w:val="00D85CAB"/>
    <w:rsid w:val="00D91761"/>
    <w:rsid w:val="00D9303D"/>
    <w:rsid w:val="00DA0170"/>
    <w:rsid w:val="00DA2685"/>
    <w:rsid w:val="00E34AF9"/>
    <w:rsid w:val="00E37D3A"/>
    <w:rsid w:val="00E52043"/>
    <w:rsid w:val="00E668E3"/>
    <w:rsid w:val="00E73828"/>
    <w:rsid w:val="00E81D70"/>
    <w:rsid w:val="00E860DA"/>
    <w:rsid w:val="00EC0C61"/>
    <w:rsid w:val="00EC412A"/>
    <w:rsid w:val="00EC60FB"/>
    <w:rsid w:val="00F30381"/>
    <w:rsid w:val="00F36D63"/>
    <w:rsid w:val="00F776D9"/>
    <w:rsid w:val="00F81B1E"/>
    <w:rsid w:val="00F86D1D"/>
    <w:rsid w:val="00F95BE2"/>
    <w:rsid w:val="00FA65A4"/>
    <w:rsid w:val="00FC7FE2"/>
    <w:rsid w:val="00FE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980E64"/>
  <w15:docId w15:val="{0EADEE38-530C-48E7-AD2C-EABDF06F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2ACF"/>
    <w:pPr>
      <w:tabs>
        <w:tab w:val="center" w:pos="4320"/>
        <w:tab w:val="right" w:pos="8640"/>
      </w:tabs>
    </w:pPr>
  </w:style>
  <w:style w:type="paragraph" w:styleId="Footer">
    <w:name w:val="footer"/>
    <w:basedOn w:val="Normal"/>
    <w:link w:val="FooterChar"/>
    <w:uiPriority w:val="99"/>
    <w:rsid w:val="00652ACF"/>
    <w:pPr>
      <w:tabs>
        <w:tab w:val="center" w:pos="4320"/>
        <w:tab w:val="right" w:pos="8640"/>
      </w:tabs>
    </w:pPr>
  </w:style>
  <w:style w:type="paragraph" w:styleId="BalloonText">
    <w:name w:val="Balloon Text"/>
    <w:basedOn w:val="Normal"/>
    <w:link w:val="BalloonTextChar"/>
    <w:uiPriority w:val="99"/>
    <w:semiHidden/>
    <w:unhideWhenUsed/>
    <w:rsid w:val="00E860DA"/>
    <w:rPr>
      <w:rFonts w:ascii="Tahoma" w:hAnsi="Tahoma" w:cs="Tahoma"/>
      <w:sz w:val="16"/>
      <w:szCs w:val="16"/>
    </w:rPr>
  </w:style>
  <w:style w:type="character" w:customStyle="1" w:styleId="BalloonTextChar">
    <w:name w:val="Balloon Text Char"/>
    <w:basedOn w:val="DefaultParagraphFont"/>
    <w:link w:val="BalloonText"/>
    <w:uiPriority w:val="99"/>
    <w:semiHidden/>
    <w:rsid w:val="00E860DA"/>
    <w:rPr>
      <w:rFonts w:ascii="Tahoma" w:hAnsi="Tahoma" w:cs="Tahoma"/>
      <w:sz w:val="16"/>
      <w:szCs w:val="16"/>
    </w:rPr>
  </w:style>
  <w:style w:type="paragraph" w:styleId="ListParagraph">
    <w:name w:val="List Paragraph"/>
    <w:basedOn w:val="Normal"/>
    <w:uiPriority w:val="34"/>
    <w:qFormat/>
    <w:rsid w:val="00016184"/>
    <w:pPr>
      <w:ind w:left="720"/>
      <w:contextualSpacing/>
    </w:pPr>
  </w:style>
  <w:style w:type="paragraph" w:styleId="Salutation">
    <w:name w:val="Salutation"/>
    <w:basedOn w:val="Normal"/>
    <w:next w:val="Normal"/>
    <w:link w:val="SalutationChar"/>
    <w:rsid w:val="002D4606"/>
    <w:pPr>
      <w:overflowPunct w:val="0"/>
      <w:autoSpaceDE w:val="0"/>
      <w:autoSpaceDN w:val="0"/>
      <w:adjustRightInd w:val="0"/>
      <w:spacing w:line="280" w:lineRule="atLeast"/>
      <w:textAlignment w:val="baseline"/>
    </w:pPr>
    <w:rPr>
      <w:rFonts w:ascii="Times New Roman" w:hAnsi="Times New Roman"/>
      <w:szCs w:val="20"/>
    </w:rPr>
  </w:style>
  <w:style w:type="character" w:customStyle="1" w:styleId="SalutationChar">
    <w:name w:val="Salutation Char"/>
    <w:basedOn w:val="DefaultParagraphFont"/>
    <w:link w:val="Salutation"/>
    <w:rsid w:val="002D4606"/>
    <w:rPr>
      <w:rFonts w:ascii="Times New Roman" w:hAnsi="Times New Roman"/>
      <w:sz w:val="24"/>
    </w:rPr>
  </w:style>
  <w:style w:type="paragraph" w:customStyle="1" w:styleId="Betreff">
    <w:name w:val="Betreff"/>
    <w:basedOn w:val="Normal"/>
    <w:rsid w:val="002D4606"/>
    <w:pPr>
      <w:framePr w:hSpace="142" w:vSpace="142" w:wrap="auto" w:vAnchor="page" w:hAnchor="text" w:y="5671"/>
      <w:overflowPunct w:val="0"/>
      <w:autoSpaceDE w:val="0"/>
      <w:autoSpaceDN w:val="0"/>
      <w:adjustRightInd w:val="0"/>
      <w:spacing w:line="280" w:lineRule="atLeast"/>
      <w:textAlignment w:val="baseline"/>
    </w:pPr>
    <w:rPr>
      <w:rFonts w:ascii="Times New Roman" w:hAnsi="Times New Roman"/>
      <w:b/>
      <w:szCs w:val="20"/>
    </w:rPr>
  </w:style>
  <w:style w:type="paragraph" w:styleId="BodyText">
    <w:name w:val="Body Text"/>
    <w:basedOn w:val="Normal"/>
    <w:link w:val="BodyTextChar"/>
    <w:rsid w:val="002D4606"/>
    <w:pPr>
      <w:overflowPunct w:val="0"/>
      <w:autoSpaceDE w:val="0"/>
      <w:autoSpaceDN w:val="0"/>
      <w:adjustRightInd w:val="0"/>
      <w:spacing w:line="280" w:lineRule="atLeast"/>
      <w:jc w:val="both"/>
      <w:textAlignment w:val="baseline"/>
    </w:pPr>
    <w:rPr>
      <w:rFonts w:ascii="Times New Roman" w:hAnsi="Times New Roman" w:cs="Arial"/>
      <w:szCs w:val="20"/>
      <w:lang w:val="de-DE"/>
    </w:rPr>
  </w:style>
  <w:style w:type="character" w:customStyle="1" w:styleId="BodyTextChar">
    <w:name w:val="Body Text Char"/>
    <w:basedOn w:val="DefaultParagraphFont"/>
    <w:link w:val="BodyText"/>
    <w:rsid w:val="002D4606"/>
    <w:rPr>
      <w:rFonts w:ascii="Times New Roman" w:hAnsi="Times New Roman" w:cs="Arial"/>
      <w:sz w:val="24"/>
      <w:lang w:val="de-DE"/>
    </w:rPr>
  </w:style>
  <w:style w:type="paragraph" w:customStyle="1" w:styleId="Adresse">
    <w:name w:val="Adresse"/>
    <w:basedOn w:val="Normal"/>
    <w:rsid w:val="002D4606"/>
    <w:pPr>
      <w:framePr w:w="5103" w:hSpace="142" w:vSpace="142" w:wrap="auto" w:vAnchor="page" w:hAnchor="text" w:y="2836"/>
      <w:overflowPunct w:val="0"/>
      <w:autoSpaceDE w:val="0"/>
      <w:autoSpaceDN w:val="0"/>
      <w:adjustRightInd w:val="0"/>
      <w:spacing w:line="240" w:lineRule="atLeast"/>
      <w:ind w:right="-1"/>
      <w:textAlignment w:val="baseline"/>
    </w:pPr>
    <w:rPr>
      <w:rFonts w:ascii="Times New Roman" w:hAnsi="Times New Roman"/>
      <w:szCs w:val="20"/>
    </w:rPr>
  </w:style>
  <w:style w:type="paragraph" w:styleId="Date">
    <w:name w:val="Date"/>
    <w:basedOn w:val="Normal"/>
    <w:link w:val="DateChar"/>
    <w:rsid w:val="002D4606"/>
    <w:pPr>
      <w:framePr w:hSpace="142" w:vSpace="142" w:wrap="auto" w:vAnchor="page" w:hAnchor="text" w:y="5671"/>
      <w:tabs>
        <w:tab w:val="right" w:pos="9356"/>
      </w:tabs>
      <w:overflowPunct w:val="0"/>
      <w:autoSpaceDE w:val="0"/>
      <w:autoSpaceDN w:val="0"/>
      <w:adjustRightInd w:val="0"/>
      <w:spacing w:line="280" w:lineRule="atLeast"/>
      <w:textAlignment w:val="baseline"/>
    </w:pPr>
    <w:rPr>
      <w:rFonts w:ascii="Times New Roman" w:hAnsi="Times New Roman"/>
      <w:sz w:val="22"/>
      <w:szCs w:val="20"/>
    </w:rPr>
  </w:style>
  <w:style w:type="character" w:customStyle="1" w:styleId="DateChar">
    <w:name w:val="Date Char"/>
    <w:basedOn w:val="DefaultParagraphFont"/>
    <w:link w:val="Date"/>
    <w:rsid w:val="002D4606"/>
    <w:rPr>
      <w:rFonts w:ascii="Times New Roman" w:hAnsi="Times New Roman"/>
      <w:sz w:val="22"/>
    </w:rPr>
  </w:style>
  <w:style w:type="paragraph" w:styleId="NormalWeb">
    <w:name w:val="Normal (Web)"/>
    <w:basedOn w:val="Normal"/>
    <w:uiPriority w:val="99"/>
    <w:semiHidden/>
    <w:unhideWhenUsed/>
    <w:rsid w:val="00007BCC"/>
    <w:pPr>
      <w:spacing w:before="100" w:beforeAutospacing="1" w:after="100" w:afterAutospacing="1"/>
    </w:pPr>
    <w:rPr>
      <w:rFonts w:ascii="Times New Roman" w:eastAsiaTheme="minorEastAsia" w:hAnsi="Times New Roman"/>
    </w:rPr>
  </w:style>
  <w:style w:type="character" w:styleId="Hyperlink">
    <w:name w:val="Hyperlink"/>
    <w:basedOn w:val="DefaultParagraphFont"/>
    <w:uiPriority w:val="99"/>
    <w:unhideWhenUsed/>
    <w:rsid w:val="009B7BB0"/>
    <w:rPr>
      <w:color w:val="0000FF" w:themeColor="hyperlink"/>
      <w:u w:val="single"/>
    </w:rPr>
  </w:style>
  <w:style w:type="character" w:styleId="UnresolvedMention">
    <w:name w:val="Unresolved Mention"/>
    <w:basedOn w:val="DefaultParagraphFont"/>
    <w:uiPriority w:val="99"/>
    <w:semiHidden/>
    <w:unhideWhenUsed/>
    <w:rsid w:val="009B7BB0"/>
    <w:rPr>
      <w:color w:val="808080"/>
      <w:shd w:val="clear" w:color="auto" w:fill="E6E6E6"/>
    </w:rPr>
  </w:style>
  <w:style w:type="character" w:customStyle="1" w:styleId="FooterChar">
    <w:name w:val="Footer Char"/>
    <w:basedOn w:val="DefaultParagraphFont"/>
    <w:link w:val="Footer"/>
    <w:uiPriority w:val="99"/>
    <w:rsid w:val="009B7BB0"/>
    <w:rPr>
      <w:sz w:val="24"/>
      <w:szCs w:val="24"/>
    </w:rPr>
  </w:style>
  <w:style w:type="character" w:styleId="FollowedHyperlink">
    <w:name w:val="FollowedHyperlink"/>
    <w:basedOn w:val="DefaultParagraphFont"/>
    <w:uiPriority w:val="99"/>
    <w:semiHidden/>
    <w:unhideWhenUsed/>
    <w:rsid w:val="000E1DCB"/>
    <w:rPr>
      <w:color w:val="800080" w:themeColor="followedHyperlink"/>
      <w:u w:val="single"/>
    </w:rPr>
  </w:style>
  <w:style w:type="character" w:styleId="CommentReference">
    <w:name w:val="annotation reference"/>
    <w:basedOn w:val="DefaultParagraphFont"/>
    <w:uiPriority w:val="99"/>
    <w:semiHidden/>
    <w:unhideWhenUsed/>
    <w:rsid w:val="00F776D9"/>
    <w:rPr>
      <w:sz w:val="16"/>
      <w:szCs w:val="16"/>
    </w:rPr>
  </w:style>
  <w:style w:type="paragraph" w:styleId="CommentText">
    <w:name w:val="annotation text"/>
    <w:basedOn w:val="Normal"/>
    <w:link w:val="CommentTextChar"/>
    <w:uiPriority w:val="99"/>
    <w:semiHidden/>
    <w:unhideWhenUsed/>
    <w:rsid w:val="00F776D9"/>
    <w:rPr>
      <w:sz w:val="20"/>
      <w:szCs w:val="20"/>
    </w:rPr>
  </w:style>
  <w:style w:type="character" w:customStyle="1" w:styleId="CommentTextChar">
    <w:name w:val="Comment Text Char"/>
    <w:basedOn w:val="DefaultParagraphFont"/>
    <w:link w:val="CommentText"/>
    <w:uiPriority w:val="99"/>
    <w:semiHidden/>
    <w:rsid w:val="00F776D9"/>
  </w:style>
  <w:style w:type="paragraph" w:styleId="CommentSubject">
    <w:name w:val="annotation subject"/>
    <w:basedOn w:val="CommentText"/>
    <w:next w:val="CommentText"/>
    <w:link w:val="CommentSubjectChar"/>
    <w:uiPriority w:val="99"/>
    <w:semiHidden/>
    <w:unhideWhenUsed/>
    <w:rsid w:val="00F776D9"/>
    <w:rPr>
      <w:b/>
      <w:bCs/>
    </w:rPr>
  </w:style>
  <w:style w:type="character" w:customStyle="1" w:styleId="CommentSubjectChar">
    <w:name w:val="Comment Subject Char"/>
    <w:basedOn w:val="CommentTextChar"/>
    <w:link w:val="CommentSubject"/>
    <w:uiPriority w:val="99"/>
    <w:semiHidden/>
    <w:rsid w:val="00F776D9"/>
    <w:rPr>
      <w:b/>
      <w:bCs/>
    </w:rPr>
  </w:style>
  <w:style w:type="paragraph" w:styleId="Revision">
    <w:name w:val="Revision"/>
    <w:hidden/>
    <w:uiPriority w:val="99"/>
    <w:semiHidden/>
    <w:rsid w:val="004A31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72379">
      <w:bodyDiv w:val="1"/>
      <w:marLeft w:val="0"/>
      <w:marRight w:val="0"/>
      <w:marTop w:val="0"/>
      <w:marBottom w:val="0"/>
      <w:divBdr>
        <w:top w:val="none" w:sz="0" w:space="0" w:color="auto"/>
        <w:left w:val="none" w:sz="0" w:space="0" w:color="auto"/>
        <w:bottom w:val="none" w:sz="0" w:space="0" w:color="auto"/>
        <w:right w:val="none" w:sz="0" w:space="0" w:color="auto"/>
      </w:divBdr>
    </w:div>
    <w:div w:id="235941441">
      <w:bodyDiv w:val="1"/>
      <w:marLeft w:val="0"/>
      <w:marRight w:val="0"/>
      <w:marTop w:val="0"/>
      <w:marBottom w:val="0"/>
      <w:divBdr>
        <w:top w:val="none" w:sz="0" w:space="0" w:color="auto"/>
        <w:left w:val="none" w:sz="0" w:space="0" w:color="auto"/>
        <w:bottom w:val="none" w:sz="0" w:space="0" w:color="auto"/>
        <w:right w:val="none" w:sz="0" w:space="0" w:color="auto"/>
      </w:divBdr>
    </w:div>
    <w:div w:id="241838253">
      <w:bodyDiv w:val="1"/>
      <w:marLeft w:val="0"/>
      <w:marRight w:val="0"/>
      <w:marTop w:val="0"/>
      <w:marBottom w:val="0"/>
      <w:divBdr>
        <w:top w:val="none" w:sz="0" w:space="0" w:color="auto"/>
        <w:left w:val="none" w:sz="0" w:space="0" w:color="auto"/>
        <w:bottom w:val="none" w:sz="0" w:space="0" w:color="auto"/>
        <w:right w:val="none" w:sz="0" w:space="0" w:color="auto"/>
      </w:divBdr>
    </w:div>
    <w:div w:id="468672899">
      <w:bodyDiv w:val="1"/>
      <w:marLeft w:val="0"/>
      <w:marRight w:val="0"/>
      <w:marTop w:val="0"/>
      <w:marBottom w:val="0"/>
      <w:divBdr>
        <w:top w:val="none" w:sz="0" w:space="0" w:color="auto"/>
        <w:left w:val="none" w:sz="0" w:space="0" w:color="auto"/>
        <w:bottom w:val="none" w:sz="0" w:space="0" w:color="auto"/>
        <w:right w:val="none" w:sz="0" w:space="0" w:color="auto"/>
      </w:divBdr>
    </w:div>
    <w:div w:id="610433623">
      <w:bodyDiv w:val="1"/>
      <w:marLeft w:val="0"/>
      <w:marRight w:val="0"/>
      <w:marTop w:val="0"/>
      <w:marBottom w:val="0"/>
      <w:divBdr>
        <w:top w:val="none" w:sz="0" w:space="0" w:color="auto"/>
        <w:left w:val="none" w:sz="0" w:space="0" w:color="auto"/>
        <w:bottom w:val="none" w:sz="0" w:space="0" w:color="auto"/>
        <w:right w:val="none" w:sz="0" w:space="0" w:color="auto"/>
      </w:divBdr>
    </w:div>
    <w:div w:id="721443905">
      <w:bodyDiv w:val="1"/>
      <w:marLeft w:val="0"/>
      <w:marRight w:val="0"/>
      <w:marTop w:val="0"/>
      <w:marBottom w:val="0"/>
      <w:divBdr>
        <w:top w:val="none" w:sz="0" w:space="0" w:color="auto"/>
        <w:left w:val="none" w:sz="0" w:space="0" w:color="auto"/>
        <w:bottom w:val="none" w:sz="0" w:space="0" w:color="auto"/>
        <w:right w:val="none" w:sz="0" w:space="0" w:color="auto"/>
      </w:divBdr>
    </w:div>
    <w:div w:id="961808501">
      <w:bodyDiv w:val="1"/>
      <w:marLeft w:val="0"/>
      <w:marRight w:val="0"/>
      <w:marTop w:val="0"/>
      <w:marBottom w:val="0"/>
      <w:divBdr>
        <w:top w:val="none" w:sz="0" w:space="0" w:color="auto"/>
        <w:left w:val="none" w:sz="0" w:space="0" w:color="auto"/>
        <w:bottom w:val="none" w:sz="0" w:space="0" w:color="auto"/>
        <w:right w:val="none" w:sz="0" w:space="0" w:color="auto"/>
      </w:divBdr>
    </w:div>
    <w:div w:id="1040980716">
      <w:bodyDiv w:val="1"/>
      <w:marLeft w:val="0"/>
      <w:marRight w:val="0"/>
      <w:marTop w:val="0"/>
      <w:marBottom w:val="0"/>
      <w:divBdr>
        <w:top w:val="none" w:sz="0" w:space="0" w:color="auto"/>
        <w:left w:val="none" w:sz="0" w:space="0" w:color="auto"/>
        <w:bottom w:val="none" w:sz="0" w:space="0" w:color="auto"/>
        <w:right w:val="none" w:sz="0" w:space="0" w:color="auto"/>
      </w:divBdr>
    </w:div>
    <w:div w:id="1060709140">
      <w:bodyDiv w:val="1"/>
      <w:marLeft w:val="0"/>
      <w:marRight w:val="0"/>
      <w:marTop w:val="0"/>
      <w:marBottom w:val="0"/>
      <w:divBdr>
        <w:top w:val="none" w:sz="0" w:space="0" w:color="auto"/>
        <w:left w:val="none" w:sz="0" w:space="0" w:color="auto"/>
        <w:bottom w:val="none" w:sz="0" w:space="0" w:color="auto"/>
        <w:right w:val="none" w:sz="0" w:space="0" w:color="auto"/>
      </w:divBdr>
      <w:divsChild>
        <w:div w:id="900217608">
          <w:marLeft w:val="547"/>
          <w:marRight w:val="0"/>
          <w:marTop w:val="0"/>
          <w:marBottom w:val="0"/>
          <w:divBdr>
            <w:top w:val="none" w:sz="0" w:space="0" w:color="auto"/>
            <w:left w:val="none" w:sz="0" w:space="0" w:color="auto"/>
            <w:bottom w:val="none" w:sz="0" w:space="0" w:color="auto"/>
            <w:right w:val="none" w:sz="0" w:space="0" w:color="auto"/>
          </w:divBdr>
        </w:div>
        <w:div w:id="894849913">
          <w:marLeft w:val="547"/>
          <w:marRight w:val="0"/>
          <w:marTop w:val="0"/>
          <w:marBottom w:val="0"/>
          <w:divBdr>
            <w:top w:val="none" w:sz="0" w:space="0" w:color="auto"/>
            <w:left w:val="none" w:sz="0" w:space="0" w:color="auto"/>
            <w:bottom w:val="none" w:sz="0" w:space="0" w:color="auto"/>
            <w:right w:val="none" w:sz="0" w:space="0" w:color="auto"/>
          </w:divBdr>
        </w:div>
        <w:div w:id="1987974483">
          <w:marLeft w:val="547"/>
          <w:marRight w:val="0"/>
          <w:marTop w:val="0"/>
          <w:marBottom w:val="0"/>
          <w:divBdr>
            <w:top w:val="none" w:sz="0" w:space="0" w:color="auto"/>
            <w:left w:val="none" w:sz="0" w:space="0" w:color="auto"/>
            <w:bottom w:val="none" w:sz="0" w:space="0" w:color="auto"/>
            <w:right w:val="none" w:sz="0" w:space="0" w:color="auto"/>
          </w:divBdr>
        </w:div>
        <w:div w:id="523521295">
          <w:marLeft w:val="547"/>
          <w:marRight w:val="0"/>
          <w:marTop w:val="0"/>
          <w:marBottom w:val="0"/>
          <w:divBdr>
            <w:top w:val="none" w:sz="0" w:space="0" w:color="auto"/>
            <w:left w:val="none" w:sz="0" w:space="0" w:color="auto"/>
            <w:bottom w:val="none" w:sz="0" w:space="0" w:color="auto"/>
            <w:right w:val="none" w:sz="0" w:space="0" w:color="auto"/>
          </w:divBdr>
        </w:div>
        <w:div w:id="475026425">
          <w:marLeft w:val="547"/>
          <w:marRight w:val="0"/>
          <w:marTop w:val="0"/>
          <w:marBottom w:val="0"/>
          <w:divBdr>
            <w:top w:val="none" w:sz="0" w:space="0" w:color="auto"/>
            <w:left w:val="none" w:sz="0" w:space="0" w:color="auto"/>
            <w:bottom w:val="none" w:sz="0" w:space="0" w:color="auto"/>
            <w:right w:val="none" w:sz="0" w:space="0" w:color="auto"/>
          </w:divBdr>
        </w:div>
        <w:div w:id="862282427">
          <w:marLeft w:val="547"/>
          <w:marRight w:val="0"/>
          <w:marTop w:val="0"/>
          <w:marBottom w:val="0"/>
          <w:divBdr>
            <w:top w:val="none" w:sz="0" w:space="0" w:color="auto"/>
            <w:left w:val="none" w:sz="0" w:space="0" w:color="auto"/>
            <w:bottom w:val="none" w:sz="0" w:space="0" w:color="auto"/>
            <w:right w:val="none" w:sz="0" w:space="0" w:color="auto"/>
          </w:divBdr>
        </w:div>
        <w:div w:id="696003532">
          <w:marLeft w:val="547"/>
          <w:marRight w:val="0"/>
          <w:marTop w:val="0"/>
          <w:marBottom w:val="0"/>
          <w:divBdr>
            <w:top w:val="none" w:sz="0" w:space="0" w:color="auto"/>
            <w:left w:val="none" w:sz="0" w:space="0" w:color="auto"/>
            <w:bottom w:val="none" w:sz="0" w:space="0" w:color="auto"/>
            <w:right w:val="none" w:sz="0" w:space="0" w:color="auto"/>
          </w:divBdr>
        </w:div>
      </w:divsChild>
    </w:div>
    <w:div w:id="1072891437">
      <w:bodyDiv w:val="1"/>
      <w:marLeft w:val="0"/>
      <w:marRight w:val="0"/>
      <w:marTop w:val="0"/>
      <w:marBottom w:val="0"/>
      <w:divBdr>
        <w:top w:val="none" w:sz="0" w:space="0" w:color="auto"/>
        <w:left w:val="none" w:sz="0" w:space="0" w:color="auto"/>
        <w:bottom w:val="none" w:sz="0" w:space="0" w:color="auto"/>
        <w:right w:val="none" w:sz="0" w:space="0" w:color="auto"/>
      </w:divBdr>
    </w:div>
    <w:div w:id="1145974742">
      <w:bodyDiv w:val="1"/>
      <w:marLeft w:val="0"/>
      <w:marRight w:val="0"/>
      <w:marTop w:val="0"/>
      <w:marBottom w:val="0"/>
      <w:divBdr>
        <w:top w:val="none" w:sz="0" w:space="0" w:color="auto"/>
        <w:left w:val="none" w:sz="0" w:space="0" w:color="auto"/>
        <w:bottom w:val="none" w:sz="0" w:space="0" w:color="auto"/>
        <w:right w:val="none" w:sz="0" w:space="0" w:color="auto"/>
      </w:divBdr>
    </w:div>
    <w:div w:id="1491559462">
      <w:bodyDiv w:val="1"/>
      <w:marLeft w:val="0"/>
      <w:marRight w:val="0"/>
      <w:marTop w:val="0"/>
      <w:marBottom w:val="0"/>
      <w:divBdr>
        <w:top w:val="none" w:sz="0" w:space="0" w:color="auto"/>
        <w:left w:val="none" w:sz="0" w:space="0" w:color="auto"/>
        <w:bottom w:val="none" w:sz="0" w:space="0" w:color="auto"/>
        <w:right w:val="none" w:sz="0" w:space="0" w:color="auto"/>
      </w:divBdr>
    </w:div>
    <w:div w:id="1500539068">
      <w:bodyDiv w:val="1"/>
      <w:marLeft w:val="0"/>
      <w:marRight w:val="0"/>
      <w:marTop w:val="0"/>
      <w:marBottom w:val="0"/>
      <w:divBdr>
        <w:top w:val="none" w:sz="0" w:space="0" w:color="auto"/>
        <w:left w:val="none" w:sz="0" w:space="0" w:color="auto"/>
        <w:bottom w:val="none" w:sz="0" w:space="0" w:color="auto"/>
        <w:right w:val="none" w:sz="0" w:space="0" w:color="auto"/>
      </w:divBdr>
    </w:div>
    <w:div w:id="1508397746">
      <w:bodyDiv w:val="1"/>
      <w:marLeft w:val="0"/>
      <w:marRight w:val="0"/>
      <w:marTop w:val="0"/>
      <w:marBottom w:val="0"/>
      <w:divBdr>
        <w:top w:val="none" w:sz="0" w:space="0" w:color="auto"/>
        <w:left w:val="none" w:sz="0" w:space="0" w:color="auto"/>
        <w:bottom w:val="none" w:sz="0" w:space="0" w:color="auto"/>
        <w:right w:val="none" w:sz="0" w:space="0" w:color="auto"/>
      </w:divBdr>
    </w:div>
    <w:div w:id="1900557851">
      <w:bodyDiv w:val="1"/>
      <w:marLeft w:val="0"/>
      <w:marRight w:val="0"/>
      <w:marTop w:val="0"/>
      <w:marBottom w:val="0"/>
      <w:divBdr>
        <w:top w:val="none" w:sz="0" w:space="0" w:color="auto"/>
        <w:left w:val="none" w:sz="0" w:space="0" w:color="auto"/>
        <w:bottom w:val="none" w:sz="0" w:space="0" w:color="auto"/>
        <w:right w:val="none" w:sz="0" w:space="0" w:color="auto"/>
      </w:divBdr>
    </w:div>
    <w:div w:id="1928996787">
      <w:bodyDiv w:val="1"/>
      <w:marLeft w:val="0"/>
      <w:marRight w:val="0"/>
      <w:marTop w:val="0"/>
      <w:marBottom w:val="0"/>
      <w:divBdr>
        <w:top w:val="none" w:sz="0" w:space="0" w:color="auto"/>
        <w:left w:val="none" w:sz="0" w:space="0" w:color="auto"/>
        <w:bottom w:val="none" w:sz="0" w:space="0" w:color="auto"/>
        <w:right w:val="none" w:sz="0" w:space="0" w:color="auto"/>
      </w:divBdr>
    </w:div>
    <w:div w:id="19604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us@technoform.com?subject=News%20Relea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echnoform.co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BAUTEC%20LETTERHEAD\Bautec%20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A1067-EF52-044B-9DE9-BCC6908DF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Settings\All Users\Documents\BAUTEC LETTERHEAD\Bautec electronic letterhead.dot</Template>
  <TotalTime>3</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Point to Point</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Kubasek;Anjali Patel</dc:creator>
  <cp:lastModifiedBy>HeatherW</cp:lastModifiedBy>
  <cp:revision>3</cp:revision>
  <cp:lastPrinted>2019-05-28T21:04:00Z</cp:lastPrinted>
  <dcterms:created xsi:type="dcterms:W3CDTF">2019-12-20T18:41:00Z</dcterms:created>
  <dcterms:modified xsi:type="dcterms:W3CDTF">2019-12-20T18:45:00Z</dcterms:modified>
</cp:coreProperties>
</file>