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15688B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January 25</w:t>
      </w:r>
      <w:r w:rsidR="00456CB5" w:rsidRPr="00000B9A">
        <w:rPr>
          <w:b w:val="0"/>
          <w:color w:val="auto"/>
          <w:sz w:val="20"/>
          <w:szCs w:val="24"/>
          <w:highlight w:val="yellow"/>
        </w:rPr>
        <w:t>,</w:t>
      </w:r>
      <w:r w:rsidR="003128DB" w:rsidRPr="00000B9A">
        <w:rPr>
          <w:b w:val="0"/>
          <w:color w:val="auto"/>
          <w:sz w:val="20"/>
          <w:szCs w:val="24"/>
          <w:highlight w:val="yellow"/>
        </w:rPr>
        <w:t xml:space="preserve"> 2016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15688B" w:rsidRDefault="00486F28" w:rsidP="009509C1">
      <w:pPr>
        <w:jc w:val="center"/>
        <w:rPr>
          <w:b/>
          <w:sz w:val="32"/>
          <w:szCs w:val="32"/>
        </w:rPr>
      </w:pPr>
      <w:r w:rsidRPr="0015688B">
        <w:rPr>
          <w:b/>
          <w:sz w:val="32"/>
          <w:szCs w:val="32"/>
        </w:rPr>
        <w:t xml:space="preserve">AAMA Releases </w:t>
      </w:r>
      <w:r w:rsidR="0015688B" w:rsidRPr="0015688B">
        <w:rPr>
          <w:b/>
          <w:sz w:val="32"/>
          <w:szCs w:val="32"/>
        </w:rPr>
        <w:t>Standard for Determining Thermal Performance in Commercial Buildings</w:t>
      </w:r>
      <w:r w:rsidR="00D3563B" w:rsidRPr="0015688B">
        <w:rPr>
          <w:b/>
          <w:sz w:val="32"/>
          <w:szCs w:val="32"/>
        </w:rPr>
        <w:t xml:space="preserve"> </w:t>
      </w:r>
    </w:p>
    <w:p w:rsidR="00571182" w:rsidRDefault="00011F50" w:rsidP="00571182">
      <w:pPr>
        <w:rPr>
          <w:rFonts w:cs="Arial"/>
          <w:sz w:val="20"/>
        </w:rPr>
      </w:pPr>
      <w:r w:rsidRPr="0015688B">
        <w:t>SCHAUMBURG, IL—</w:t>
      </w:r>
      <w:r w:rsidRPr="0015688B">
        <w:rPr>
          <w:rFonts w:cs="Arial"/>
          <w:sz w:val="20"/>
        </w:rPr>
        <w:t>The American Architectural Manufacturers Associatio</w:t>
      </w:r>
      <w:r w:rsidR="008E25DE" w:rsidRPr="0015688B">
        <w:rPr>
          <w:rFonts w:cs="Arial"/>
          <w:sz w:val="20"/>
        </w:rPr>
        <w:t>n (AAMA) has</w:t>
      </w:r>
      <w:r w:rsidR="008A0C7C" w:rsidRPr="0015688B">
        <w:rPr>
          <w:rFonts w:cs="Arial"/>
          <w:sz w:val="20"/>
        </w:rPr>
        <w:t xml:space="preserve"> updated and</w:t>
      </w:r>
      <w:r w:rsidR="00221E43" w:rsidRPr="0015688B">
        <w:rPr>
          <w:rFonts w:cs="Arial"/>
          <w:sz w:val="20"/>
        </w:rPr>
        <w:t xml:space="preserve"> released</w:t>
      </w:r>
      <w:r w:rsidR="008E25DE" w:rsidRPr="0015688B">
        <w:rPr>
          <w:rFonts w:cs="Arial"/>
          <w:sz w:val="20"/>
        </w:rPr>
        <w:t xml:space="preserve"> </w:t>
      </w:r>
      <w:r w:rsidR="0015688B">
        <w:rPr>
          <w:rFonts w:cs="Arial"/>
          <w:sz w:val="20"/>
        </w:rPr>
        <w:t>a document laying out the process for determining the thermal performance characteristics of fenestration systems, specifically in commercial buildings. This document was last updated in 2012.</w:t>
      </w:r>
    </w:p>
    <w:p w:rsidR="0015688B" w:rsidRPr="0015688B" w:rsidRDefault="0015688B" w:rsidP="0015688B">
      <w:pPr>
        <w:rPr>
          <w:rFonts w:eastAsiaTheme="minorHAnsi"/>
          <w:sz w:val="20"/>
        </w:rPr>
      </w:pPr>
      <w:r w:rsidRPr="0015688B">
        <w:rPr>
          <w:rFonts w:eastAsiaTheme="minorHAnsi"/>
          <w:sz w:val="20"/>
        </w:rPr>
        <w:t xml:space="preserve">Fenestration </w:t>
      </w:r>
      <w:r w:rsidR="001572D8">
        <w:rPr>
          <w:rFonts w:eastAsiaTheme="minorHAnsi"/>
          <w:sz w:val="20"/>
        </w:rPr>
        <w:t>impacts</w:t>
      </w:r>
      <w:r w:rsidRPr="0015688B">
        <w:rPr>
          <w:rFonts w:eastAsiaTheme="minorHAnsi"/>
          <w:sz w:val="20"/>
        </w:rPr>
        <w:t xml:space="preserve"> building energy use through four basic mechanisms: thermal heat transfer, solar heat gain, visible</w:t>
      </w:r>
      <w:r>
        <w:rPr>
          <w:rFonts w:eastAsiaTheme="minorHAnsi"/>
          <w:sz w:val="20"/>
        </w:rPr>
        <w:t xml:space="preserve"> </w:t>
      </w:r>
      <w:r w:rsidRPr="0015688B">
        <w:rPr>
          <w:rFonts w:eastAsiaTheme="minorHAnsi"/>
          <w:sz w:val="20"/>
        </w:rPr>
        <w:t>transmittance and air leakage. Condensation resistance is considered not to affect energy use and is</w:t>
      </w:r>
      <w:r>
        <w:rPr>
          <w:rFonts w:eastAsiaTheme="minorHAnsi"/>
          <w:sz w:val="20"/>
        </w:rPr>
        <w:t xml:space="preserve"> therefore not a concern of the </w:t>
      </w:r>
      <w:r w:rsidRPr="0015688B">
        <w:rPr>
          <w:rFonts w:eastAsiaTheme="minorHAnsi"/>
          <w:sz w:val="20"/>
        </w:rPr>
        <w:t>building codes. However, CRF is an important thermal performance characteristic and is therefore included in this document.</w:t>
      </w:r>
    </w:p>
    <w:p w:rsidR="0015688B" w:rsidRDefault="0015688B" w:rsidP="0015688B">
      <w:pPr>
        <w:rPr>
          <w:sz w:val="20"/>
        </w:rPr>
      </w:pPr>
      <w:r>
        <w:rPr>
          <w:sz w:val="20"/>
        </w:rPr>
        <w:t>“</w:t>
      </w:r>
      <w:r w:rsidRPr="0015688B">
        <w:rPr>
          <w:sz w:val="20"/>
        </w:rPr>
        <w:t>The primary driver for this revision was for improvement and clarificatio</w:t>
      </w:r>
      <w:r>
        <w:rPr>
          <w:sz w:val="20"/>
        </w:rPr>
        <w:t xml:space="preserve">n of the reporting certificate,” says </w:t>
      </w:r>
      <w:r w:rsidR="001572D8" w:rsidRPr="0015688B">
        <w:rPr>
          <w:b/>
          <w:sz w:val="20"/>
        </w:rPr>
        <w:t xml:space="preserve">Joe Hayden </w:t>
      </w:r>
      <w:r w:rsidR="001572D8" w:rsidRPr="0015688B">
        <w:rPr>
          <w:sz w:val="20"/>
        </w:rPr>
        <w:t>(</w:t>
      </w:r>
      <w:hyperlink r:id="rId10" w:history="1">
        <w:r w:rsidR="001572D8" w:rsidRPr="0015688B">
          <w:rPr>
            <w:rStyle w:val="Hyperlink"/>
            <w:b/>
            <w:sz w:val="20"/>
          </w:rPr>
          <w:t>Pella</w:t>
        </w:r>
      </w:hyperlink>
      <w:r w:rsidR="001572D8" w:rsidRPr="0015688B">
        <w:rPr>
          <w:sz w:val="20"/>
        </w:rPr>
        <w:t xml:space="preserve">), </w:t>
      </w:r>
      <w:r w:rsidR="001572D8" w:rsidRPr="001572D8">
        <w:rPr>
          <w:sz w:val="20"/>
        </w:rPr>
        <w:t>Chair of the AAMA 507 Review</w:t>
      </w:r>
      <w:r w:rsidR="001572D8">
        <w:rPr>
          <w:sz w:val="20"/>
        </w:rPr>
        <w:t xml:space="preserve"> Task Group</w:t>
      </w:r>
      <w:r>
        <w:rPr>
          <w:sz w:val="20"/>
        </w:rPr>
        <w:t>. “</w:t>
      </w:r>
      <w:r w:rsidRPr="0015688B">
        <w:rPr>
          <w:sz w:val="20"/>
        </w:rPr>
        <w:t xml:space="preserve">This was previously referred to as a </w:t>
      </w:r>
      <w:r>
        <w:rPr>
          <w:i/>
          <w:iCs/>
          <w:sz w:val="20"/>
        </w:rPr>
        <w:t>‘</w:t>
      </w:r>
      <w:r w:rsidRPr="0015688B">
        <w:rPr>
          <w:i/>
          <w:iCs/>
          <w:sz w:val="20"/>
        </w:rPr>
        <w:t>Certificate of Compliance</w:t>
      </w:r>
      <w:r>
        <w:rPr>
          <w:i/>
          <w:iCs/>
          <w:sz w:val="20"/>
        </w:rPr>
        <w:t>,’</w:t>
      </w:r>
      <w:r w:rsidRPr="0015688B">
        <w:rPr>
          <w:sz w:val="20"/>
        </w:rPr>
        <w:t xml:space="preserve"> and has now been changed to a </w:t>
      </w:r>
      <w:r>
        <w:rPr>
          <w:i/>
          <w:iCs/>
          <w:sz w:val="20"/>
        </w:rPr>
        <w:t>‘</w:t>
      </w:r>
      <w:r w:rsidRPr="0015688B">
        <w:rPr>
          <w:i/>
          <w:iCs/>
          <w:sz w:val="20"/>
        </w:rPr>
        <w:t>Fenestration Product Rating Certificate</w:t>
      </w:r>
      <w:r>
        <w:rPr>
          <w:i/>
          <w:iCs/>
          <w:sz w:val="20"/>
        </w:rPr>
        <w:t xml:space="preserve">’ </w:t>
      </w:r>
      <w:r w:rsidRPr="0015688B">
        <w:rPr>
          <w:sz w:val="20"/>
        </w:rPr>
        <w:t>to better indicate its intended purpose.</w:t>
      </w:r>
      <w:r>
        <w:rPr>
          <w:sz w:val="20"/>
        </w:rPr>
        <w:t>”</w:t>
      </w:r>
    </w:p>
    <w:p w:rsidR="0015688B" w:rsidRPr="0015688B" w:rsidRDefault="0015688B" w:rsidP="0015688B">
      <w:pPr>
        <w:rPr>
          <w:sz w:val="20"/>
        </w:rPr>
      </w:pPr>
      <w:r w:rsidRPr="0015688B">
        <w:rPr>
          <w:sz w:val="20"/>
        </w:rPr>
        <w:t xml:space="preserve">Some additional improvements were also made to the certificate, </w:t>
      </w:r>
      <w:r>
        <w:rPr>
          <w:sz w:val="20"/>
        </w:rPr>
        <w:t xml:space="preserve">says Hayden, </w:t>
      </w:r>
      <w:r w:rsidRPr="0015688B">
        <w:rPr>
          <w:sz w:val="20"/>
        </w:rPr>
        <w:t>and an SI version has been adde</w:t>
      </w:r>
      <w:r>
        <w:rPr>
          <w:sz w:val="20"/>
        </w:rPr>
        <w:t>d. O</w:t>
      </w:r>
      <w:r w:rsidRPr="0015688B">
        <w:rPr>
          <w:sz w:val="20"/>
        </w:rPr>
        <w:t>ther revisions</w:t>
      </w:r>
      <w:r>
        <w:rPr>
          <w:sz w:val="20"/>
        </w:rPr>
        <w:t xml:space="preserve"> to the document</w:t>
      </w:r>
      <w:r w:rsidRPr="0015688B">
        <w:rPr>
          <w:sz w:val="20"/>
        </w:rPr>
        <w:t xml:space="preserve"> include</w:t>
      </w:r>
      <w:r>
        <w:rPr>
          <w:sz w:val="20"/>
        </w:rPr>
        <w:t>d the</w:t>
      </w:r>
      <w:r w:rsidRPr="0015688B">
        <w:rPr>
          <w:sz w:val="20"/>
        </w:rPr>
        <w:t xml:space="preserve"> removal of outdated information, minor incremental improvements and editorial clarifications.</w:t>
      </w:r>
    </w:p>
    <w:p w:rsidR="00D449EB" w:rsidRPr="00294842" w:rsidRDefault="00A933EB" w:rsidP="00954BF4">
      <w:pPr>
        <w:rPr>
          <w:rFonts w:cs="Arial"/>
          <w:color w:val="auto"/>
          <w:sz w:val="20"/>
        </w:rPr>
      </w:pPr>
      <w:hyperlink r:id="rId11" w:history="1">
        <w:r w:rsidR="0015688B" w:rsidRPr="0015688B">
          <w:rPr>
            <w:rStyle w:val="Hyperlink"/>
            <w:rFonts w:cs="Arial"/>
            <w:sz w:val="20"/>
          </w:rPr>
          <w:t>AAMA 507</w:t>
        </w:r>
        <w:r w:rsidR="00D34FFF" w:rsidRPr="0015688B">
          <w:rPr>
            <w:rStyle w:val="Hyperlink"/>
            <w:rFonts w:cs="Arial"/>
            <w:sz w:val="20"/>
          </w:rPr>
          <w:t>-15</w:t>
        </w:r>
      </w:hyperlink>
      <w:r w:rsidR="00011F50" w:rsidRPr="0015688B">
        <w:rPr>
          <w:rFonts w:cs="Arial"/>
          <w:color w:val="auto"/>
          <w:sz w:val="20"/>
        </w:rPr>
        <w:t xml:space="preserve">, </w:t>
      </w:r>
      <w:r w:rsidR="00CA0A37">
        <w:rPr>
          <w:rFonts w:cs="Arial"/>
          <w:i/>
          <w:color w:val="auto"/>
          <w:sz w:val="20"/>
        </w:rPr>
        <w:t xml:space="preserve">Standard Practice for Determining the Thermal Performance Characteristics of Fenestration Systems in Commercial Buildings, </w:t>
      </w:r>
      <w:r w:rsidR="003167D1" w:rsidRPr="0015688B">
        <w:rPr>
          <w:rFonts w:cs="Arial"/>
          <w:color w:val="auto"/>
          <w:sz w:val="20"/>
        </w:rPr>
        <w:t xml:space="preserve">as well as </w:t>
      </w:r>
      <w:r w:rsidR="00011F50" w:rsidRPr="0015688B">
        <w:rPr>
          <w:rFonts w:cs="Arial"/>
          <w:color w:val="auto"/>
          <w:sz w:val="20"/>
        </w:rPr>
        <w:t xml:space="preserve">other AAMA documents, may be purchased from </w:t>
      </w:r>
      <w:r w:rsidR="00AC6C62" w:rsidRPr="0015688B">
        <w:rPr>
          <w:rFonts w:cs="Arial"/>
          <w:sz w:val="20"/>
        </w:rPr>
        <w:t>AAMA’s Publication Store</w:t>
      </w:r>
      <w:r w:rsidR="00AC6C62" w:rsidRPr="0015688B">
        <w:rPr>
          <w:rFonts w:cs="Arial"/>
          <w:color w:val="auto"/>
          <w:sz w:val="20"/>
        </w:rPr>
        <w:t>.</w:t>
      </w:r>
      <w:r w:rsidR="00102556">
        <w:rPr>
          <w:rFonts w:cs="Arial"/>
          <w:color w:val="auto"/>
          <w:sz w:val="20"/>
        </w:rPr>
        <w:t xml:space="preserve"> </w:t>
      </w:r>
    </w:p>
    <w:p w:rsidR="000E1032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2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3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D07DD3" w:rsidRPr="0000194F" w:rsidRDefault="00D07DD3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8B" w:rsidRDefault="0015688B" w:rsidP="000E2A37">
      <w:pPr>
        <w:spacing w:after="0" w:line="240" w:lineRule="auto"/>
      </w:pPr>
      <w:r>
        <w:separator/>
      </w:r>
    </w:p>
  </w:endnote>
  <w:endnote w:type="continuationSeparator" w:id="0">
    <w:p w:rsidR="0015688B" w:rsidRDefault="0015688B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8B" w:rsidRPr="002D2F67" w:rsidRDefault="0015688B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8B" w:rsidRDefault="0015688B" w:rsidP="000E2A37">
      <w:pPr>
        <w:spacing w:after="0" w:line="240" w:lineRule="auto"/>
      </w:pPr>
      <w:r>
        <w:separator/>
      </w:r>
    </w:p>
  </w:footnote>
  <w:footnote w:type="continuationSeparator" w:id="0">
    <w:p w:rsidR="0015688B" w:rsidRDefault="0015688B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8B" w:rsidRDefault="00A933E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A933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15688B" w:rsidRPr="002D2F67" w:rsidRDefault="0015688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15688B" w:rsidRPr="002D2F67" w:rsidRDefault="0015688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15688B" w:rsidRPr="002D2F67" w:rsidRDefault="0015688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15688B" w:rsidRDefault="0015688B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0B9A"/>
    <w:rsid w:val="0000194F"/>
    <w:rsid w:val="00004C4E"/>
    <w:rsid w:val="00011F50"/>
    <w:rsid w:val="00013947"/>
    <w:rsid w:val="00015248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3BE0"/>
    <w:rsid w:val="0007448A"/>
    <w:rsid w:val="000753C7"/>
    <w:rsid w:val="0007584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5688B"/>
    <w:rsid w:val="001572D8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C31D2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28DB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B6627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46E6"/>
    <w:rsid w:val="0043147B"/>
    <w:rsid w:val="0044085D"/>
    <w:rsid w:val="00440A71"/>
    <w:rsid w:val="00446FD0"/>
    <w:rsid w:val="00447CA7"/>
    <w:rsid w:val="00456CB5"/>
    <w:rsid w:val="004634EA"/>
    <w:rsid w:val="00474954"/>
    <w:rsid w:val="0047618B"/>
    <w:rsid w:val="00486F28"/>
    <w:rsid w:val="004900E7"/>
    <w:rsid w:val="0049615B"/>
    <w:rsid w:val="004A0DE0"/>
    <w:rsid w:val="004C2E32"/>
    <w:rsid w:val="004C6129"/>
    <w:rsid w:val="004D267D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0B43"/>
    <w:rsid w:val="0056454B"/>
    <w:rsid w:val="00571182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3B5A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2A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988"/>
    <w:rsid w:val="00680EEA"/>
    <w:rsid w:val="006869DB"/>
    <w:rsid w:val="006915D1"/>
    <w:rsid w:val="00692239"/>
    <w:rsid w:val="00693404"/>
    <w:rsid w:val="006A5A19"/>
    <w:rsid w:val="006C1E36"/>
    <w:rsid w:val="006C3F3B"/>
    <w:rsid w:val="006C400B"/>
    <w:rsid w:val="006D375D"/>
    <w:rsid w:val="006D6336"/>
    <w:rsid w:val="006D76DB"/>
    <w:rsid w:val="006E05C0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1674F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1DA9"/>
    <w:rsid w:val="007C5B47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53C85"/>
    <w:rsid w:val="00870147"/>
    <w:rsid w:val="008730AE"/>
    <w:rsid w:val="00875EC5"/>
    <w:rsid w:val="00880092"/>
    <w:rsid w:val="0088270D"/>
    <w:rsid w:val="00885210"/>
    <w:rsid w:val="00886946"/>
    <w:rsid w:val="00887055"/>
    <w:rsid w:val="0089370E"/>
    <w:rsid w:val="00893898"/>
    <w:rsid w:val="008957CD"/>
    <w:rsid w:val="00897008"/>
    <w:rsid w:val="008A02E8"/>
    <w:rsid w:val="008A0C7C"/>
    <w:rsid w:val="008A10C4"/>
    <w:rsid w:val="008A3F44"/>
    <w:rsid w:val="008C186A"/>
    <w:rsid w:val="008C6D4B"/>
    <w:rsid w:val="008D3675"/>
    <w:rsid w:val="008D7ECF"/>
    <w:rsid w:val="008E2129"/>
    <w:rsid w:val="008E25DE"/>
    <w:rsid w:val="008E3F1C"/>
    <w:rsid w:val="008E627C"/>
    <w:rsid w:val="008E73ED"/>
    <w:rsid w:val="008F3582"/>
    <w:rsid w:val="008F4BC5"/>
    <w:rsid w:val="008F61C8"/>
    <w:rsid w:val="009036C8"/>
    <w:rsid w:val="00915DBF"/>
    <w:rsid w:val="00923526"/>
    <w:rsid w:val="00923767"/>
    <w:rsid w:val="009279C8"/>
    <w:rsid w:val="00943D6B"/>
    <w:rsid w:val="009509C1"/>
    <w:rsid w:val="009524D9"/>
    <w:rsid w:val="00953F55"/>
    <w:rsid w:val="00954BF4"/>
    <w:rsid w:val="009608CD"/>
    <w:rsid w:val="009768E9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06BD"/>
    <w:rsid w:val="00A81A57"/>
    <w:rsid w:val="00A923AF"/>
    <w:rsid w:val="00A933EB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F499E"/>
    <w:rsid w:val="00C01817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3007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779"/>
    <w:rsid w:val="00C96AA3"/>
    <w:rsid w:val="00CA0A37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7A8A"/>
    <w:rsid w:val="00CF4FAD"/>
    <w:rsid w:val="00CF502E"/>
    <w:rsid w:val="00CF7097"/>
    <w:rsid w:val="00D079A0"/>
    <w:rsid w:val="00D07DD3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16BD5"/>
    <w:rsid w:val="00E17758"/>
    <w:rsid w:val="00E17B2D"/>
    <w:rsid w:val="00E2084F"/>
    <w:rsid w:val="00E256D3"/>
    <w:rsid w:val="00E2646B"/>
    <w:rsid w:val="00E268CC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7CA1"/>
    <w:rsid w:val="00F21A2D"/>
    <w:rsid w:val="00F22324"/>
    <w:rsid w:val="00F23042"/>
    <w:rsid w:val="00F2458D"/>
    <w:rsid w:val="00F34CB9"/>
    <w:rsid w:val="00F428A0"/>
    <w:rsid w:val="00F47048"/>
    <w:rsid w:val="00F648F7"/>
    <w:rsid w:val="00F70647"/>
    <w:rsid w:val="00F80F61"/>
    <w:rsid w:val="00F85EB4"/>
    <w:rsid w:val="00F9146E"/>
    <w:rsid w:val="00F9610F"/>
    <w:rsid w:val="00F969CB"/>
    <w:rsid w:val="00FA04D6"/>
    <w:rsid w:val="00FB6DB4"/>
    <w:rsid w:val="00FD0599"/>
    <w:rsid w:val="00FD168C"/>
    <w:rsid w:val="00FD2B79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  <w:style w:type="paragraph" w:styleId="PlainText">
    <w:name w:val="Plain Text"/>
    <w:basedOn w:val="Normal"/>
    <w:link w:val="PlainTextChar"/>
    <w:uiPriority w:val="99"/>
    <w:semiHidden/>
    <w:unhideWhenUsed/>
    <w:rsid w:val="00943D6B"/>
    <w:pPr>
      <w:tabs>
        <w:tab w:val="clear" w:pos="0"/>
      </w:tabs>
      <w:overflowPunct/>
      <w:autoSpaceDE/>
      <w:autoSpaceDN/>
      <w:adjustRightInd/>
      <w:spacing w:after="0" w:line="240" w:lineRule="auto"/>
      <w:textAlignment w:val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D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manet.org/general/1/379/media-re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store.aamanet.org/pubstore/ProductResults.asp?cat=0&amp;src=5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ella.com/home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DD13-0171-4AAD-8F2E-D1342F6B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2016-01-22T18:33:00Z</dcterms:created>
  <dcterms:modified xsi:type="dcterms:W3CDTF">2016-01-22T18:33:00Z</dcterms:modified>
</cp:coreProperties>
</file>