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0AE93D" w14:textId="4DA18CF1" w:rsidR="00B93302" w:rsidRPr="00D9258D" w:rsidRDefault="003D5897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56"/>
        </w:rPr>
      </w:pPr>
      <w:r w:rsidRPr="00D9258D">
        <w:rPr>
          <w:rFonts w:ascii="Helvetica" w:hAnsi="Helvetica"/>
          <w:sz w:val="56"/>
        </w:rPr>
        <w:t>New</w:t>
      </w:r>
      <w:r w:rsidRPr="00D9258D">
        <w:rPr>
          <w:rFonts w:ascii="Helvetica-Narrow" w:hAnsi="Helvetica-Narrow"/>
          <w:sz w:val="56"/>
        </w:rPr>
        <w:t xml:space="preserve">s </w:t>
      </w:r>
      <w:r w:rsidR="00F8328B">
        <w:rPr>
          <w:rFonts w:ascii="Helvetica" w:hAnsi="Helvetica"/>
          <w:sz w:val="56"/>
        </w:rPr>
        <w:t>Release</w:t>
      </w:r>
    </w:p>
    <w:p w14:paraId="4BA2AAB7" w14:textId="6C842192" w:rsidR="00B93302" w:rsidRPr="00D9258D" w:rsidRDefault="00F8328B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br/>
      </w:r>
      <w:r w:rsidR="003D5897" w:rsidRPr="00D9258D">
        <w:rPr>
          <w:rFonts w:ascii="Arial" w:hAnsi="Arial"/>
          <w:b/>
          <w:sz w:val="22"/>
          <w:szCs w:val="22"/>
        </w:rPr>
        <w:t>Media</w:t>
      </w:r>
      <w:r w:rsidR="00B93302" w:rsidRPr="00D9258D">
        <w:rPr>
          <w:rFonts w:ascii="Arial" w:hAnsi="Arial"/>
          <w:b/>
          <w:sz w:val="22"/>
          <w:szCs w:val="22"/>
        </w:rPr>
        <w:t xml:space="preserve"> Contacts</w:t>
      </w:r>
    </w:p>
    <w:p w14:paraId="3A7C1B5A" w14:textId="77777777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>Heather West, Heather West Public Relations</w:t>
      </w:r>
    </w:p>
    <w:p w14:paraId="4632229D" w14:textId="12AC8E1A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 xml:space="preserve">Email:  </w:t>
      </w:r>
      <w:hyperlink r:id="rId8" w:history="1">
        <w:r w:rsidRPr="00D9258D">
          <w:rPr>
            <w:rStyle w:val="Hyperlink"/>
            <w:rFonts w:ascii="Arial" w:hAnsi="Arial" w:cs="Arial"/>
            <w:sz w:val="18"/>
            <w:szCs w:val="18"/>
          </w:rPr>
          <w:t>heather@heatherwestpr.com</w:t>
        </w:r>
      </w:hyperlink>
      <w:r w:rsidRPr="00D9258D">
        <w:rPr>
          <w:rFonts w:ascii="Arial" w:hAnsi="Arial" w:cs="Arial"/>
          <w:sz w:val="18"/>
          <w:szCs w:val="18"/>
        </w:rPr>
        <w:t xml:space="preserve">; </w:t>
      </w:r>
      <w:r w:rsidR="00F8328B">
        <w:rPr>
          <w:rFonts w:ascii="Arial" w:hAnsi="Arial" w:cs="Arial"/>
          <w:sz w:val="18"/>
          <w:szCs w:val="18"/>
        </w:rPr>
        <w:t xml:space="preserve">Phone: </w:t>
      </w:r>
      <w:r w:rsidRPr="00D9258D">
        <w:rPr>
          <w:rFonts w:ascii="Arial" w:hAnsi="Arial" w:cs="Arial"/>
          <w:sz w:val="18"/>
          <w:szCs w:val="18"/>
        </w:rPr>
        <w:t>612-724-8760</w:t>
      </w:r>
    </w:p>
    <w:p w14:paraId="0C66AF7D" w14:textId="77777777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</w:p>
    <w:p w14:paraId="5A6708B4" w14:textId="1B99934B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 xml:space="preserve">Angela Dickson, marketing </w:t>
      </w:r>
      <w:r w:rsidR="00112C64">
        <w:rPr>
          <w:rFonts w:ascii="Arial" w:hAnsi="Arial" w:cs="Arial"/>
          <w:sz w:val="18"/>
          <w:szCs w:val="18"/>
        </w:rPr>
        <w:t>and communications director</w:t>
      </w:r>
      <w:r w:rsidRPr="00D9258D">
        <w:rPr>
          <w:rFonts w:ascii="Arial" w:hAnsi="Arial" w:cs="Arial"/>
          <w:sz w:val="18"/>
          <w:szCs w:val="18"/>
        </w:rPr>
        <w:t xml:space="preserve">, </w:t>
      </w:r>
      <w:r w:rsidR="007D091F">
        <w:rPr>
          <w:rFonts w:ascii="Arial" w:hAnsi="Arial" w:cs="Arial"/>
          <w:sz w:val="18"/>
          <w:szCs w:val="18"/>
        </w:rPr>
        <w:t>FGIA</w:t>
      </w:r>
    </w:p>
    <w:p w14:paraId="3DC5C75E" w14:textId="1CF16542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AD1FC5">
        <w:rPr>
          <w:rFonts w:ascii="Arial" w:hAnsi="Arial" w:cs="Arial"/>
          <w:sz w:val="18"/>
          <w:szCs w:val="18"/>
        </w:rPr>
        <w:t xml:space="preserve">Email: </w:t>
      </w:r>
      <w:hyperlink r:id="rId9" w:history="1">
        <w:r w:rsidR="005C7D7D" w:rsidRPr="00AD1FC5">
          <w:rPr>
            <w:rStyle w:val="Hyperlink"/>
            <w:rFonts w:ascii="Arial" w:hAnsi="Arial" w:cs="Arial"/>
            <w:sz w:val="18"/>
            <w:szCs w:val="18"/>
          </w:rPr>
          <w:t>adickson@fgiaonline.org</w:t>
        </w:r>
      </w:hyperlink>
      <w:r w:rsidRPr="00AD1FC5">
        <w:rPr>
          <w:rFonts w:ascii="Arial" w:hAnsi="Arial" w:cs="Arial"/>
          <w:sz w:val="18"/>
          <w:szCs w:val="18"/>
        </w:rPr>
        <w:t xml:space="preserve">; </w:t>
      </w:r>
      <w:r w:rsidR="00F8328B">
        <w:rPr>
          <w:rFonts w:ascii="Arial" w:hAnsi="Arial" w:cs="Arial"/>
          <w:sz w:val="18"/>
          <w:szCs w:val="18"/>
        </w:rPr>
        <w:t xml:space="preserve">Phone: </w:t>
      </w:r>
      <w:r w:rsidR="00CE0952" w:rsidRPr="00AD1FC5">
        <w:rPr>
          <w:rFonts w:ascii="Arial" w:hAnsi="Arial" w:cs="Arial"/>
          <w:sz w:val="18"/>
          <w:szCs w:val="18"/>
        </w:rPr>
        <w:t>630-920-4999</w:t>
      </w:r>
    </w:p>
    <w:p w14:paraId="677E4327" w14:textId="6B5B8408" w:rsidR="00305DAD" w:rsidRPr="00D9258D" w:rsidRDefault="00370CA1" w:rsidP="00305DAD">
      <w:pPr>
        <w:pStyle w:val="Title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  <w:highlight w:val="yellow"/>
        </w:rPr>
        <w:t>June 5</w:t>
      </w:r>
      <w:r w:rsidR="008F1618" w:rsidRPr="00F13E41">
        <w:rPr>
          <w:b w:val="0"/>
          <w:sz w:val="24"/>
          <w:szCs w:val="24"/>
          <w:highlight w:val="yellow"/>
        </w:rPr>
        <w:t xml:space="preserve">, </w:t>
      </w:r>
      <w:r w:rsidR="00F56C54" w:rsidRPr="00F56C54">
        <w:rPr>
          <w:b w:val="0"/>
          <w:sz w:val="24"/>
          <w:szCs w:val="24"/>
          <w:highlight w:val="yellow"/>
        </w:rPr>
        <w:t>202</w:t>
      </w:r>
      <w:r w:rsidR="004B4B49">
        <w:rPr>
          <w:b w:val="0"/>
          <w:sz w:val="24"/>
          <w:szCs w:val="24"/>
          <w:highlight w:val="yellow"/>
        </w:rPr>
        <w:t>5</w:t>
      </w:r>
    </w:p>
    <w:p w14:paraId="71E31F7C" w14:textId="77777777" w:rsidR="00305DAD" w:rsidRPr="00D9258D" w:rsidRDefault="00305DAD" w:rsidP="00305DAD">
      <w:pPr>
        <w:pStyle w:val="Title"/>
        <w:jc w:val="right"/>
        <w:rPr>
          <w:b w:val="0"/>
          <w:sz w:val="18"/>
          <w:szCs w:val="18"/>
        </w:rPr>
      </w:pPr>
    </w:p>
    <w:p w14:paraId="2D979C7A" w14:textId="172DACAE" w:rsidR="00C274D0" w:rsidRPr="00722409" w:rsidRDefault="004B4B49" w:rsidP="00C274D0">
      <w:pPr>
        <w:pStyle w:val="Title"/>
        <w:spacing w:after="240"/>
        <w:rPr>
          <w:color w:val="auto"/>
          <w:szCs w:val="36"/>
        </w:rPr>
      </w:pPr>
      <w:bookmarkStart w:id="0" w:name="_Hlk131149083"/>
      <w:r w:rsidRPr="00245655">
        <w:rPr>
          <w:color w:val="auto"/>
          <w:szCs w:val="36"/>
        </w:rPr>
        <w:t xml:space="preserve">New </w:t>
      </w:r>
      <w:r w:rsidR="00C274D0" w:rsidRPr="00245655">
        <w:rPr>
          <w:color w:val="auto"/>
          <w:szCs w:val="36"/>
        </w:rPr>
        <w:t xml:space="preserve">FGIA </w:t>
      </w:r>
      <w:r w:rsidRPr="00245655">
        <w:rPr>
          <w:color w:val="auto"/>
          <w:szCs w:val="36"/>
        </w:rPr>
        <w:t xml:space="preserve">Document </w:t>
      </w:r>
      <w:r w:rsidR="00265E6E" w:rsidRPr="00245655">
        <w:rPr>
          <w:color w:val="auto"/>
          <w:szCs w:val="36"/>
        </w:rPr>
        <w:t xml:space="preserve">Provides </w:t>
      </w:r>
      <w:r w:rsidR="00245655" w:rsidRPr="00245655">
        <w:t>Performance Specifications, Methods of Testing for Security Screen Products</w:t>
      </w:r>
    </w:p>
    <w:p w14:paraId="65497DD3" w14:textId="6270A187" w:rsidR="00F059B2" w:rsidRPr="0002414E" w:rsidRDefault="00C274D0" w:rsidP="006851F5">
      <w:pPr>
        <w:jc w:val="both"/>
      </w:pPr>
      <w:r w:rsidRPr="006851F5">
        <w:t xml:space="preserve">SCHAUMBURG, IL – </w:t>
      </w:r>
      <w:r w:rsidRPr="00245655">
        <w:t>The Fenestration and Glazing Industry Alliance (FGIA) has</w:t>
      </w:r>
      <w:r w:rsidR="004B4B49" w:rsidRPr="00245655">
        <w:t xml:space="preserve"> released a new specification </w:t>
      </w:r>
      <w:r w:rsidR="00245655" w:rsidRPr="00245655">
        <w:t>providing performance specifications and methods of testing for security screen</w:t>
      </w:r>
      <w:r w:rsidR="00245655">
        <w:t xml:space="preserve"> </w:t>
      </w:r>
      <w:r w:rsidR="00245655" w:rsidRPr="00245655">
        <w:t xml:space="preserve">products, specifically hinged and sliding </w:t>
      </w:r>
      <w:r w:rsidR="0002414E">
        <w:t>security screen</w:t>
      </w:r>
      <w:r w:rsidR="0002414E" w:rsidRPr="00245655">
        <w:t xml:space="preserve"> </w:t>
      </w:r>
      <w:r w:rsidR="00245655" w:rsidRPr="00245655">
        <w:t xml:space="preserve">doors and fixed, hinged, and sliding security window screen </w:t>
      </w:r>
      <w:r w:rsidR="00245655" w:rsidRPr="00260880">
        <w:rPr>
          <w:szCs w:val="22"/>
        </w:rPr>
        <w:t xml:space="preserve">products. </w:t>
      </w:r>
      <w:hyperlink r:id="rId10" w:history="1">
        <w:r w:rsidR="00625E84" w:rsidRPr="00260880">
          <w:rPr>
            <w:rStyle w:val="Hyperlink"/>
            <w:sz w:val="22"/>
            <w:szCs w:val="22"/>
          </w:rPr>
          <w:t>AAMA 1901-25</w:t>
        </w:r>
      </w:hyperlink>
      <w:r w:rsidRPr="00260880">
        <w:rPr>
          <w:szCs w:val="22"/>
        </w:rPr>
        <w:t xml:space="preserve">, </w:t>
      </w:r>
      <w:r w:rsidR="00625E84" w:rsidRPr="00260880">
        <w:rPr>
          <w:i/>
          <w:iCs/>
          <w:szCs w:val="22"/>
        </w:rPr>
        <w:t>Specification for Security Screen Products</w:t>
      </w:r>
      <w:r w:rsidRPr="00260880">
        <w:rPr>
          <w:szCs w:val="22"/>
        </w:rPr>
        <w:t>, a</w:t>
      </w:r>
      <w:r w:rsidR="006851F5" w:rsidRPr="00260880">
        <w:rPr>
          <w:szCs w:val="22"/>
        </w:rPr>
        <w:t xml:space="preserve"> new</w:t>
      </w:r>
      <w:r w:rsidR="004B4B49" w:rsidRPr="00260880">
        <w:rPr>
          <w:szCs w:val="22"/>
        </w:rPr>
        <w:t xml:space="preserve"> </w:t>
      </w:r>
      <w:r w:rsidRPr="00260880">
        <w:rPr>
          <w:szCs w:val="22"/>
        </w:rPr>
        <w:t>FGIA document, is now available for purchase in</w:t>
      </w:r>
      <w:r w:rsidRPr="0002414E">
        <w:t xml:space="preserve"> the FGIA online store. </w:t>
      </w:r>
    </w:p>
    <w:p w14:paraId="55EDB443" w14:textId="330A3AAA" w:rsidR="00245655" w:rsidRPr="00245655" w:rsidRDefault="00245655" w:rsidP="00245655">
      <w:r w:rsidRPr="0002414E">
        <w:t>S</w:t>
      </w:r>
      <w:r w:rsidR="0002414E" w:rsidRPr="0002414E">
        <w:t>ecurity screen</w:t>
      </w:r>
      <w:r w:rsidRPr="0002414E">
        <w:t xml:space="preserve"> products provide a deterrence from unwanted intrusion while also providing ventilation, visibility and insect resistance to end-user</w:t>
      </w:r>
      <w:r w:rsidR="00083A22" w:rsidRPr="0002414E">
        <w:t>s</w:t>
      </w:r>
      <w:r w:rsidRPr="0002414E">
        <w:t>. The scope of</w:t>
      </w:r>
      <w:r w:rsidRPr="00245655">
        <w:t xml:space="preserve"> this document includes residential applications for single</w:t>
      </w:r>
      <w:r w:rsidR="009150E3">
        <w:t>-</w:t>
      </w:r>
      <w:r w:rsidRPr="00245655">
        <w:t xml:space="preserve">family and multi-family housing. </w:t>
      </w:r>
    </w:p>
    <w:p w14:paraId="63EA51D7" w14:textId="132574CF" w:rsidR="00370CA1" w:rsidRDefault="00245655" w:rsidP="00370CA1">
      <w:r>
        <w:t>“</w:t>
      </w:r>
      <w:r w:rsidR="00370CA1" w:rsidRPr="00370CA1">
        <w:t>AAMA 1901 represents a transformative leap forward for the fenestration industry, establishing a comprehensive framework for security screens that prioritizes both innovation and consumer safety</w:t>
      </w:r>
      <w:r>
        <w:t xml:space="preserve">,” said </w:t>
      </w:r>
      <w:r w:rsidRPr="00370CA1">
        <w:t>Ray Garries</w:t>
      </w:r>
      <w:r w:rsidRPr="00245655">
        <w:t xml:space="preserve"> (</w:t>
      </w:r>
      <w:r w:rsidRPr="00370CA1">
        <w:t>Global Fenestration Advisors</w:t>
      </w:r>
      <w:r w:rsidRPr="00245655">
        <w:t>),</w:t>
      </w:r>
      <w:r w:rsidRPr="00370CA1">
        <w:t xml:space="preserve"> Co-Chair of the </w:t>
      </w:r>
      <w:r w:rsidRPr="00245655">
        <w:t>FGIA Security Screens Task Group</w:t>
      </w:r>
      <w:r w:rsidR="00370CA1" w:rsidRPr="00370CA1">
        <w:t xml:space="preserve">. </w:t>
      </w:r>
      <w:r>
        <w:t>“</w:t>
      </w:r>
      <w:r w:rsidR="00370CA1" w:rsidRPr="00370CA1">
        <w:t>The committee created a standard that not only challenges manufacturers to enhance product durability and performance but also reassures end-users that their homes are much more resistant to forced entry</w:t>
      </w:r>
      <w:r w:rsidRPr="00245655">
        <w:t>.”</w:t>
      </w:r>
      <w:r w:rsidR="00370CA1" w:rsidRPr="00245655">
        <w:t xml:space="preserve"> </w:t>
      </w:r>
    </w:p>
    <w:p w14:paraId="35BE5A56" w14:textId="31F1AFB2" w:rsidR="00245655" w:rsidRPr="00370CA1" w:rsidRDefault="00245655" w:rsidP="00370CA1">
      <w:r w:rsidRPr="00245655">
        <w:t xml:space="preserve">The specification includes existing types, materials and operations of </w:t>
      </w:r>
      <w:r w:rsidR="0002414E">
        <w:t>security screen</w:t>
      </w:r>
      <w:r w:rsidR="0002414E" w:rsidRPr="00245655">
        <w:t xml:space="preserve"> </w:t>
      </w:r>
      <w:r w:rsidRPr="00245655">
        <w:t>products</w:t>
      </w:r>
      <w:r>
        <w:t xml:space="preserve"> and </w:t>
      </w:r>
      <w:r w:rsidRPr="00245655">
        <w:t xml:space="preserve">serves as the guideline for minimum performance requirements of </w:t>
      </w:r>
      <w:r>
        <w:t>such</w:t>
      </w:r>
      <w:r w:rsidRPr="00245655">
        <w:t xml:space="preserve"> products installed on doors and windows</w:t>
      </w:r>
      <w:r>
        <w:t xml:space="preserve">. </w:t>
      </w:r>
    </w:p>
    <w:p w14:paraId="5D2967D2" w14:textId="7CFB12A4" w:rsidR="00370CA1" w:rsidRPr="006851F5" w:rsidRDefault="00370CA1" w:rsidP="006851F5">
      <w:r w:rsidRPr="00370CA1">
        <w:t>“This is the first specification in North America for residential security screen products, offering a comprehensive testing protocol to evaluate the effectiveness of security screens for doors and windows</w:t>
      </w:r>
      <w:r w:rsidR="00245655">
        <w:t xml:space="preserve">,” said </w:t>
      </w:r>
      <w:r w:rsidR="00245655" w:rsidRPr="00245655">
        <w:t xml:space="preserve">Dan Parrish (UHD Innovations), </w:t>
      </w:r>
      <w:r w:rsidR="00245655" w:rsidRPr="00370CA1">
        <w:t xml:space="preserve">Co-Chair of the </w:t>
      </w:r>
      <w:r w:rsidR="00245655" w:rsidRPr="00245655">
        <w:t>FGIA Security Screens Task Group</w:t>
      </w:r>
      <w:r w:rsidRPr="00370CA1">
        <w:t xml:space="preserve">. </w:t>
      </w:r>
      <w:r w:rsidR="00245655">
        <w:t>“</w:t>
      </w:r>
      <w:r w:rsidRPr="00370CA1">
        <w:t>It gives end-users, resellers</w:t>
      </w:r>
      <w:r w:rsidR="00245655">
        <w:t xml:space="preserve"> </w:t>
      </w:r>
      <w:r w:rsidRPr="00370CA1">
        <w:t>and manufacturers greater confidence in product performance, helping to drive future growth in this category.”</w:t>
      </w:r>
      <w:r w:rsidRPr="00245655">
        <w:t xml:space="preserve"> </w:t>
      </w:r>
    </w:p>
    <w:p w14:paraId="27C79A9E" w14:textId="77F9D7F1" w:rsidR="00245655" w:rsidRDefault="00245655" w:rsidP="00C274D0">
      <w:r w:rsidRPr="0002414E">
        <w:t xml:space="preserve">A session </w:t>
      </w:r>
      <w:r w:rsidR="009A3321" w:rsidRPr="0002414E">
        <w:t xml:space="preserve">entitled “Security Screens | Understanding the New North American Security Screen Specification and Opportunities for the Industry” </w:t>
      </w:r>
      <w:r w:rsidRPr="0002414E">
        <w:t xml:space="preserve">will take place during the 2025 FGIA Virtual Summer Summit, June 17-18. </w:t>
      </w:r>
      <w:r w:rsidR="009150E3">
        <w:lastRenderedPageBreak/>
        <w:t>Participants will benefit from</w:t>
      </w:r>
      <w:r w:rsidR="0002414E" w:rsidRPr="0002414E">
        <w:t xml:space="preserve"> this expert-led panel on the rise of security screens in windows and doors in North America. Learn the history of these products, what</w:t>
      </w:r>
      <w:r w:rsidR="0002414E">
        <w:t xml:space="preserve"> is</w:t>
      </w:r>
      <w:r w:rsidR="0002414E" w:rsidRPr="0002414E">
        <w:t xml:space="preserve"> driving innovation and how AAMA 1901 will be used in product certification.</w:t>
      </w:r>
      <w:r w:rsidR="0002414E">
        <w:t xml:space="preserve"> </w:t>
      </w:r>
      <w:hyperlink r:id="rId11" w:history="1">
        <w:r w:rsidRPr="00245655">
          <w:rPr>
            <w:rStyle w:val="Hyperlink"/>
            <w:sz w:val="22"/>
          </w:rPr>
          <w:t>Register for the summit now</w:t>
        </w:r>
      </w:hyperlink>
      <w:r w:rsidRPr="00245655">
        <w:t>.</w:t>
      </w:r>
      <w:r>
        <w:t xml:space="preserve"> </w:t>
      </w:r>
      <w:bookmarkEnd w:id="0"/>
    </w:p>
    <w:p w14:paraId="5F5B5BD6" w14:textId="51D6C5F7" w:rsidR="00454186" w:rsidRPr="00245655" w:rsidRDefault="00625E84" w:rsidP="00C274D0">
      <w:hyperlink r:id="rId12" w:history="1">
        <w:r w:rsidRPr="00625E84">
          <w:rPr>
            <w:rStyle w:val="Hyperlink"/>
            <w:sz w:val="22"/>
            <w:szCs w:val="22"/>
          </w:rPr>
          <w:t>AAMA 1901-25</w:t>
        </w:r>
      </w:hyperlink>
      <w:r w:rsidR="00C274D0" w:rsidRPr="00625E84">
        <w:rPr>
          <w:szCs w:val="22"/>
        </w:rPr>
        <w:t>, as well</w:t>
      </w:r>
      <w:r w:rsidR="00C274D0" w:rsidRPr="00625E84">
        <w:t xml:space="preserve"> as other documents available from FGIA</w:t>
      </w:r>
      <w:r w:rsidR="00C274D0" w:rsidRPr="00625E84">
        <w:rPr>
          <w:szCs w:val="22"/>
        </w:rPr>
        <w:t>, may be purchased from the online store at the discounted member rate of $</w:t>
      </w:r>
      <w:r w:rsidR="00261311">
        <w:rPr>
          <w:szCs w:val="22"/>
        </w:rPr>
        <w:t>3</w:t>
      </w:r>
      <w:r w:rsidR="004B4B49" w:rsidRPr="00625E84">
        <w:rPr>
          <w:szCs w:val="22"/>
        </w:rPr>
        <w:t>5</w:t>
      </w:r>
      <w:r w:rsidR="00C274D0" w:rsidRPr="00625E84">
        <w:rPr>
          <w:szCs w:val="22"/>
        </w:rPr>
        <w:t xml:space="preserve"> or the non-member price of $</w:t>
      </w:r>
      <w:r w:rsidR="00261311">
        <w:rPr>
          <w:szCs w:val="22"/>
        </w:rPr>
        <w:t>10</w:t>
      </w:r>
      <w:r w:rsidR="00C274D0" w:rsidRPr="00625E84">
        <w:rPr>
          <w:szCs w:val="22"/>
        </w:rPr>
        <w:t>0.</w:t>
      </w:r>
      <w:r w:rsidR="00C274D0" w:rsidRPr="003528E8">
        <w:rPr>
          <w:szCs w:val="22"/>
        </w:rPr>
        <w:t xml:space="preserve"> </w:t>
      </w:r>
    </w:p>
    <w:p w14:paraId="655DC65E" w14:textId="77777777" w:rsidR="00C274D0" w:rsidRPr="003528E8" w:rsidRDefault="00C274D0" w:rsidP="00C274D0">
      <w:r w:rsidRPr="003528E8">
        <w:t xml:space="preserve">For more information about FGIA and its activities, visit </w:t>
      </w:r>
      <w:hyperlink r:id="rId13" w:history="1">
        <w:r w:rsidRPr="003528E8">
          <w:rPr>
            <w:rStyle w:val="Hyperlink"/>
            <w:sz w:val="22"/>
          </w:rPr>
          <w:t>FGIAonline.org</w:t>
        </w:r>
      </w:hyperlink>
      <w:r w:rsidRPr="003528E8">
        <w:t>.</w:t>
      </w:r>
    </w:p>
    <w:p w14:paraId="3DD9224E" w14:textId="3D447D58" w:rsidR="00AD1FC5" w:rsidRPr="00AD1FC5" w:rsidRDefault="00AD1FC5" w:rsidP="00AD1FC5">
      <w:pPr>
        <w:jc w:val="center"/>
        <w:rPr>
          <w:i/>
          <w:iCs/>
        </w:rPr>
      </w:pPr>
      <w:r w:rsidRPr="00AD1FC5">
        <w:rPr>
          <w:i/>
          <w:iCs/>
        </w:rPr>
        <w:t xml:space="preserve">Your trusted industry resource, setting </w:t>
      </w:r>
      <w:proofErr w:type="gramStart"/>
      <w:r w:rsidRPr="00AD1FC5">
        <w:rPr>
          <w:i/>
          <w:iCs/>
        </w:rPr>
        <w:t>the standards</w:t>
      </w:r>
      <w:proofErr w:type="gramEnd"/>
      <w:r w:rsidRPr="00AD1FC5">
        <w:rPr>
          <w:i/>
          <w:iCs/>
        </w:rPr>
        <w:t xml:space="preserve"> for fenestration and glazing.</w:t>
      </w:r>
    </w:p>
    <w:sectPr w:rsidR="00AD1FC5" w:rsidRPr="00AD1FC5" w:rsidSect="00305DAD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38" w:h="15840"/>
      <w:pgMar w:top="720" w:right="720" w:bottom="720" w:left="720" w:header="576" w:footer="43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869513" w14:textId="77777777" w:rsidR="00895F3C" w:rsidRDefault="00895F3C">
      <w:pPr>
        <w:spacing w:after="0" w:line="240" w:lineRule="auto"/>
      </w:pPr>
      <w:r>
        <w:separator/>
      </w:r>
    </w:p>
  </w:endnote>
  <w:endnote w:type="continuationSeparator" w:id="0">
    <w:p w14:paraId="2A69F2EB" w14:textId="77777777" w:rsidR="00895F3C" w:rsidRDefault="00895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Narrow">
    <w:altName w:val="Arial Narrow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39BF6D" w14:textId="77777777" w:rsidR="0007796F" w:rsidRDefault="000779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FB79AF" w14:textId="6E3136E5" w:rsidR="00895F3C" w:rsidRPr="0007796F" w:rsidRDefault="007D091F" w:rsidP="00305DAD">
    <w:pPr>
      <w:pStyle w:val="Footer"/>
      <w:jc w:val="center"/>
      <w:rPr>
        <w:rFonts w:ascii="Arial" w:hAnsi="Arial" w:cs="Arial"/>
        <w:bCs/>
      </w:rPr>
    </w:pPr>
    <w:r w:rsidRPr="0007796F">
      <w:rPr>
        <w:rFonts w:ascii="Arial" w:hAnsi="Arial" w:cs="Arial"/>
        <w:bCs/>
      </w:rPr>
      <w:t>FGIA</w:t>
    </w:r>
    <w:r w:rsidR="00895F3C" w:rsidRPr="0007796F">
      <w:rPr>
        <w:rFonts w:ascii="Arial" w:hAnsi="Arial" w:cs="Arial"/>
        <w:bCs/>
      </w:rPr>
      <w:t xml:space="preserve"> </w:t>
    </w:r>
    <w:r w:rsidR="00895F3C" w:rsidRPr="0007796F">
      <w:rPr>
        <w:rFonts w:ascii="Arial" w:hAnsi="Arial" w:cs="Arial"/>
        <w:bCs/>
      </w:rPr>
      <w:sym w:font="Symbol" w:char="F0B7"/>
    </w:r>
    <w:r w:rsidR="00895F3C" w:rsidRPr="0007796F">
      <w:rPr>
        <w:rFonts w:ascii="Arial" w:hAnsi="Arial" w:cs="Arial"/>
        <w:bCs/>
      </w:rPr>
      <w:t xml:space="preserve"> </w:t>
    </w:r>
    <w:r w:rsidR="00895F3C" w:rsidRPr="0007796F">
      <w:rPr>
        <w:rFonts w:ascii="Arial" w:hAnsi="Arial" w:cs="Arial"/>
        <w:bCs/>
        <w:szCs w:val="22"/>
      </w:rPr>
      <w:t>1900 E. Golf Road, Suite 1250</w:t>
    </w:r>
    <w:r w:rsidR="000625A4">
      <w:rPr>
        <w:rFonts w:ascii="Arial" w:hAnsi="Arial" w:cs="Arial"/>
        <w:bCs/>
        <w:szCs w:val="22"/>
      </w:rPr>
      <w:t xml:space="preserve"> </w:t>
    </w:r>
    <w:r w:rsidR="00895F3C" w:rsidRPr="0007796F">
      <w:rPr>
        <w:rFonts w:ascii="Arial" w:hAnsi="Arial" w:cs="Arial"/>
        <w:bCs/>
      </w:rPr>
      <w:sym w:font="Symbol" w:char="F0B7"/>
    </w:r>
    <w:r w:rsidR="00895F3C" w:rsidRPr="0007796F">
      <w:rPr>
        <w:rFonts w:ascii="Arial" w:hAnsi="Arial" w:cs="Arial"/>
        <w:bCs/>
      </w:rPr>
      <w:t xml:space="preserve"> Schaumburg, IL 60173 </w:t>
    </w:r>
    <w:r w:rsidR="00895F3C" w:rsidRPr="0007796F">
      <w:rPr>
        <w:rFonts w:ascii="Arial" w:hAnsi="Arial" w:cs="Arial"/>
        <w:bCs/>
      </w:rPr>
      <w:sym w:font="Symbol" w:char="F0B7"/>
    </w:r>
    <w:r w:rsidR="00895F3C" w:rsidRPr="0007796F">
      <w:rPr>
        <w:rFonts w:ascii="Arial" w:hAnsi="Arial" w:cs="Arial"/>
        <w:bCs/>
      </w:rPr>
      <w:t xml:space="preserve"> 847-303-5664 </w:t>
    </w:r>
    <w:r w:rsidR="00895F3C" w:rsidRPr="0007796F">
      <w:rPr>
        <w:rFonts w:ascii="Arial" w:hAnsi="Arial" w:cs="Arial"/>
        <w:bCs/>
      </w:rPr>
      <w:sym w:font="Symbol" w:char="F0B7"/>
    </w:r>
    <w:r w:rsidR="00895F3C" w:rsidRPr="0007796F">
      <w:rPr>
        <w:rFonts w:ascii="Arial" w:hAnsi="Arial" w:cs="Arial"/>
        <w:bCs/>
      </w:rPr>
      <w:t xml:space="preserve"> </w:t>
    </w:r>
    <w:r w:rsidR="008646F5" w:rsidRPr="0007796F">
      <w:rPr>
        <w:rFonts w:ascii="Arial" w:hAnsi="Arial" w:cs="Arial"/>
        <w:bCs/>
      </w:rPr>
      <w:t>FGIAonline</w:t>
    </w:r>
    <w:r w:rsidR="00895F3C" w:rsidRPr="0007796F">
      <w:rPr>
        <w:rFonts w:ascii="Arial" w:hAnsi="Arial" w:cs="Arial"/>
        <w:bCs/>
      </w:rPr>
      <w:t>.org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6BA198" w14:textId="77777777" w:rsidR="0007796F" w:rsidRDefault="000779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9BE31F" w14:textId="77777777" w:rsidR="00895F3C" w:rsidRDefault="00895F3C">
      <w:pPr>
        <w:spacing w:after="0" w:line="240" w:lineRule="auto"/>
      </w:pPr>
      <w:r>
        <w:separator/>
      </w:r>
    </w:p>
  </w:footnote>
  <w:footnote w:type="continuationSeparator" w:id="0">
    <w:p w14:paraId="49281928" w14:textId="77777777" w:rsidR="00895F3C" w:rsidRDefault="00895F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B20D67" w14:textId="77777777" w:rsidR="0007796F" w:rsidRDefault="000779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059AD" w14:textId="6D0A2F1C" w:rsidR="00070530" w:rsidRDefault="00070530" w:rsidP="00070530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jc w:val="right"/>
      <w:rPr>
        <w:b/>
        <w:noProof/>
      </w:rPr>
    </w:pP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  <w:t xml:space="preserve">      </w:t>
    </w:r>
    <w:r>
      <w:rPr>
        <w:b/>
        <w:noProof/>
      </w:rPr>
      <w:drawing>
        <wp:inline distT="0" distB="0" distL="0" distR="0" wp14:anchorId="79DA1403" wp14:editId="2136B854">
          <wp:extent cx="1923396" cy="757923"/>
          <wp:effectExtent l="0" t="0" r="1270" b="444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23396" cy="7579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890B001" w14:textId="77777777" w:rsidR="00895F3C" w:rsidRDefault="00895F3C" w:rsidP="00305DAD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6912"/>
      <w:jc w:val="left"/>
    </w:pPr>
    <w:r>
      <w:fldChar w:fldCharType="begin"/>
    </w:r>
    <w:r>
      <w:instrText>comments  \* MERGEFORMAT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959E26" w14:textId="77777777" w:rsidR="0007796F" w:rsidRDefault="000779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1A55AD"/>
    <w:multiLevelType w:val="multilevel"/>
    <w:tmpl w:val="451A6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6E071A"/>
    <w:multiLevelType w:val="hybridMultilevel"/>
    <w:tmpl w:val="391C79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7B7CFB"/>
    <w:multiLevelType w:val="hybridMultilevel"/>
    <w:tmpl w:val="EB0E2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B67AF0"/>
    <w:multiLevelType w:val="hybridMultilevel"/>
    <w:tmpl w:val="31A01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242AF6"/>
    <w:multiLevelType w:val="hybridMultilevel"/>
    <w:tmpl w:val="91808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8A7750"/>
    <w:multiLevelType w:val="hybridMultilevel"/>
    <w:tmpl w:val="2F763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072C92"/>
    <w:multiLevelType w:val="hybridMultilevel"/>
    <w:tmpl w:val="0EC053F2"/>
    <w:lvl w:ilvl="0" w:tplc="405670C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9B4366"/>
    <w:multiLevelType w:val="hybridMultilevel"/>
    <w:tmpl w:val="8026C3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4A6DF3"/>
    <w:multiLevelType w:val="multilevel"/>
    <w:tmpl w:val="9F086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2F34ED3"/>
    <w:multiLevelType w:val="multilevel"/>
    <w:tmpl w:val="572A4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7F371D0"/>
    <w:multiLevelType w:val="hybridMultilevel"/>
    <w:tmpl w:val="8FAE942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3A2E92"/>
    <w:multiLevelType w:val="hybridMultilevel"/>
    <w:tmpl w:val="BF6080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C0A6404"/>
    <w:multiLevelType w:val="hybridMultilevel"/>
    <w:tmpl w:val="5B1A6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4B44E9"/>
    <w:multiLevelType w:val="hybridMultilevel"/>
    <w:tmpl w:val="D10E95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130210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49210907">
    <w:abstractNumId w:val="11"/>
  </w:num>
  <w:num w:numId="3" w16cid:durableId="2017417357">
    <w:abstractNumId w:val="6"/>
  </w:num>
  <w:num w:numId="4" w16cid:durableId="1391268474">
    <w:abstractNumId w:val="2"/>
  </w:num>
  <w:num w:numId="5" w16cid:durableId="1773815073">
    <w:abstractNumId w:val="10"/>
  </w:num>
  <w:num w:numId="6" w16cid:durableId="396899400">
    <w:abstractNumId w:val="0"/>
  </w:num>
  <w:num w:numId="7" w16cid:durableId="73597612">
    <w:abstractNumId w:val="3"/>
  </w:num>
  <w:num w:numId="8" w16cid:durableId="1853953106">
    <w:abstractNumId w:val="1"/>
  </w:num>
  <w:num w:numId="9" w16cid:durableId="2075085138">
    <w:abstractNumId w:val="5"/>
  </w:num>
  <w:num w:numId="10" w16cid:durableId="1150293424">
    <w:abstractNumId w:val="12"/>
  </w:num>
  <w:num w:numId="11" w16cid:durableId="558713910">
    <w:abstractNumId w:val="7"/>
  </w:num>
  <w:num w:numId="12" w16cid:durableId="170217207">
    <w:abstractNumId w:val="4"/>
  </w:num>
  <w:num w:numId="13" w16cid:durableId="649748747">
    <w:abstractNumId w:val="13"/>
  </w:num>
  <w:num w:numId="14" w16cid:durableId="476531495">
    <w:abstractNumId w:val="8"/>
  </w:num>
  <w:num w:numId="15" w16cid:durableId="187596875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7DE"/>
    <w:rsid w:val="00002C37"/>
    <w:rsid w:val="00006A31"/>
    <w:rsid w:val="000070B8"/>
    <w:rsid w:val="00013A8A"/>
    <w:rsid w:val="0002414E"/>
    <w:rsid w:val="00024E59"/>
    <w:rsid w:val="000324E7"/>
    <w:rsid w:val="00037F97"/>
    <w:rsid w:val="000457C3"/>
    <w:rsid w:val="0004674B"/>
    <w:rsid w:val="000468D2"/>
    <w:rsid w:val="00052F0A"/>
    <w:rsid w:val="000625A4"/>
    <w:rsid w:val="00070530"/>
    <w:rsid w:val="00073159"/>
    <w:rsid w:val="0007429F"/>
    <w:rsid w:val="00075FB9"/>
    <w:rsid w:val="00077326"/>
    <w:rsid w:val="0007796F"/>
    <w:rsid w:val="00080BBB"/>
    <w:rsid w:val="000835E1"/>
    <w:rsid w:val="000839E7"/>
    <w:rsid w:val="00083A22"/>
    <w:rsid w:val="0008620F"/>
    <w:rsid w:val="000863E3"/>
    <w:rsid w:val="000910BB"/>
    <w:rsid w:val="000A40F8"/>
    <w:rsid w:val="000A44CD"/>
    <w:rsid w:val="000A5D59"/>
    <w:rsid w:val="000C0743"/>
    <w:rsid w:val="000C7575"/>
    <w:rsid w:val="000D1085"/>
    <w:rsid w:val="000E1D4F"/>
    <w:rsid w:val="000E2578"/>
    <w:rsid w:val="000E28AE"/>
    <w:rsid w:val="000E2B1B"/>
    <w:rsid w:val="000F28C4"/>
    <w:rsid w:val="000F32D4"/>
    <w:rsid w:val="001027F1"/>
    <w:rsid w:val="00106E31"/>
    <w:rsid w:val="00111B4D"/>
    <w:rsid w:val="00112C64"/>
    <w:rsid w:val="00112D48"/>
    <w:rsid w:val="001160A2"/>
    <w:rsid w:val="00116B2B"/>
    <w:rsid w:val="0012165C"/>
    <w:rsid w:val="001269F0"/>
    <w:rsid w:val="00126AF7"/>
    <w:rsid w:val="00127917"/>
    <w:rsid w:val="00135975"/>
    <w:rsid w:val="00135DCD"/>
    <w:rsid w:val="001418B1"/>
    <w:rsid w:val="001551CB"/>
    <w:rsid w:val="00157286"/>
    <w:rsid w:val="00162CE8"/>
    <w:rsid w:val="00186B9A"/>
    <w:rsid w:val="00193DC9"/>
    <w:rsid w:val="00195B04"/>
    <w:rsid w:val="001A39FC"/>
    <w:rsid w:val="001A581E"/>
    <w:rsid w:val="001B0C1A"/>
    <w:rsid w:val="001B5742"/>
    <w:rsid w:val="001C58B5"/>
    <w:rsid w:val="001C5E9D"/>
    <w:rsid w:val="001C7E3F"/>
    <w:rsid w:val="001D5B75"/>
    <w:rsid w:val="001D7A21"/>
    <w:rsid w:val="001E3C66"/>
    <w:rsid w:val="001E5803"/>
    <w:rsid w:val="001F3218"/>
    <w:rsid w:val="001F41AD"/>
    <w:rsid w:val="002062DB"/>
    <w:rsid w:val="002065B0"/>
    <w:rsid w:val="002164DD"/>
    <w:rsid w:val="00216F24"/>
    <w:rsid w:val="00221DF1"/>
    <w:rsid w:val="00226754"/>
    <w:rsid w:val="002302BE"/>
    <w:rsid w:val="0023267C"/>
    <w:rsid w:val="0023350C"/>
    <w:rsid w:val="002347B7"/>
    <w:rsid w:val="00236D75"/>
    <w:rsid w:val="00240D93"/>
    <w:rsid w:val="0024424C"/>
    <w:rsid w:val="00245655"/>
    <w:rsid w:val="002463A4"/>
    <w:rsid w:val="0025134B"/>
    <w:rsid w:val="0025359D"/>
    <w:rsid w:val="00260880"/>
    <w:rsid w:val="00261311"/>
    <w:rsid w:val="00263188"/>
    <w:rsid w:val="002649EB"/>
    <w:rsid w:val="00265E6E"/>
    <w:rsid w:val="0027036E"/>
    <w:rsid w:val="00270664"/>
    <w:rsid w:val="00280241"/>
    <w:rsid w:val="0028039D"/>
    <w:rsid w:val="0028373F"/>
    <w:rsid w:val="00290DAE"/>
    <w:rsid w:val="002947ED"/>
    <w:rsid w:val="00297782"/>
    <w:rsid w:val="002A0243"/>
    <w:rsid w:val="002A2B5D"/>
    <w:rsid w:val="002A3BCB"/>
    <w:rsid w:val="002A3F87"/>
    <w:rsid w:val="002A5BF0"/>
    <w:rsid w:val="002B0AE9"/>
    <w:rsid w:val="002B5CF7"/>
    <w:rsid w:val="002B7839"/>
    <w:rsid w:val="002B7ABA"/>
    <w:rsid w:val="002C156D"/>
    <w:rsid w:val="002D21AC"/>
    <w:rsid w:val="002D731F"/>
    <w:rsid w:val="002E4EA2"/>
    <w:rsid w:val="002E5348"/>
    <w:rsid w:val="002F2E8A"/>
    <w:rsid w:val="002F60E9"/>
    <w:rsid w:val="002F6401"/>
    <w:rsid w:val="002F6AEC"/>
    <w:rsid w:val="0030043C"/>
    <w:rsid w:val="00303CE5"/>
    <w:rsid w:val="0030490D"/>
    <w:rsid w:val="00305DAD"/>
    <w:rsid w:val="00331EE7"/>
    <w:rsid w:val="0033224B"/>
    <w:rsid w:val="00332539"/>
    <w:rsid w:val="003375FE"/>
    <w:rsid w:val="00340065"/>
    <w:rsid w:val="00342D50"/>
    <w:rsid w:val="003443B6"/>
    <w:rsid w:val="00345218"/>
    <w:rsid w:val="00356961"/>
    <w:rsid w:val="0036051A"/>
    <w:rsid w:val="0036575D"/>
    <w:rsid w:val="003678EE"/>
    <w:rsid w:val="00367A21"/>
    <w:rsid w:val="00370CA1"/>
    <w:rsid w:val="003716A6"/>
    <w:rsid w:val="00372F3A"/>
    <w:rsid w:val="00380F96"/>
    <w:rsid w:val="0038384C"/>
    <w:rsid w:val="0038451E"/>
    <w:rsid w:val="00384B5C"/>
    <w:rsid w:val="00396D85"/>
    <w:rsid w:val="00396FE6"/>
    <w:rsid w:val="003B017E"/>
    <w:rsid w:val="003B437E"/>
    <w:rsid w:val="003C4460"/>
    <w:rsid w:val="003D5897"/>
    <w:rsid w:val="003E026C"/>
    <w:rsid w:val="003E19CA"/>
    <w:rsid w:val="003E1E60"/>
    <w:rsid w:val="003E2407"/>
    <w:rsid w:val="003F1C8A"/>
    <w:rsid w:val="003F3D28"/>
    <w:rsid w:val="003F7709"/>
    <w:rsid w:val="00404769"/>
    <w:rsid w:val="00404EBB"/>
    <w:rsid w:val="004071D2"/>
    <w:rsid w:val="00413777"/>
    <w:rsid w:val="00414214"/>
    <w:rsid w:val="00420E43"/>
    <w:rsid w:val="004279EC"/>
    <w:rsid w:val="00427C3D"/>
    <w:rsid w:val="004337A5"/>
    <w:rsid w:val="00433A83"/>
    <w:rsid w:val="00434955"/>
    <w:rsid w:val="00441AF2"/>
    <w:rsid w:val="00447D3D"/>
    <w:rsid w:val="00454186"/>
    <w:rsid w:val="00465888"/>
    <w:rsid w:val="00476339"/>
    <w:rsid w:val="00476846"/>
    <w:rsid w:val="004777D3"/>
    <w:rsid w:val="00477E93"/>
    <w:rsid w:val="0048328A"/>
    <w:rsid w:val="00486661"/>
    <w:rsid w:val="004907CC"/>
    <w:rsid w:val="00493BDF"/>
    <w:rsid w:val="00494C61"/>
    <w:rsid w:val="004A05C5"/>
    <w:rsid w:val="004A1526"/>
    <w:rsid w:val="004B4B49"/>
    <w:rsid w:val="004B6EC3"/>
    <w:rsid w:val="004B74AD"/>
    <w:rsid w:val="004C31E0"/>
    <w:rsid w:val="004C35D9"/>
    <w:rsid w:val="004C65DB"/>
    <w:rsid w:val="004D07F0"/>
    <w:rsid w:val="004E37DE"/>
    <w:rsid w:val="004E3C42"/>
    <w:rsid w:val="004E46FE"/>
    <w:rsid w:val="004E5DB8"/>
    <w:rsid w:val="004F194C"/>
    <w:rsid w:val="004F3A25"/>
    <w:rsid w:val="004F6E72"/>
    <w:rsid w:val="00502073"/>
    <w:rsid w:val="0050488E"/>
    <w:rsid w:val="00506F0B"/>
    <w:rsid w:val="0052064A"/>
    <w:rsid w:val="00524FC3"/>
    <w:rsid w:val="005257C4"/>
    <w:rsid w:val="0052685A"/>
    <w:rsid w:val="00530B72"/>
    <w:rsid w:val="00532659"/>
    <w:rsid w:val="005404D7"/>
    <w:rsid w:val="0054638A"/>
    <w:rsid w:val="005500F1"/>
    <w:rsid w:val="00552305"/>
    <w:rsid w:val="00566D81"/>
    <w:rsid w:val="00570D21"/>
    <w:rsid w:val="0057201B"/>
    <w:rsid w:val="00575ECC"/>
    <w:rsid w:val="00576237"/>
    <w:rsid w:val="005839A5"/>
    <w:rsid w:val="005875E8"/>
    <w:rsid w:val="00595CCB"/>
    <w:rsid w:val="00596EF5"/>
    <w:rsid w:val="00597924"/>
    <w:rsid w:val="005B6151"/>
    <w:rsid w:val="005B684C"/>
    <w:rsid w:val="005B69E5"/>
    <w:rsid w:val="005C15B4"/>
    <w:rsid w:val="005C5FD0"/>
    <w:rsid w:val="005C7D7D"/>
    <w:rsid w:val="005D4F98"/>
    <w:rsid w:val="005D6362"/>
    <w:rsid w:val="005D762F"/>
    <w:rsid w:val="005E2908"/>
    <w:rsid w:val="005E562A"/>
    <w:rsid w:val="005E7A8B"/>
    <w:rsid w:val="005F18F1"/>
    <w:rsid w:val="006022C3"/>
    <w:rsid w:val="00603FAD"/>
    <w:rsid w:val="00604C84"/>
    <w:rsid w:val="00606D78"/>
    <w:rsid w:val="00620618"/>
    <w:rsid w:val="0062398A"/>
    <w:rsid w:val="00625E84"/>
    <w:rsid w:val="006317F5"/>
    <w:rsid w:val="00631C6B"/>
    <w:rsid w:val="00633C63"/>
    <w:rsid w:val="00635D81"/>
    <w:rsid w:val="00655CA4"/>
    <w:rsid w:val="00660EF6"/>
    <w:rsid w:val="00663171"/>
    <w:rsid w:val="00664729"/>
    <w:rsid w:val="00664BE4"/>
    <w:rsid w:val="00674CCF"/>
    <w:rsid w:val="0067712B"/>
    <w:rsid w:val="00677FC8"/>
    <w:rsid w:val="00682364"/>
    <w:rsid w:val="006839AC"/>
    <w:rsid w:val="006851F5"/>
    <w:rsid w:val="0069166D"/>
    <w:rsid w:val="006926B3"/>
    <w:rsid w:val="006973F6"/>
    <w:rsid w:val="00697799"/>
    <w:rsid w:val="006A31FF"/>
    <w:rsid w:val="006A56D0"/>
    <w:rsid w:val="006A5BEE"/>
    <w:rsid w:val="006B369B"/>
    <w:rsid w:val="006C294F"/>
    <w:rsid w:val="006C5E4D"/>
    <w:rsid w:val="006C5F6E"/>
    <w:rsid w:val="006C7A51"/>
    <w:rsid w:val="006C7A6C"/>
    <w:rsid w:val="006D77FA"/>
    <w:rsid w:val="006D7D86"/>
    <w:rsid w:val="006E3044"/>
    <w:rsid w:val="006E618F"/>
    <w:rsid w:val="006F7457"/>
    <w:rsid w:val="00700754"/>
    <w:rsid w:val="00703164"/>
    <w:rsid w:val="00704E8B"/>
    <w:rsid w:val="007129DE"/>
    <w:rsid w:val="007142AD"/>
    <w:rsid w:val="00715215"/>
    <w:rsid w:val="00716346"/>
    <w:rsid w:val="00720096"/>
    <w:rsid w:val="00720947"/>
    <w:rsid w:val="00723E5F"/>
    <w:rsid w:val="0072737D"/>
    <w:rsid w:val="007324C3"/>
    <w:rsid w:val="0073489E"/>
    <w:rsid w:val="00736EE8"/>
    <w:rsid w:val="00743B9B"/>
    <w:rsid w:val="007545A1"/>
    <w:rsid w:val="00756007"/>
    <w:rsid w:val="0075749E"/>
    <w:rsid w:val="007621A7"/>
    <w:rsid w:val="007750EA"/>
    <w:rsid w:val="0077731F"/>
    <w:rsid w:val="00783EA4"/>
    <w:rsid w:val="00784394"/>
    <w:rsid w:val="00784F7B"/>
    <w:rsid w:val="007905BA"/>
    <w:rsid w:val="00791AFA"/>
    <w:rsid w:val="00791C14"/>
    <w:rsid w:val="007A3F22"/>
    <w:rsid w:val="007A5E7D"/>
    <w:rsid w:val="007B3A4C"/>
    <w:rsid w:val="007B677D"/>
    <w:rsid w:val="007D091F"/>
    <w:rsid w:val="007D20E2"/>
    <w:rsid w:val="007E3DFE"/>
    <w:rsid w:val="007F075D"/>
    <w:rsid w:val="007F0777"/>
    <w:rsid w:val="00802F68"/>
    <w:rsid w:val="00806290"/>
    <w:rsid w:val="00806E15"/>
    <w:rsid w:val="0080753C"/>
    <w:rsid w:val="00813F90"/>
    <w:rsid w:val="00817E51"/>
    <w:rsid w:val="008260FB"/>
    <w:rsid w:val="008351DB"/>
    <w:rsid w:val="00835913"/>
    <w:rsid w:val="00836F54"/>
    <w:rsid w:val="0084147D"/>
    <w:rsid w:val="008414E6"/>
    <w:rsid w:val="00841502"/>
    <w:rsid w:val="00843511"/>
    <w:rsid w:val="00843A2F"/>
    <w:rsid w:val="00845B10"/>
    <w:rsid w:val="008567A8"/>
    <w:rsid w:val="008610E9"/>
    <w:rsid w:val="00862CBF"/>
    <w:rsid w:val="008646F5"/>
    <w:rsid w:val="00866704"/>
    <w:rsid w:val="0086670D"/>
    <w:rsid w:val="008702CA"/>
    <w:rsid w:val="00871029"/>
    <w:rsid w:val="00872B59"/>
    <w:rsid w:val="00873627"/>
    <w:rsid w:val="00875CBA"/>
    <w:rsid w:val="008762B3"/>
    <w:rsid w:val="00885158"/>
    <w:rsid w:val="008868C4"/>
    <w:rsid w:val="0089483A"/>
    <w:rsid w:val="00895F3C"/>
    <w:rsid w:val="008A244F"/>
    <w:rsid w:val="008A2688"/>
    <w:rsid w:val="008A3CDE"/>
    <w:rsid w:val="008B5249"/>
    <w:rsid w:val="008B7133"/>
    <w:rsid w:val="008D2053"/>
    <w:rsid w:val="008D4CE5"/>
    <w:rsid w:val="008D67D5"/>
    <w:rsid w:val="008D6F93"/>
    <w:rsid w:val="008E5B4D"/>
    <w:rsid w:val="008E6309"/>
    <w:rsid w:val="008E6F0C"/>
    <w:rsid w:val="008F1618"/>
    <w:rsid w:val="008F3F08"/>
    <w:rsid w:val="008F403E"/>
    <w:rsid w:val="008F4980"/>
    <w:rsid w:val="008F4CB3"/>
    <w:rsid w:val="008F7869"/>
    <w:rsid w:val="009150E3"/>
    <w:rsid w:val="00917314"/>
    <w:rsid w:val="009200B2"/>
    <w:rsid w:val="0092118C"/>
    <w:rsid w:val="009220A5"/>
    <w:rsid w:val="009236E7"/>
    <w:rsid w:val="00927618"/>
    <w:rsid w:val="00930EA7"/>
    <w:rsid w:val="009325E9"/>
    <w:rsid w:val="00943896"/>
    <w:rsid w:val="00944867"/>
    <w:rsid w:val="00944FA5"/>
    <w:rsid w:val="00947D40"/>
    <w:rsid w:val="00954264"/>
    <w:rsid w:val="00962E75"/>
    <w:rsid w:val="00962E87"/>
    <w:rsid w:val="00963420"/>
    <w:rsid w:val="00967D62"/>
    <w:rsid w:val="00974E9A"/>
    <w:rsid w:val="00975E10"/>
    <w:rsid w:val="00990FB9"/>
    <w:rsid w:val="00996982"/>
    <w:rsid w:val="00996BF6"/>
    <w:rsid w:val="009A0248"/>
    <w:rsid w:val="009A23BB"/>
    <w:rsid w:val="009A2C5D"/>
    <w:rsid w:val="009A3321"/>
    <w:rsid w:val="009B3BB5"/>
    <w:rsid w:val="009B572A"/>
    <w:rsid w:val="009B7E8D"/>
    <w:rsid w:val="009C1FCE"/>
    <w:rsid w:val="009C478A"/>
    <w:rsid w:val="009D4E05"/>
    <w:rsid w:val="009D626F"/>
    <w:rsid w:val="009D7532"/>
    <w:rsid w:val="009D78B5"/>
    <w:rsid w:val="009E773D"/>
    <w:rsid w:val="009E7961"/>
    <w:rsid w:val="009E797A"/>
    <w:rsid w:val="009F4F88"/>
    <w:rsid w:val="009F6D20"/>
    <w:rsid w:val="00A03A37"/>
    <w:rsid w:val="00A1046C"/>
    <w:rsid w:val="00A3027E"/>
    <w:rsid w:val="00A311A2"/>
    <w:rsid w:val="00A32166"/>
    <w:rsid w:val="00A41F02"/>
    <w:rsid w:val="00A43F9D"/>
    <w:rsid w:val="00A441A2"/>
    <w:rsid w:val="00A46A06"/>
    <w:rsid w:val="00A65771"/>
    <w:rsid w:val="00A7487C"/>
    <w:rsid w:val="00A7509E"/>
    <w:rsid w:val="00A75D7F"/>
    <w:rsid w:val="00A802C0"/>
    <w:rsid w:val="00A808FF"/>
    <w:rsid w:val="00A84FE7"/>
    <w:rsid w:val="00A934DE"/>
    <w:rsid w:val="00AA186E"/>
    <w:rsid w:val="00AA1F2D"/>
    <w:rsid w:val="00AA31BB"/>
    <w:rsid w:val="00AB09AB"/>
    <w:rsid w:val="00AC0581"/>
    <w:rsid w:val="00AC08FA"/>
    <w:rsid w:val="00AC5F33"/>
    <w:rsid w:val="00AC6DB8"/>
    <w:rsid w:val="00AD1FC5"/>
    <w:rsid w:val="00AE1550"/>
    <w:rsid w:val="00AE1E8F"/>
    <w:rsid w:val="00AE201A"/>
    <w:rsid w:val="00AE2869"/>
    <w:rsid w:val="00AF4A0B"/>
    <w:rsid w:val="00B03BCD"/>
    <w:rsid w:val="00B15259"/>
    <w:rsid w:val="00B178D4"/>
    <w:rsid w:val="00B21502"/>
    <w:rsid w:val="00B27515"/>
    <w:rsid w:val="00B362B4"/>
    <w:rsid w:val="00B3724B"/>
    <w:rsid w:val="00B37FE2"/>
    <w:rsid w:val="00B42E4E"/>
    <w:rsid w:val="00B43C0A"/>
    <w:rsid w:val="00B719AF"/>
    <w:rsid w:val="00B80930"/>
    <w:rsid w:val="00B8419A"/>
    <w:rsid w:val="00B8423E"/>
    <w:rsid w:val="00B85483"/>
    <w:rsid w:val="00B8706A"/>
    <w:rsid w:val="00B93302"/>
    <w:rsid w:val="00B93B75"/>
    <w:rsid w:val="00B95673"/>
    <w:rsid w:val="00B97F18"/>
    <w:rsid w:val="00BA1AA6"/>
    <w:rsid w:val="00BA2B14"/>
    <w:rsid w:val="00BA39E4"/>
    <w:rsid w:val="00BA4F39"/>
    <w:rsid w:val="00BA59D7"/>
    <w:rsid w:val="00BA5D0F"/>
    <w:rsid w:val="00BA7231"/>
    <w:rsid w:val="00BB217A"/>
    <w:rsid w:val="00BB52F6"/>
    <w:rsid w:val="00BC290C"/>
    <w:rsid w:val="00BC73D8"/>
    <w:rsid w:val="00BD1852"/>
    <w:rsid w:val="00BD4ECD"/>
    <w:rsid w:val="00BD6496"/>
    <w:rsid w:val="00BD6880"/>
    <w:rsid w:val="00BD77BF"/>
    <w:rsid w:val="00BE46C0"/>
    <w:rsid w:val="00BE723E"/>
    <w:rsid w:val="00BE725D"/>
    <w:rsid w:val="00BF529A"/>
    <w:rsid w:val="00C063FA"/>
    <w:rsid w:val="00C150E4"/>
    <w:rsid w:val="00C20F0A"/>
    <w:rsid w:val="00C24AE7"/>
    <w:rsid w:val="00C274D0"/>
    <w:rsid w:val="00C31E98"/>
    <w:rsid w:val="00C360FA"/>
    <w:rsid w:val="00C369EA"/>
    <w:rsid w:val="00C44DB3"/>
    <w:rsid w:val="00C47B85"/>
    <w:rsid w:val="00C523CF"/>
    <w:rsid w:val="00C57B6E"/>
    <w:rsid w:val="00C6028F"/>
    <w:rsid w:val="00C657FF"/>
    <w:rsid w:val="00C6588C"/>
    <w:rsid w:val="00C7048F"/>
    <w:rsid w:val="00C70FCF"/>
    <w:rsid w:val="00C72689"/>
    <w:rsid w:val="00C81AED"/>
    <w:rsid w:val="00C82D43"/>
    <w:rsid w:val="00C83923"/>
    <w:rsid w:val="00C84837"/>
    <w:rsid w:val="00C90AF1"/>
    <w:rsid w:val="00C91C9E"/>
    <w:rsid w:val="00CA1306"/>
    <w:rsid w:val="00CA7CF6"/>
    <w:rsid w:val="00CB7C37"/>
    <w:rsid w:val="00CC1BD5"/>
    <w:rsid w:val="00CC36E7"/>
    <w:rsid w:val="00CC6F22"/>
    <w:rsid w:val="00CD342D"/>
    <w:rsid w:val="00CE0952"/>
    <w:rsid w:val="00CE5636"/>
    <w:rsid w:val="00CE700F"/>
    <w:rsid w:val="00CE734A"/>
    <w:rsid w:val="00CF21F0"/>
    <w:rsid w:val="00CF5B1C"/>
    <w:rsid w:val="00CF73CC"/>
    <w:rsid w:val="00CF79B3"/>
    <w:rsid w:val="00CF79E0"/>
    <w:rsid w:val="00D002EB"/>
    <w:rsid w:val="00D0684C"/>
    <w:rsid w:val="00D071F1"/>
    <w:rsid w:val="00D10192"/>
    <w:rsid w:val="00D14F26"/>
    <w:rsid w:val="00D214C1"/>
    <w:rsid w:val="00D22ED3"/>
    <w:rsid w:val="00D22FC3"/>
    <w:rsid w:val="00D2326A"/>
    <w:rsid w:val="00D32244"/>
    <w:rsid w:val="00D32E21"/>
    <w:rsid w:val="00D33DB8"/>
    <w:rsid w:val="00D35158"/>
    <w:rsid w:val="00D37E3F"/>
    <w:rsid w:val="00D4456F"/>
    <w:rsid w:val="00D45543"/>
    <w:rsid w:val="00D546F2"/>
    <w:rsid w:val="00D61E4E"/>
    <w:rsid w:val="00D66EED"/>
    <w:rsid w:val="00D67C50"/>
    <w:rsid w:val="00D72A53"/>
    <w:rsid w:val="00D76F18"/>
    <w:rsid w:val="00D770BE"/>
    <w:rsid w:val="00D77FD6"/>
    <w:rsid w:val="00D84949"/>
    <w:rsid w:val="00D87ADD"/>
    <w:rsid w:val="00D92428"/>
    <w:rsid w:val="00D9258D"/>
    <w:rsid w:val="00D97DD1"/>
    <w:rsid w:val="00DA4A33"/>
    <w:rsid w:val="00DA55B0"/>
    <w:rsid w:val="00DA6038"/>
    <w:rsid w:val="00DA6A2F"/>
    <w:rsid w:val="00DB2A7C"/>
    <w:rsid w:val="00DB4E38"/>
    <w:rsid w:val="00DC00FB"/>
    <w:rsid w:val="00DD4DCC"/>
    <w:rsid w:val="00DD5294"/>
    <w:rsid w:val="00DE189D"/>
    <w:rsid w:val="00DE2039"/>
    <w:rsid w:val="00DE2E2A"/>
    <w:rsid w:val="00DE5350"/>
    <w:rsid w:val="00DF17C5"/>
    <w:rsid w:val="00DF1945"/>
    <w:rsid w:val="00DF436F"/>
    <w:rsid w:val="00DF56CE"/>
    <w:rsid w:val="00E0063F"/>
    <w:rsid w:val="00E01B1A"/>
    <w:rsid w:val="00E10EF0"/>
    <w:rsid w:val="00E11929"/>
    <w:rsid w:val="00E11C82"/>
    <w:rsid w:val="00E120EF"/>
    <w:rsid w:val="00E26363"/>
    <w:rsid w:val="00E357DC"/>
    <w:rsid w:val="00E36606"/>
    <w:rsid w:val="00E40DA8"/>
    <w:rsid w:val="00E41966"/>
    <w:rsid w:val="00E422B2"/>
    <w:rsid w:val="00E43FD4"/>
    <w:rsid w:val="00E513B2"/>
    <w:rsid w:val="00E5286E"/>
    <w:rsid w:val="00E55CA4"/>
    <w:rsid w:val="00E568BA"/>
    <w:rsid w:val="00E61019"/>
    <w:rsid w:val="00E649AC"/>
    <w:rsid w:val="00E665E1"/>
    <w:rsid w:val="00E736B7"/>
    <w:rsid w:val="00E853BB"/>
    <w:rsid w:val="00E95520"/>
    <w:rsid w:val="00EA3709"/>
    <w:rsid w:val="00EA4C2F"/>
    <w:rsid w:val="00EB2421"/>
    <w:rsid w:val="00EB550F"/>
    <w:rsid w:val="00EB64A8"/>
    <w:rsid w:val="00EC071F"/>
    <w:rsid w:val="00EC72E9"/>
    <w:rsid w:val="00EE04B8"/>
    <w:rsid w:val="00EE057E"/>
    <w:rsid w:val="00EE4571"/>
    <w:rsid w:val="00EF113E"/>
    <w:rsid w:val="00EF6A5B"/>
    <w:rsid w:val="00F01107"/>
    <w:rsid w:val="00F059B2"/>
    <w:rsid w:val="00F13E41"/>
    <w:rsid w:val="00F15C3D"/>
    <w:rsid w:val="00F1798B"/>
    <w:rsid w:val="00F22AAA"/>
    <w:rsid w:val="00F25978"/>
    <w:rsid w:val="00F25F58"/>
    <w:rsid w:val="00F426C5"/>
    <w:rsid w:val="00F446A0"/>
    <w:rsid w:val="00F4584E"/>
    <w:rsid w:val="00F50519"/>
    <w:rsid w:val="00F513AF"/>
    <w:rsid w:val="00F526AA"/>
    <w:rsid w:val="00F56BBC"/>
    <w:rsid w:val="00F56C54"/>
    <w:rsid w:val="00F57419"/>
    <w:rsid w:val="00F57F77"/>
    <w:rsid w:val="00F667A6"/>
    <w:rsid w:val="00F74687"/>
    <w:rsid w:val="00F752AF"/>
    <w:rsid w:val="00F8328B"/>
    <w:rsid w:val="00F90140"/>
    <w:rsid w:val="00F92BD0"/>
    <w:rsid w:val="00F960FE"/>
    <w:rsid w:val="00FA0B16"/>
    <w:rsid w:val="00FA115D"/>
    <w:rsid w:val="00FA1610"/>
    <w:rsid w:val="00FA4979"/>
    <w:rsid w:val="00FB2DC7"/>
    <w:rsid w:val="00FB44C7"/>
    <w:rsid w:val="00FC0D8D"/>
    <w:rsid w:val="00FC2135"/>
    <w:rsid w:val="00FC29DB"/>
    <w:rsid w:val="00FC4E30"/>
    <w:rsid w:val="00FE0940"/>
    <w:rsid w:val="00FE47A3"/>
    <w:rsid w:val="00FF0A6E"/>
    <w:rsid w:val="00FF1150"/>
    <w:rsid w:val="00FF22D9"/>
    <w:rsid w:val="00FF3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59808C71"/>
  <w15:docId w15:val="{D6A9CBBE-CA6F-4D83-A078-DC2329C4D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5884"/>
    <w:pPr>
      <w:tabs>
        <w:tab w:val="left" w:pos="0"/>
      </w:tabs>
      <w:overflowPunct w:val="0"/>
      <w:autoSpaceDE w:val="0"/>
      <w:autoSpaceDN w:val="0"/>
      <w:adjustRightInd w:val="0"/>
      <w:spacing w:after="220" w:line="360" w:lineRule="auto"/>
      <w:textAlignment w:val="baseline"/>
    </w:pPr>
    <w:rPr>
      <w:rFonts w:ascii="Arial" w:hAnsi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85884"/>
    <w:pPr>
      <w:tabs>
        <w:tab w:val="clear" w:pos="0"/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0"/>
    </w:rPr>
  </w:style>
  <w:style w:type="paragraph" w:styleId="Title">
    <w:name w:val="Title"/>
    <w:basedOn w:val="Normal"/>
    <w:qFormat/>
    <w:rsid w:val="0098588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  <w:jc w:val="center"/>
    </w:pPr>
    <w:rPr>
      <w:b/>
      <w:sz w:val="36"/>
    </w:rPr>
  </w:style>
  <w:style w:type="character" w:styleId="Hyperlink">
    <w:name w:val="Hyperlink"/>
    <w:rsid w:val="00985884"/>
    <w:rPr>
      <w:color w:val="0000FF"/>
      <w:spacing w:val="0"/>
      <w:sz w:val="24"/>
      <w:u w:val="single"/>
    </w:rPr>
  </w:style>
  <w:style w:type="character" w:styleId="Emphasis">
    <w:name w:val="Emphasis"/>
    <w:qFormat/>
    <w:rsid w:val="00985884"/>
    <w:rPr>
      <w:i/>
      <w:color w:val="000000"/>
      <w:spacing w:val="0"/>
      <w:sz w:val="24"/>
    </w:rPr>
  </w:style>
  <w:style w:type="paragraph" w:customStyle="1" w:styleId="NewsbodyArial12">
    <w:name w:val="News body /Arial 12"/>
    <w:basedOn w:val="Normal"/>
    <w:rsid w:val="00985884"/>
    <w:pPr>
      <w:tabs>
        <w:tab w:val="clear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line="356" w:lineRule="exact"/>
    </w:pPr>
  </w:style>
  <w:style w:type="paragraph" w:customStyle="1" w:styleId="BodySingle">
    <w:name w:val="Body Single"/>
    <w:basedOn w:val="Normal"/>
    <w:rsid w:val="00985884"/>
    <w:pPr>
      <w:tabs>
        <w:tab w:val="center" w:pos="4608"/>
        <w:tab w:val="right" w:pos="9288"/>
      </w:tabs>
      <w:spacing w:after="0" w:line="240" w:lineRule="auto"/>
      <w:jc w:val="center"/>
    </w:pPr>
    <w:rPr>
      <w:sz w:val="20"/>
    </w:rPr>
  </w:style>
  <w:style w:type="paragraph" w:customStyle="1" w:styleId="DefaultText">
    <w:name w:val="Default Text"/>
    <w:basedOn w:val="Normal"/>
    <w:rsid w:val="00985884"/>
    <w:pPr>
      <w:spacing w:after="0" w:line="240" w:lineRule="auto"/>
    </w:pPr>
    <w:rPr>
      <w:rFonts w:ascii="Times New Roman" w:hAnsi="Times New Roman"/>
      <w:sz w:val="24"/>
    </w:rPr>
  </w:style>
  <w:style w:type="character" w:styleId="FollowedHyperlink">
    <w:name w:val="FollowedHyperlink"/>
    <w:basedOn w:val="DefaultParagraphFont"/>
    <w:rsid w:val="00985884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0B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BBB"/>
    <w:rPr>
      <w:rFonts w:ascii="Tahoma" w:hAnsi="Tahoma" w:cs="Tahoma"/>
      <w:color w:val="000000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43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8439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84394"/>
    <w:rPr>
      <w:rFonts w:ascii="Arial" w:hAnsi="Arial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43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4394"/>
    <w:rPr>
      <w:rFonts w:ascii="Arial" w:hAnsi="Arial"/>
      <w:b/>
      <w:bCs/>
      <w:color w:val="000000"/>
    </w:rPr>
  </w:style>
  <w:style w:type="paragraph" w:styleId="NormalWeb">
    <w:name w:val="Normal (Web)"/>
    <w:basedOn w:val="Normal"/>
    <w:uiPriority w:val="99"/>
    <w:rsid w:val="00420E43"/>
    <w:pPr>
      <w:tabs>
        <w:tab w:val="clear" w:pos="0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/>
      <w:color w:val="auto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279EC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79EC"/>
    <w:rPr>
      <w:rFonts w:ascii="Arial" w:hAnsi="Arial"/>
      <w:color w:val="000000"/>
      <w:sz w:val="22"/>
    </w:rPr>
  </w:style>
  <w:style w:type="paragraph" w:customStyle="1" w:styleId="Default">
    <w:name w:val="Default"/>
    <w:rsid w:val="0073489E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973F6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B7C37"/>
    <w:rPr>
      <w:b/>
      <w:bCs/>
    </w:rPr>
  </w:style>
  <w:style w:type="character" w:customStyle="1" w:styleId="x171">
    <w:name w:val="x171"/>
    <w:basedOn w:val="DefaultParagraphFont"/>
    <w:rsid w:val="00263188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apple-converted-space">
    <w:name w:val="apple-converted-space"/>
    <w:basedOn w:val="DefaultParagraphFont"/>
    <w:rsid w:val="002A0243"/>
  </w:style>
  <w:style w:type="character" w:customStyle="1" w:styleId="Mention1">
    <w:name w:val="Mention1"/>
    <w:basedOn w:val="DefaultParagraphFont"/>
    <w:uiPriority w:val="99"/>
    <w:semiHidden/>
    <w:unhideWhenUsed/>
    <w:rsid w:val="00E36606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25359D"/>
    <w:rPr>
      <w:color w:val="808080"/>
      <w:shd w:val="clear" w:color="auto" w:fill="E6E6E6"/>
    </w:rPr>
  </w:style>
  <w:style w:type="character" w:customStyle="1" w:styleId="font-g-9nqpwx3kcnt74rbm-n7">
    <w:name w:val="font-g-9nqpwx3kcnt74rbm-n7"/>
    <w:basedOn w:val="DefaultParagraphFont"/>
    <w:rsid w:val="00F15C3D"/>
  </w:style>
  <w:style w:type="paragraph" w:customStyle="1" w:styleId="ql-indent-1">
    <w:name w:val="ql-indent-1"/>
    <w:basedOn w:val="Normal"/>
    <w:rsid w:val="00F15C3D"/>
    <w:pPr>
      <w:tabs>
        <w:tab w:val="clear" w:pos="0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/>
      <w:color w:val="auto"/>
      <w:sz w:val="24"/>
      <w:szCs w:val="24"/>
    </w:rPr>
  </w:style>
  <w:style w:type="paragraph" w:styleId="BodyText">
    <w:name w:val="Body Text"/>
    <w:basedOn w:val="Normal"/>
    <w:link w:val="BodyTextChar"/>
    <w:rsid w:val="00F059B2"/>
    <w:pPr>
      <w:tabs>
        <w:tab w:val="clear" w:pos="0"/>
      </w:tabs>
      <w:overflowPunct/>
      <w:autoSpaceDE/>
      <w:autoSpaceDN/>
      <w:adjustRightInd/>
      <w:spacing w:after="0" w:line="240" w:lineRule="auto"/>
      <w:jc w:val="both"/>
      <w:textAlignment w:val="auto"/>
    </w:pPr>
    <w:rPr>
      <w:rFonts w:ascii="Times New Roman" w:hAnsi="Times New Roman"/>
      <w:color w:val="auto"/>
      <w:sz w:val="24"/>
    </w:rPr>
  </w:style>
  <w:style w:type="character" w:customStyle="1" w:styleId="BodyTextChar">
    <w:name w:val="Body Text Char"/>
    <w:basedOn w:val="DefaultParagraphFont"/>
    <w:link w:val="BodyText"/>
    <w:rsid w:val="00F059B2"/>
    <w:rPr>
      <w:sz w:val="24"/>
    </w:rPr>
  </w:style>
  <w:style w:type="paragraph" w:styleId="Revision">
    <w:name w:val="Revision"/>
    <w:hidden/>
    <w:uiPriority w:val="99"/>
    <w:semiHidden/>
    <w:rsid w:val="00AE2869"/>
    <w:rPr>
      <w:rFonts w:ascii="Arial" w:hAnsi="Arial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32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9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7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25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88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65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5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95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98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5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3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2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0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3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8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ather@heatherwestpr.com" TargetMode="External"/><Relationship Id="rId13" Type="http://schemas.openxmlformats.org/officeDocument/2006/relationships/hyperlink" Target="https://fgiaonline.org/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store.fgiaonline.org/aama-1901-25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giaonline.org/event/685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store.fgiaonline.org/aama-1901-25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mailto:adickson@fgiaonline.org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28620E-FE3F-434B-949B-E152AA081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421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Press Information</vt:lpstr>
    </vt:vector>
  </TitlesOfParts>
  <Company>Heather West Public Relations</Company>
  <LinksUpToDate>false</LinksUpToDate>
  <CharactersWithSpaces>3324</CharactersWithSpaces>
  <SharedDoc>false</SharedDoc>
  <HLinks>
    <vt:vector size="30" baseType="variant">
      <vt:variant>
        <vt:i4>852038</vt:i4>
      </vt:variant>
      <vt:variant>
        <vt:i4>12</vt:i4>
      </vt:variant>
      <vt:variant>
        <vt:i4>0</vt:i4>
      </vt:variant>
      <vt:variant>
        <vt:i4>5</vt:i4>
      </vt:variant>
      <vt:variant>
        <vt:lpwstr>http://www.aamanet.org/rsswhatsnew.asp?sect=1</vt:lpwstr>
      </vt:variant>
      <vt:variant>
        <vt:lpwstr/>
      </vt:variant>
      <vt:variant>
        <vt:i4>1966175</vt:i4>
      </vt:variant>
      <vt:variant>
        <vt:i4>9</vt:i4>
      </vt:variant>
      <vt:variant>
        <vt:i4>0</vt:i4>
      </vt:variant>
      <vt:variant>
        <vt:i4>5</vt:i4>
      </vt:variant>
      <vt:variant>
        <vt:lpwstr>http://www.aamanet.org/rssnews.asp?sect=1</vt:lpwstr>
      </vt:variant>
      <vt:variant>
        <vt:lpwstr/>
      </vt:variant>
      <vt:variant>
        <vt:i4>3473513</vt:i4>
      </vt:variant>
      <vt:variant>
        <vt:i4>6</vt:i4>
      </vt:variant>
      <vt:variant>
        <vt:i4>0</vt:i4>
      </vt:variant>
      <vt:variant>
        <vt:i4>5</vt:i4>
      </vt:variant>
      <vt:variant>
        <vt:lpwstr>http://www.aamanet.org/</vt:lpwstr>
      </vt:variant>
      <vt:variant>
        <vt:lpwstr/>
      </vt:variant>
      <vt:variant>
        <vt:i4>1507369</vt:i4>
      </vt:variant>
      <vt:variant>
        <vt:i4>3</vt:i4>
      </vt:variant>
      <vt:variant>
        <vt:i4>0</vt:i4>
      </vt:variant>
      <vt:variant>
        <vt:i4>5</vt:i4>
      </vt:variant>
      <vt:variant>
        <vt:lpwstr>mailto:adickson@aamanet.org</vt:lpwstr>
      </vt:variant>
      <vt:variant>
        <vt:lpwstr/>
      </vt:variant>
      <vt:variant>
        <vt:i4>983103</vt:i4>
      </vt:variant>
      <vt:variant>
        <vt:i4>0</vt:i4>
      </vt:variant>
      <vt:variant>
        <vt:i4>0</vt:i4>
      </vt:variant>
      <vt:variant>
        <vt:i4>5</vt:i4>
      </vt:variant>
      <vt:variant>
        <vt:lpwstr>mailto:heather@heatherwestpr.com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 Information</dc:title>
  <dc:creator>Heather West</dc:creator>
  <cp:lastModifiedBy>Meryl Williams Clark</cp:lastModifiedBy>
  <cp:revision>4</cp:revision>
  <cp:lastPrinted>2014-02-14T16:35:00Z</cp:lastPrinted>
  <dcterms:created xsi:type="dcterms:W3CDTF">2025-06-03T19:18:00Z</dcterms:created>
  <dcterms:modified xsi:type="dcterms:W3CDTF">2025-06-04T13:06:00Z</dcterms:modified>
</cp:coreProperties>
</file>