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6B22106E" w:rsidR="00305DAD" w:rsidRPr="00D9258D" w:rsidRDefault="00D24671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 1</w:t>
      </w:r>
      <w:r w:rsidR="00186FC9">
        <w:rPr>
          <w:b w:val="0"/>
          <w:sz w:val="24"/>
          <w:szCs w:val="24"/>
          <w:highlight w:val="yellow"/>
        </w:rPr>
        <w:t>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EE27B8E" w:rsidR="00305DAD" w:rsidRPr="00554C9C" w:rsidRDefault="00191A5C" w:rsidP="0038384C">
      <w:pPr>
        <w:pStyle w:val="Title"/>
        <w:spacing w:after="240"/>
        <w:rPr>
          <w:color w:val="auto"/>
        </w:rPr>
      </w:pPr>
      <w:r>
        <w:rPr>
          <w:color w:val="auto"/>
        </w:rPr>
        <w:t>Networking Opportunities Available In-Person, Online for 2021 FGIA Hybrid Fall Conference</w:t>
      </w:r>
    </w:p>
    <w:p w14:paraId="0F87BCAC" w14:textId="6CCF2594" w:rsidR="004D4B43" w:rsidRDefault="00A41F02" w:rsidP="00F00DBD">
      <w:r w:rsidRPr="00335A13">
        <w:t xml:space="preserve">SCHAUMBURG, IL </w:t>
      </w:r>
      <w:r w:rsidR="00723E5F" w:rsidRPr="00335A13">
        <w:t>–</w:t>
      </w:r>
      <w:r w:rsidR="005C7D7D" w:rsidRPr="00335A13">
        <w:t xml:space="preserve"> </w:t>
      </w:r>
      <w:r w:rsidR="00191A5C" w:rsidRPr="00335A13">
        <w:t>A range of opportunities to network will be available for both those attending in-person and online at the 2021 Fenestration and Glazing Industry Alliance (FGIA)</w:t>
      </w:r>
      <w:r w:rsidR="002E7857" w:rsidRPr="00335A13">
        <w:t xml:space="preserve"> </w:t>
      </w:r>
      <w:r w:rsidR="00191A5C" w:rsidRPr="00335A13">
        <w:t>Hybrid Fall Conference</w:t>
      </w:r>
      <w:r w:rsidR="00037567">
        <w:t>,</w:t>
      </w:r>
      <w:r w:rsidR="00191A5C" w:rsidRPr="00335A13">
        <w:t xml:space="preserve"> October 18-21. The in-person </w:t>
      </w:r>
      <w:r w:rsidR="00037567">
        <w:t>event</w:t>
      </w:r>
      <w:r w:rsidR="00037567" w:rsidRPr="00335A13">
        <w:t xml:space="preserve"> </w:t>
      </w:r>
      <w:r w:rsidR="00191A5C" w:rsidRPr="00335A13">
        <w:t>will be held in Phoenix, AZ, featuring the chance to go horseback riding</w:t>
      </w:r>
      <w:r w:rsidR="007B0D5F">
        <w:t xml:space="preserve"> or</w:t>
      </w:r>
      <w:r w:rsidR="00191A5C" w:rsidRPr="00335A13">
        <w:t xml:space="preserve"> golf</w:t>
      </w:r>
      <w:r w:rsidR="007B0D5F">
        <w:t>ing. Both in-person and virtual participants will be able to</w:t>
      </w:r>
      <w:r w:rsidR="00191A5C" w:rsidRPr="00335A13">
        <w:t xml:space="preserve"> attend a masquerade</w:t>
      </w:r>
      <w:r w:rsidR="00D24671">
        <w:t xml:space="preserve">-themed </w:t>
      </w:r>
      <w:r w:rsidR="007B0D5F">
        <w:t>celebration with a photo booth</w:t>
      </w:r>
      <w:r w:rsidR="00191A5C" w:rsidRPr="00335A13">
        <w:t xml:space="preserve">. </w:t>
      </w:r>
    </w:p>
    <w:p w14:paraId="6C5153F0" w14:textId="15968ECB" w:rsidR="00335A13" w:rsidRPr="00335A13" w:rsidRDefault="00335A13" w:rsidP="00F00DBD">
      <w:pPr>
        <w:rPr>
          <w:rFonts w:cs="Arial"/>
          <w:szCs w:val="22"/>
        </w:rPr>
      </w:pPr>
      <w:r w:rsidRPr="00DD26A3">
        <w:rPr>
          <w:rFonts w:cs="Arial"/>
          <w:szCs w:val="22"/>
        </w:rPr>
        <w:t>“</w:t>
      </w:r>
      <w:r w:rsidR="00DD26A3" w:rsidRPr="00DD26A3">
        <w:rPr>
          <w:rFonts w:cs="Arial"/>
          <w:szCs w:val="22"/>
        </w:rPr>
        <w:t xml:space="preserve">We have </w:t>
      </w:r>
      <w:r w:rsidR="00037567">
        <w:rPr>
          <w:rFonts w:cs="Arial"/>
          <w:szCs w:val="22"/>
        </w:rPr>
        <w:t>been very focused on</w:t>
      </w:r>
      <w:r w:rsidR="00DD26A3" w:rsidRPr="00DD26A3">
        <w:rPr>
          <w:rFonts w:cs="Arial"/>
          <w:szCs w:val="22"/>
        </w:rPr>
        <w:t xml:space="preserve"> build</w:t>
      </w:r>
      <w:r w:rsidR="00037567">
        <w:rPr>
          <w:rFonts w:cs="Arial"/>
          <w:szCs w:val="22"/>
        </w:rPr>
        <w:t>ing</w:t>
      </w:r>
      <w:r w:rsidR="00DD26A3" w:rsidRPr="00DD26A3">
        <w:rPr>
          <w:rFonts w:cs="Arial"/>
          <w:szCs w:val="22"/>
        </w:rPr>
        <w:t xml:space="preserve"> networking opportunities into the schedules for both the in-person and virtual sessions</w:t>
      </w:r>
      <w:r w:rsidRPr="00DD26A3">
        <w:rPr>
          <w:rFonts w:cs="Arial"/>
          <w:szCs w:val="22"/>
        </w:rPr>
        <w:t>,” said Florica Vlad, FGIA Meetings Manager.</w:t>
      </w:r>
      <w:r w:rsidR="00DD26A3" w:rsidRPr="00DD26A3">
        <w:rPr>
          <w:rFonts w:cs="Arial"/>
          <w:szCs w:val="22"/>
        </w:rPr>
        <w:t xml:space="preserve"> “</w:t>
      </w:r>
      <w:r w:rsidR="00037567">
        <w:rPr>
          <w:rFonts w:cs="Arial"/>
          <w:szCs w:val="22"/>
        </w:rPr>
        <w:t>T</w:t>
      </w:r>
      <w:r w:rsidR="00DD26A3" w:rsidRPr="00DD26A3">
        <w:rPr>
          <w:rFonts w:cs="Arial"/>
          <w:szCs w:val="22"/>
        </w:rPr>
        <w:t xml:space="preserve">here will be </w:t>
      </w:r>
      <w:r w:rsidR="00037567">
        <w:rPr>
          <w:rFonts w:cs="Arial"/>
          <w:szCs w:val="22"/>
        </w:rPr>
        <w:t>multiple options</w:t>
      </w:r>
      <w:r w:rsidR="00037567" w:rsidRPr="00DD26A3">
        <w:rPr>
          <w:rFonts w:cs="Arial"/>
          <w:szCs w:val="22"/>
        </w:rPr>
        <w:t xml:space="preserve"> </w:t>
      </w:r>
      <w:r w:rsidR="00DD26A3" w:rsidRPr="00DD26A3">
        <w:rPr>
          <w:rFonts w:cs="Arial"/>
          <w:szCs w:val="22"/>
        </w:rPr>
        <w:t xml:space="preserve">for </w:t>
      </w:r>
      <w:r w:rsidR="008B2C04">
        <w:rPr>
          <w:rFonts w:cs="Arial"/>
          <w:szCs w:val="22"/>
        </w:rPr>
        <w:t xml:space="preserve">anyone who wishes to </w:t>
      </w:r>
      <w:r w:rsidR="00037567">
        <w:rPr>
          <w:rFonts w:cs="Arial"/>
          <w:szCs w:val="22"/>
        </w:rPr>
        <w:t xml:space="preserve">connect </w:t>
      </w:r>
      <w:r w:rsidR="008B2C04">
        <w:rPr>
          <w:rFonts w:cs="Arial"/>
          <w:szCs w:val="22"/>
        </w:rPr>
        <w:t xml:space="preserve">and make new contacts in the industry while </w:t>
      </w:r>
      <w:r w:rsidR="00037567">
        <w:rPr>
          <w:rFonts w:cs="Arial"/>
          <w:szCs w:val="22"/>
        </w:rPr>
        <w:t xml:space="preserve">also </w:t>
      </w:r>
      <w:r w:rsidR="008B2C04">
        <w:rPr>
          <w:rFonts w:cs="Arial"/>
          <w:szCs w:val="22"/>
        </w:rPr>
        <w:t>enjoying some relaxation time</w:t>
      </w:r>
      <w:r w:rsidR="00DD26A3" w:rsidRPr="00DD26A3">
        <w:rPr>
          <w:rFonts w:cs="Arial"/>
          <w:szCs w:val="22"/>
        </w:rPr>
        <w:t>.”</w:t>
      </w:r>
    </w:p>
    <w:p w14:paraId="1C69A8A3" w14:textId="28C4356B" w:rsidR="00191A5C" w:rsidRPr="00191A5C" w:rsidRDefault="00191A5C" w:rsidP="00F00DBD">
      <w:pPr>
        <w:rPr>
          <w:b/>
          <w:bCs/>
        </w:rPr>
      </w:pPr>
      <w:r w:rsidRPr="00191A5C">
        <w:rPr>
          <w:b/>
          <w:bCs/>
        </w:rPr>
        <w:t>Horseback Riding</w:t>
      </w:r>
    </w:p>
    <w:p w14:paraId="0A421DCC" w14:textId="4E9E2EDE" w:rsidR="00191A5C" w:rsidRPr="00191A5C" w:rsidRDefault="00335A13" w:rsidP="00191A5C">
      <w:r>
        <w:t>In Phoenix, enjoy a</w:t>
      </w:r>
      <w:r w:rsidR="00191A5C">
        <w:t xml:space="preserve"> horseback riding</w:t>
      </w:r>
      <w:r w:rsidR="00191A5C" w:rsidRPr="00191A5C">
        <w:t xml:space="preserve"> experience at </w:t>
      </w:r>
      <w:proofErr w:type="spellStart"/>
      <w:r w:rsidR="00191A5C" w:rsidRPr="00191A5C">
        <w:t>Koli</w:t>
      </w:r>
      <w:proofErr w:type="spellEnd"/>
      <w:r w:rsidR="00191A5C" w:rsidRPr="00191A5C">
        <w:t xml:space="preserve"> Equestrian Center, located in the heart of the Gila River Indian Reservation</w:t>
      </w:r>
      <w:r w:rsidR="00037567">
        <w:t xml:space="preserve"> on Monday, October 18</w:t>
      </w:r>
      <w:r>
        <w:t>. This networking event</w:t>
      </w:r>
      <w:r w:rsidR="00191A5C">
        <w:t xml:space="preserve"> includes t</w:t>
      </w:r>
      <w:r w:rsidR="00191A5C" w:rsidRPr="00191A5C">
        <w:t xml:space="preserve">ransportation </w:t>
      </w:r>
      <w:r>
        <w:t>from</w:t>
      </w:r>
      <w:r w:rsidR="00191A5C" w:rsidRPr="00191A5C">
        <w:t xml:space="preserve"> the Sheraton in an open-air hay wagon. During </w:t>
      </w:r>
      <w:r w:rsidR="00191A5C">
        <w:t>this</w:t>
      </w:r>
      <w:r w:rsidR="00191A5C" w:rsidRPr="00191A5C">
        <w:t xml:space="preserve"> 60-minute horseback ride</w:t>
      </w:r>
      <w:r w:rsidR="00191A5C">
        <w:t>,</w:t>
      </w:r>
      <w:r w:rsidR="00191A5C" w:rsidRPr="00191A5C">
        <w:t xml:space="preserve"> </w:t>
      </w:r>
      <w:r w:rsidR="00037567">
        <w:t xml:space="preserve">participants will experience </w:t>
      </w:r>
      <w:r w:rsidR="00191A5C" w:rsidRPr="00191A5C">
        <w:t xml:space="preserve">breathtaking scenery </w:t>
      </w:r>
      <w:r w:rsidR="00037567">
        <w:t xml:space="preserve">along </w:t>
      </w:r>
      <w:r w:rsidR="00191A5C">
        <w:t>trails wit</w:t>
      </w:r>
      <w:r w:rsidR="00191A5C" w:rsidRPr="00191A5C">
        <w:t>h wide open views</w:t>
      </w:r>
      <w:r w:rsidR="00037567">
        <w:t xml:space="preserve"> of the landscape</w:t>
      </w:r>
      <w:r w:rsidR="00191A5C" w:rsidRPr="00191A5C">
        <w:t xml:space="preserve">. </w:t>
      </w:r>
      <w:r w:rsidR="00191A5C">
        <w:t xml:space="preserve">This optional event </w:t>
      </w:r>
      <w:r w:rsidR="00037567">
        <w:t>costs</w:t>
      </w:r>
      <w:r w:rsidR="00191A5C">
        <w:t xml:space="preserve"> $110</w:t>
      </w:r>
      <w:r w:rsidR="00037567">
        <w:t xml:space="preserve"> (USD)</w:t>
      </w:r>
      <w:r w:rsidR="00191A5C">
        <w:t xml:space="preserve"> per person, which</w:t>
      </w:r>
      <w:r w:rsidR="00191A5C" w:rsidRPr="00191A5C">
        <w:t xml:space="preserve"> includes tax, gratuity and transportation</w:t>
      </w:r>
      <w:r w:rsidR="00191A5C">
        <w:t>.</w:t>
      </w:r>
      <w:r w:rsidR="007B0D5F">
        <w:t xml:space="preserve"> </w:t>
      </w:r>
      <w:r w:rsidR="00191A5C">
        <w:t>Space is limited</w:t>
      </w:r>
      <w:r>
        <w:t xml:space="preserve">, so </w:t>
      </w:r>
      <w:hyperlink r:id="rId10" w:history="1">
        <w:r w:rsidRPr="00335A13">
          <w:rPr>
            <w:rStyle w:val="Hyperlink"/>
            <w:sz w:val="22"/>
          </w:rPr>
          <w:t>r</w:t>
        </w:r>
        <w:r w:rsidR="00191A5C" w:rsidRPr="00335A13">
          <w:rPr>
            <w:rStyle w:val="Hyperlink"/>
            <w:sz w:val="22"/>
          </w:rPr>
          <w:t>egister now</w:t>
        </w:r>
      </w:hyperlink>
      <w:r w:rsidR="00191A5C">
        <w:t xml:space="preserve"> </w:t>
      </w:r>
      <w:r w:rsidR="00FC59BC">
        <w:t xml:space="preserve">before September 24 </w:t>
      </w:r>
      <w:r w:rsidR="00191A5C">
        <w:t xml:space="preserve">to </w:t>
      </w:r>
      <w:r w:rsidR="00037567">
        <w:t xml:space="preserve">secure </w:t>
      </w:r>
      <w:r w:rsidR="00191A5C">
        <w:t xml:space="preserve">a spot. </w:t>
      </w:r>
    </w:p>
    <w:p w14:paraId="5B33999F" w14:textId="535458AC" w:rsidR="00191A5C" w:rsidRPr="00191A5C" w:rsidRDefault="00191A5C" w:rsidP="00F00DBD">
      <w:pPr>
        <w:rPr>
          <w:b/>
          <w:bCs/>
        </w:rPr>
      </w:pPr>
      <w:r w:rsidRPr="00191A5C">
        <w:rPr>
          <w:b/>
          <w:bCs/>
        </w:rPr>
        <w:t>Golf</w:t>
      </w:r>
      <w:r>
        <w:rPr>
          <w:b/>
          <w:bCs/>
        </w:rPr>
        <w:t xml:space="preserve"> Outing</w:t>
      </w:r>
    </w:p>
    <w:p w14:paraId="0B6E57D5" w14:textId="1C7F1568" w:rsidR="00191A5C" w:rsidRDefault="00DD26A3" w:rsidP="00F00DBD">
      <w:r w:rsidRPr="00DD26A3">
        <w:t xml:space="preserve">At </w:t>
      </w:r>
      <w:r w:rsidR="00335A13" w:rsidRPr="00DD26A3">
        <w:t>Whirlwind Golf Club</w:t>
      </w:r>
      <w:r w:rsidRPr="00DD26A3">
        <w:t xml:space="preserve">, </w:t>
      </w:r>
      <w:r w:rsidR="00037567">
        <w:t xml:space="preserve">in-person conference participants can </w:t>
      </w:r>
      <w:r w:rsidRPr="00DD26A3">
        <w:t xml:space="preserve">play the </w:t>
      </w:r>
      <w:r w:rsidR="00335A13" w:rsidRPr="00DD26A3">
        <w:t xml:space="preserve">Devils Class Course </w:t>
      </w:r>
      <w:r w:rsidR="00037567">
        <w:t>on</w:t>
      </w:r>
      <w:r w:rsidRPr="00DD26A3">
        <w:t xml:space="preserve"> Monday, October 18 for a fee of $185 </w:t>
      </w:r>
      <w:r w:rsidR="005D490B">
        <w:t xml:space="preserve">(USD) </w:t>
      </w:r>
      <w:r w:rsidRPr="00DD26A3">
        <w:t xml:space="preserve">per player. This </w:t>
      </w:r>
      <w:r w:rsidR="00335A13" w:rsidRPr="00DD26A3">
        <w:t>includes cart, range balls and round-trip transportation</w:t>
      </w:r>
      <w:r w:rsidRPr="00DD26A3">
        <w:t xml:space="preserve">. </w:t>
      </w:r>
      <w:r w:rsidR="00335A13" w:rsidRPr="00DD26A3">
        <w:t>The golf course is not within walking distance</w:t>
      </w:r>
      <w:r w:rsidRPr="00DD26A3">
        <w:t xml:space="preserve">, so </w:t>
      </w:r>
      <w:r w:rsidR="00037567">
        <w:t xml:space="preserve">use of </w:t>
      </w:r>
      <w:r w:rsidRPr="00DD26A3">
        <w:t>the provided transportation</w:t>
      </w:r>
      <w:r w:rsidR="00037567">
        <w:t xml:space="preserve"> is encouraged</w:t>
      </w:r>
      <w:r w:rsidRPr="00DD26A3">
        <w:t>.</w:t>
      </w:r>
      <w:r w:rsidR="007B0D5F">
        <w:t xml:space="preserve"> This golf outing has an </w:t>
      </w:r>
      <w:hyperlink r:id="rId11" w:history="1">
        <w:r w:rsidR="007B0D5F" w:rsidRPr="007B0D5F">
          <w:rPr>
            <w:rStyle w:val="Hyperlink"/>
            <w:sz w:val="22"/>
          </w:rPr>
          <w:t>8 a.m. shotgun start</w:t>
        </w:r>
      </w:hyperlink>
      <w:r w:rsidR="007B0D5F">
        <w:t>.</w:t>
      </w:r>
      <w:r w:rsidR="00FC59BC">
        <w:t xml:space="preserve"> Register before September 24.</w:t>
      </w:r>
    </w:p>
    <w:p w14:paraId="13626620" w14:textId="46B62F53" w:rsidR="00191A5C" w:rsidRPr="00D24671" w:rsidRDefault="00191A5C" w:rsidP="00D24671">
      <w:pPr>
        <w:rPr>
          <w:b/>
          <w:bCs/>
        </w:rPr>
      </w:pPr>
      <w:r w:rsidRPr="00D24671">
        <w:rPr>
          <w:b/>
          <w:bCs/>
        </w:rPr>
        <w:t xml:space="preserve">Masquerade </w:t>
      </w:r>
      <w:r w:rsidR="007B0D5F">
        <w:rPr>
          <w:b/>
          <w:bCs/>
        </w:rPr>
        <w:t>Celebration</w:t>
      </w:r>
      <w:r w:rsidR="007B0D5F" w:rsidRPr="00D24671">
        <w:rPr>
          <w:b/>
          <w:bCs/>
        </w:rPr>
        <w:t xml:space="preserve"> </w:t>
      </w:r>
      <w:r w:rsidR="00D24671" w:rsidRPr="00D24671">
        <w:rPr>
          <w:b/>
          <w:bCs/>
        </w:rPr>
        <w:t>and Happy Hour Events</w:t>
      </w:r>
    </w:p>
    <w:p w14:paraId="333766C8" w14:textId="18B67F39" w:rsidR="00191A5C" w:rsidRPr="00D24671" w:rsidRDefault="00D24671" w:rsidP="00D24671">
      <w:r>
        <w:lastRenderedPageBreak/>
        <w:t xml:space="preserve">During the in-person event, FGIA will host a masquerade-themed </w:t>
      </w:r>
      <w:r w:rsidR="007B0D5F">
        <w:t>celebration</w:t>
      </w:r>
      <w:r>
        <w:t>, during which participants will be invited to take</w:t>
      </w:r>
      <w:r w:rsidR="00121FC4">
        <w:t xml:space="preserve"> advantage of a</w:t>
      </w:r>
      <w:r>
        <w:t xml:space="preserve"> photo booth in costume and </w:t>
      </w:r>
      <w:r w:rsidR="00121FC4">
        <w:t xml:space="preserve">to display </w:t>
      </w:r>
      <w:r>
        <w:t>sing</w:t>
      </w:r>
      <w:r w:rsidR="00121FC4">
        <w:t>ing skills during</w:t>
      </w:r>
      <w:r>
        <w:t xml:space="preserve"> karaoke. </w:t>
      </w:r>
      <w:r w:rsidR="00DD26A3">
        <w:t xml:space="preserve">For those who do not bring a costume or decorative mask, FGIA will offer complimentary </w:t>
      </w:r>
      <w:r w:rsidR="008B2C04">
        <w:t>options</w:t>
      </w:r>
      <w:r w:rsidR="00DD26A3">
        <w:t xml:space="preserve">. </w:t>
      </w:r>
      <w:r w:rsidRPr="00D24671">
        <w:t>There will be a prize for the best mask and costume</w:t>
      </w:r>
      <w:r w:rsidR="00FC59BC">
        <w:t xml:space="preserve"> for both the virtual and in-person events</w:t>
      </w:r>
      <w:r w:rsidR="00DD26A3">
        <w:t xml:space="preserve">, along with </w:t>
      </w:r>
      <w:r w:rsidRPr="00D24671">
        <w:t xml:space="preserve">prizes for karaoke. </w:t>
      </w:r>
      <w:r w:rsidR="00DD26A3">
        <w:t>V</w:t>
      </w:r>
      <w:r w:rsidRPr="00D24671">
        <w:t xml:space="preserve">irtual </w:t>
      </w:r>
      <w:r w:rsidR="00DD26A3">
        <w:t>participants</w:t>
      </w:r>
      <w:r w:rsidRPr="00D24671">
        <w:t xml:space="preserve"> will have </w:t>
      </w:r>
      <w:r w:rsidR="00DD26A3">
        <w:t>their own</w:t>
      </w:r>
      <w:r w:rsidRPr="00D24671">
        <w:t xml:space="preserve"> masquerade</w:t>
      </w:r>
      <w:r w:rsidR="00DD26A3">
        <w:t>-themed</w:t>
      </w:r>
      <w:r w:rsidRPr="00D24671">
        <w:t xml:space="preserve"> happy hour, </w:t>
      </w:r>
      <w:r w:rsidR="00DD26A3">
        <w:t xml:space="preserve">complete with a costume option and </w:t>
      </w:r>
      <w:r w:rsidRPr="00D24671">
        <w:t>customized FGIA Zoom backgrounds provide</w:t>
      </w:r>
      <w:r w:rsidR="00DD26A3">
        <w:t>d</w:t>
      </w:r>
      <w:r w:rsidRPr="00D24671">
        <w:t xml:space="preserve"> in advance to all</w:t>
      </w:r>
      <w:r w:rsidR="00DD26A3">
        <w:t xml:space="preserve"> virtual conference registrants</w:t>
      </w:r>
      <w:r w:rsidRPr="00D24671">
        <w:t xml:space="preserve">. </w:t>
      </w:r>
      <w:r w:rsidR="00191A5C" w:rsidRPr="00D24671">
        <w:t xml:space="preserve"> </w:t>
      </w:r>
    </w:p>
    <w:p w14:paraId="33F81182" w14:textId="247084C8" w:rsidR="00D24671" w:rsidRDefault="00D24671" w:rsidP="007D091F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Registration is now open for both the </w:t>
      </w:r>
      <w:hyperlink r:id="rId12" w:history="1">
        <w:r w:rsidRPr="00D24671">
          <w:rPr>
            <w:rStyle w:val="Hyperlink"/>
            <w:rFonts w:cs="Arial"/>
            <w:sz w:val="22"/>
          </w:rPr>
          <w:t>in-person</w:t>
        </w:r>
      </w:hyperlink>
      <w:r>
        <w:rPr>
          <w:rFonts w:cs="Arial"/>
          <w:color w:val="222222"/>
        </w:rPr>
        <w:t xml:space="preserve"> and </w:t>
      </w:r>
      <w:hyperlink r:id="rId13" w:history="1">
        <w:r w:rsidRPr="00DD26A3">
          <w:rPr>
            <w:rStyle w:val="Hyperlink"/>
            <w:rFonts w:cs="Arial"/>
            <w:sz w:val="22"/>
          </w:rPr>
          <w:t>virtual</w:t>
        </w:r>
      </w:hyperlink>
      <w:r>
        <w:rPr>
          <w:rFonts w:cs="Arial"/>
          <w:color w:val="222222"/>
        </w:rPr>
        <w:t xml:space="preserve"> options. </w:t>
      </w:r>
      <w:r w:rsidR="00FC59BC">
        <w:rPr>
          <w:rFonts w:cs="Arial"/>
          <w:color w:val="222222"/>
        </w:rPr>
        <w:t>Early bird registration ends September 24.</w:t>
      </w:r>
    </w:p>
    <w:p w14:paraId="0025EA58" w14:textId="7D27A3E2" w:rsidR="002C156D" w:rsidRPr="006A201F" w:rsidRDefault="00930EA7" w:rsidP="007D091F">
      <w:r w:rsidRPr="006A201F">
        <w:t>For mo</w:t>
      </w:r>
      <w:r w:rsidR="00CE734A" w:rsidRPr="006A201F">
        <w:t>re information</w:t>
      </w:r>
      <w:r w:rsidR="0072417E" w:rsidRPr="006A201F">
        <w:t xml:space="preserve"> about FGIA and its activities, </w:t>
      </w:r>
      <w:r w:rsidR="00723E5F" w:rsidRPr="006A201F">
        <w:t>visit</w:t>
      </w:r>
      <w:r w:rsidR="00F526AA" w:rsidRPr="006A201F">
        <w:t xml:space="preserve"> </w:t>
      </w:r>
      <w:hyperlink r:id="rId14" w:history="1">
        <w:r w:rsidR="006701F5" w:rsidRPr="006A201F">
          <w:rPr>
            <w:rStyle w:val="Hyperlink"/>
            <w:sz w:val="22"/>
          </w:rPr>
          <w:t>FGIAonline.org</w:t>
        </w:r>
      </w:hyperlink>
      <w:r w:rsidR="00F13E41"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7219" w14:textId="77777777" w:rsidR="00EB7258" w:rsidRDefault="00EB7258">
      <w:pPr>
        <w:spacing w:after="0" w:line="240" w:lineRule="auto"/>
      </w:pPr>
      <w:r>
        <w:separator/>
      </w:r>
    </w:p>
  </w:endnote>
  <w:endnote w:type="continuationSeparator" w:id="0">
    <w:p w14:paraId="79A44AB6" w14:textId="77777777" w:rsidR="00EB7258" w:rsidRDefault="00EB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D8E4" w14:textId="77777777" w:rsidR="00EB7258" w:rsidRDefault="00EB7258">
      <w:pPr>
        <w:spacing w:after="0" w:line="240" w:lineRule="auto"/>
      </w:pPr>
      <w:r>
        <w:separator/>
      </w:r>
    </w:p>
  </w:footnote>
  <w:footnote w:type="continuationSeparator" w:id="0">
    <w:p w14:paraId="6D898B5A" w14:textId="77777777" w:rsidR="00EB7258" w:rsidRDefault="00EB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8"/>
  </w:num>
  <w:num w:numId="11">
    <w:abstractNumId w:val="10"/>
  </w:num>
  <w:num w:numId="12">
    <w:abstractNumId w:val="5"/>
  </w:num>
  <w:num w:numId="13">
    <w:abstractNumId w:val="20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7"/>
  </w:num>
  <w:num w:numId="19">
    <w:abstractNumId w:val="13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567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D4E3E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1FC4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8100D"/>
    <w:rsid w:val="001811D7"/>
    <w:rsid w:val="00186B9A"/>
    <w:rsid w:val="00186FC9"/>
    <w:rsid w:val="001909D7"/>
    <w:rsid w:val="00191A5C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30043C"/>
    <w:rsid w:val="00303CE5"/>
    <w:rsid w:val="0030490D"/>
    <w:rsid w:val="00305DAD"/>
    <w:rsid w:val="0033224B"/>
    <w:rsid w:val="00332539"/>
    <w:rsid w:val="00335A13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4B43"/>
    <w:rsid w:val="004D4FEC"/>
    <w:rsid w:val="004D6A8B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5E7D"/>
    <w:rsid w:val="007B0D5F"/>
    <w:rsid w:val="007B2A80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367"/>
    <w:rsid w:val="00835913"/>
    <w:rsid w:val="00836F54"/>
    <w:rsid w:val="008408D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ACC"/>
    <w:rsid w:val="008B2C04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0BDD"/>
    <w:rsid w:val="00BF529A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6C24"/>
    <w:rsid w:val="00C47B85"/>
    <w:rsid w:val="00C57B6E"/>
    <w:rsid w:val="00C6028F"/>
    <w:rsid w:val="00C60FEA"/>
    <w:rsid w:val="00C657FF"/>
    <w:rsid w:val="00C6588C"/>
    <w:rsid w:val="00C70233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214C1"/>
    <w:rsid w:val="00D22ED3"/>
    <w:rsid w:val="00D24671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65BA"/>
    <w:rsid w:val="00EA3709"/>
    <w:rsid w:val="00EA4C2F"/>
    <w:rsid w:val="00EA67F6"/>
    <w:rsid w:val="00EA7EC4"/>
    <w:rsid w:val="00EB2421"/>
    <w:rsid w:val="00EB550F"/>
    <w:rsid w:val="00EB64A8"/>
    <w:rsid w:val="00EB725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2E18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469C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BC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events/286/2021-fgia-hybrid-fall-conference-virtu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245/2021-fgia-hybrid-fall-conference-in-pers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-public.s3.amazonaws.com/event/2021_Fall/Forms+%26+Annoucement/2021_Fall_Conf_Optional_Events_For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ama-public.s3.amazonaws.com/event/2021_Fall/Forms+%26+Annoucement/2021_Fall_Conf_Optional_Events_Form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3603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2</cp:revision>
  <cp:lastPrinted>2014-02-14T16:35:00Z</cp:lastPrinted>
  <dcterms:created xsi:type="dcterms:W3CDTF">2021-09-15T13:54:00Z</dcterms:created>
  <dcterms:modified xsi:type="dcterms:W3CDTF">2021-09-15T13:54:00Z</dcterms:modified>
</cp:coreProperties>
</file>