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A8A47" w14:textId="77777777" w:rsidR="009675F0" w:rsidRPr="00937F04" w:rsidRDefault="009675F0" w:rsidP="009675F0">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Pr="00937F04">
        <w:rPr>
          <w:rFonts w:ascii="Times New Roman" w:hAnsi="Times New Roman"/>
          <w:i/>
          <w:sz w:val="20"/>
          <w:szCs w:val="20"/>
        </w:rPr>
        <w:tab/>
        <w:t>Heather West, 612-724-8760, heather@heatherwestpr.com</w:t>
      </w:r>
    </w:p>
    <w:p w14:paraId="0659564F" w14:textId="77777777" w:rsidR="00C43A4F" w:rsidRPr="0072565E" w:rsidRDefault="00C43A4F" w:rsidP="00C43A4F">
      <w:pPr>
        <w:rPr>
          <w:b/>
          <w:color w:val="000000"/>
          <w:sz w:val="20"/>
          <w:u w:val="single"/>
        </w:rPr>
      </w:pPr>
    </w:p>
    <w:p w14:paraId="25AB1F8D" w14:textId="77777777" w:rsidR="000844E0" w:rsidRDefault="00017E0E" w:rsidP="00711E8A">
      <w:pPr>
        <w:ind w:right="630"/>
        <w:contextualSpacing/>
        <w:jc w:val="center"/>
        <w:rPr>
          <w:rFonts w:ascii="Helvetica" w:hAnsi="Helvetica"/>
          <w:b/>
          <w:color w:val="000000"/>
          <w:sz w:val="30"/>
          <w:szCs w:val="30"/>
        </w:rPr>
      </w:pPr>
      <w:r>
        <w:rPr>
          <w:rFonts w:ascii="Helvetica" w:hAnsi="Helvetica"/>
          <w:b/>
          <w:color w:val="000000"/>
          <w:sz w:val="30"/>
          <w:szCs w:val="30"/>
        </w:rPr>
        <w:t>Alumicor</w:t>
      </w:r>
      <w:r w:rsidR="00194C64">
        <w:rPr>
          <w:rFonts w:ascii="Helvetica" w:hAnsi="Helvetica"/>
          <w:b/>
          <w:color w:val="000000"/>
          <w:sz w:val="30"/>
          <w:szCs w:val="30"/>
        </w:rPr>
        <w:t xml:space="preserve">’s </w:t>
      </w:r>
      <w:r w:rsidR="000844E0">
        <w:rPr>
          <w:rFonts w:ascii="Helvetica" w:hAnsi="Helvetica"/>
          <w:b/>
          <w:color w:val="000000"/>
          <w:sz w:val="30"/>
          <w:szCs w:val="30"/>
        </w:rPr>
        <w:t>Steve Gusterson</w:t>
      </w:r>
    </w:p>
    <w:p w14:paraId="2C50C734" w14:textId="06527DA7" w:rsidR="00762696" w:rsidRDefault="000844E0" w:rsidP="00711E8A">
      <w:pPr>
        <w:ind w:right="630"/>
        <w:contextualSpacing/>
        <w:jc w:val="center"/>
        <w:rPr>
          <w:rFonts w:ascii="Helvetica" w:hAnsi="Helvetica"/>
          <w:b/>
          <w:color w:val="000000"/>
          <w:sz w:val="30"/>
          <w:szCs w:val="30"/>
        </w:rPr>
      </w:pPr>
      <w:r>
        <w:rPr>
          <w:rFonts w:ascii="Helvetica" w:hAnsi="Helvetica"/>
          <w:b/>
          <w:color w:val="000000"/>
          <w:sz w:val="30"/>
          <w:szCs w:val="30"/>
        </w:rPr>
        <w:t>elected to CSC College of Fellows</w:t>
      </w:r>
    </w:p>
    <w:p w14:paraId="31F6D9B4" w14:textId="77777777" w:rsidR="0048617E" w:rsidRPr="00B42A8C" w:rsidRDefault="0048617E" w:rsidP="00762696">
      <w:pPr>
        <w:ind w:right="630"/>
        <w:contextualSpacing/>
        <w:rPr>
          <w:color w:val="000000"/>
          <w:sz w:val="22"/>
          <w:szCs w:val="22"/>
        </w:rPr>
      </w:pPr>
    </w:p>
    <w:p w14:paraId="51D098AF" w14:textId="06D06EA3" w:rsidR="000844E0" w:rsidRPr="00B42A8C" w:rsidRDefault="005F6717" w:rsidP="000844E0">
      <w:pPr>
        <w:autoSpaceDE w:val="0"/>
        <w:autoSpaceDN w:val="0"/>
        <w:adjustRightInd w:val="0"/>
        <w:rPr>
          <w:sz w:val="22"/>
          <w:szCs w:val="22"/>
        </w:rPr>
      </w:pPr>
      <w:r w:rsidRPr="00B42A8C">
        <w:rPr>
          <w:sz w:val="22"/>
          <w:szCs w:val="22"/>
        </w:rPr>
        <w:t>Toronto (</w:t>
      </w:r>
      <w:r w:rsidR="000844E0" w:rsidRPr="00B42A8C">
        <w:rPr>
          <w:sz w:val="22"/>
          <w:szCs w:val="22"/>
        </w:rPr>
        <w:t>May</w:t>
      </w:r>
      <w:r w:rsidR="00194C64" w:rsidRPr="00B42A8C">
        <w:rPr>
          <w:sz w:val="22"/>
          <w:szCs w:val="22"/>
        </w:rPr>
        <w:t xml:space="preserve"> 2021</w:t>
      </w:r>
      <w:r w:rsidRPr="00B42A8C">
        <w:rPr>
          <w:sz w:val="22"/>
          <w:szCs w:val="22"/>
        </w:rPr>
        <w:t>) –</w:t>
      </w:r>
      <w:r w:rsidR="000844E0" w:rsidRPr="00B42A8C">
        <w:rPr>
          <w:sz w:val="22"/>
          <w:szCs w:val="22"/>
        </w:rPr>
        <w:t>Construction Specification</w:t>
      </w:r>
      <w:r w:rsidR="007F5BFB">
        <w:rPr>
          <w:sz w:val="22"/>
          <w:szCs w:val="22"/>
        </w:rPr>
        <w:t>s</w:t>
      </w:r>
      <w:r w:rsidR="000844E0" w:rsidRPr="00B42A8C">
        <w:rPr>
          <w:sz w:val="22"/>
          <w:szCs w:val="22"/>
        </w:rPr>
        <w:t xml:space="preserve"> Canada (</w:t>
      </w:r>
      <w:hyperlink r:id="rId8" w:history="1">
        <w:r w:rsidR="000844E0" w:rsidRPr="00B42A8C">
          <w:rPr>
            <w:rStyle w:val="Hyperlink"/>
            <w:sz w:val="22"/>
            <w:szCs w:val="22"/>
          </w:rPr>
          <w:t>CSC</w:t>
        </w:r>
      </w:hyperlink>
      <w:r w:rsidR="000844E0" w:rsidRPr="00B42A8C">
        <w:rPr>
          <w:sz w:val="22"/>
          <w:szCs w:val="22"/>
        </w:rPr>
        <w:t xml:space="preserve">) has elected </w:t>
      </w:r>
      <w:hyperlink r:id="rId9" w:history="1">
        <w:r w:rsidR="00AE60FB" w:rsidRPr="00B42A8C">
          <w:rPr>
            <w:rStyle w:val="Hyperlink"/>
            <w:sz w:val="22"/>
            <w:szCs w:val="22"/>
          </w:rPr>
          <w:t>Alumicor</w:t>
        </w:r>
      </w:hyperlink>
      <w:r w:rsidR="00AE60FB" w:rsidRPr="00B42A8C">
        <w:rPr>
          <w:sz w:val="22"/>
          <w:szCs w:val="22"/>
        </w:rPr>
        <w:t xml:space="preserve">’s </w:t>
      </w:r>
      <w:r w:rsidR="000844E0" w:rsidRPr="00B42A8C">
        <w:rPr>
          <w:sz w:val="22"/>
          <w:szCs w:val="22"/>
        </w:rPr>
        <w:t>Steve Gusterson to the College of Fellows</w:t>
      </w:r>
      <w:r w:rsidR="00194C64" w:rsidRPr="00B42A8C">
        <w:rPr>
          <w:sz w:val="22"/>
          <w:szCs w:val="22"/>
        </w:rPr>
        <w:t>.</w:t>
      </w:r>
      <w:r w:rsidR="000844E0" w:rsidRPr="00B42A8C">
        <w:rPr>
          <w:sz w:val="22"/>
          <w:szCs w:val="22"/>
        </w:rPr>
        <w:t xml:space="preserve"> </w:t>
      </w:r>
      <w:r w:rsidR="00B42A8C" w:rsidRPr="00B42A8C">
        <w:rPr>
          <w:sz w:val="22"/>
          <w:szCs w:val="22"/>
        </w:rPr>
        <w:t>On May 4, h</w:t>
      </w:r>
      <w:r w:rsidR="000844E0" w:rsidRPr="00B42A8C">
        <w:rPr>
          <w:sz w:val="22"/>
          <w:szCs w:val="22"/>
        </w:rPr>
        <w:t xml:space="preserve">e </w:t>
      </w:r>
      <w:r w:rsidR="00B42A8C" w:rsidRPr="00B42A8C">
        <w:rPr>
          <w:sz w:val="22"/>
          <w:szCs w:val="22"/>
        </w:rPr>
        <w:t>was</w:t>
      </w:r>
      <w:r w:rsidR="00E3183A" w:rsidRPr="00B42A8C">
        <w:rPr>
          <w:sz w:val="22"/>
          <w:szCs w:val="22"/>
        </w:rPr>
        <w:t xml:space="preserve"> </w:t>
      </w:r>
      <w:r w:rsidR="000844E0" w:rsidRPr="00B42A8C">
        <w:rPr>
          <w:sz w:val="22"/>
          <w:szCs w:val="22"/>
        </w:rPr>
        <w:t xml:space="preserve">honored for his outstanding achievements </w:t>
      </w:r>
      <w:r w:rsidR="00B42A8C" w:rsidRPr="00B42A8C">
        <w:rPr>
          <w:sz w:val="22"/>
          <w:szCs w:val="22"/>
        </w:rPr>
        <w:t>and inducted into the prestigious Fellowship</w:t>
      </w:r>
      <w:r w:rsidR="00E3183A" w:rsidRPr="00B42A8C">
        <w:rPr>
          <w:sz w:val="22"/>
          <w:szCs w:val="22"/>
        </w:rPr>
        <w:t>.</w:t>
      </w:r>
    </w:p>
    <w:p w14:paraId="6C02572F" w14:textId="623E255F" w:rsidR="00D90DFE" w:rsidRPr="00B42A8C" w:rsidRDefault="00D90DFE" w:rsidP="00194C64">
      <w:pPr>
        <w:rPr>
          <w:sz w:val="22"/>
          <w:szCs w:val="22"/>
        </w:rPr>
      </w:pPr>
    </w:p>
    <w:p w14:paraId="3DDB6047" w14:textId="053114F9" w:rsidR="001C6BB8" w:rsidRPr="001C6BB8" w:rsidRDefault="001C6BB8" w:rsidP="001C6BB8">
      <w:pPr>
        <w:rPr>
          <w:sz w:val="22"/>
          <w:szCs w:val="22"/>
        </w:rPr>
      </w:pPr>
      <w:r w:rsidRPr="00B42A8C">
        <w:rPr>
          <w:sz w:val="22"/>
          <w:szCs w:val="22"/>
        </w:rPr>
        <w:t>According to CSC, “F</w:t>
      </w:r>
      <w:r w:rsidRPr="001C6BB8">
        <w:rPr>
          <w:sz w:val="22"/>
          <w:szCs w:val="22"/>
        </w:rPr>
        <w:t xml:space="preserve">ellowship is an honor conferred on members singled out for their dedication, service and long-standing contribution towards the betterment of the design </w:t>
      </w:r>
      <w:r w:rsidRPr="00B42A8C">
        <w:rPr>
          <w:sz w:val="22"/>
          <w:szCs w:val="22"/>
        </w:rPr>
        <w:t>and</w:t>
      </w:r>
      <w:r w:rsidRPr="001C6BB8">
        <w:rPr>
          <w:sz w:val="22"/>
          <w:szCs w:val="22"/>
        </w:rPr>
        <w:t xml:space="preserve"> construction community</w:t>
      </w:r>
      <w:r w:rsidRPr="00B42A8C">
        <w:rPr>
          <w:sz w:val="22"/>
          <w:szCs w:val="22"/>
        </w:rPr>
        <w:t>.”</w:t>
      </w:r>
      <w:r w:rsidR="00E3183A" w:rsidRPr="00B42A8C">
        <w:rPr>
          <w:sz w:val="22"/>
          <w:szCs w:val="22"/>
        </w:rPr>
        <w:t xml:space="preserve"> T</w:t>
      </w:r>
      <w:r w:rsidRPr="001C6BB8">
        <w:rPr>
          <w:sz w:val="22"/>
          <w:szCs w:val="22"/>
        </w:rPr>
        <w:t xml:space="preserve">he College of Fellows acts as a resource for the </w:t>
      </w:r>
      <w:r w:rsidRPr="00B42A8C">
        <w:rPr>
          <w:sz w:val="22"/>
          <w:szCs w:val="22"/>
        </w:rPr>
        <w:t>organization’s e</w:t>
      </w:r>
      <w:r w:rsidRPr="001C6BB8">
        <w:rPr>
          <w:sz w:val="22"/>
          <w:szCs w:val="22"/>
        </w:rPr>
        <w:t xml:space="preserve">xecutive </w:t>
      </w:r>
      <w:r w:rsidRPr="00B42A8C">
        <w:rPr>
          <w:sz w:val="22"/>
          <w:szCs w:val="22"/>
        </w:rPr>
        <w:t>c</w:t>
      </w:r>
      <w:r w:rsidRPr="001C6BB8">
        <w:rPr>
          <w:sz w:val="22"/>
          <w:szCs w:val="22"/>
        </w:rPr>
        <w:t xml:space="preserve">ouncil and </w:t>
      </w:r>
      <w:r w:rsidRPr="00B42A8C">
        <w:rPr>
          <w:sz w:val="22"/>
          <w:szCs w:val="22"/>
        </w:rPr>
        <w:t>b</w:t>
      </w:r>
      <w:r w:rsidRPr="001C6BB8">
        <w:rPr>
          <w:sz w:val="22"/>
          <w:szCs w:val="22"/>
        </w:rPr>
        <w:t xml:space="preserve">oard of </w:t>
      </w:r>
      <w:r w:rsidRPr="00B42A8C">
        <w:rPr>
          <w:sz w:val="22"/>
          <w:szCs w:val="22"/>
        </w:rPr>
        <w:t>d</w:t>
      </w:r>
      <w:r w:rsidRPr="001C6BB8">
        <w:rPr>
          <w:sz w:val="22"/>
          <w:szCs w:val="22"/>
        </w:rPr>
        <w:t>irectors</w:t>
      </w:r>
      <w:r w:rsidRPr="00B42A8C">
        <w:rPr>
          <w:sz w:val="22"/>
          <w:szCs w:val="22"/>
        </w:rPr>
        <w:t>,</w:t>
      </w:r>
      <w:r w:rsidRPr="001C6BB8">
        <w:rPr>
          <w:sz w:val="22"/>
          <w:szCs w:val="22"/>
        </w:rPr>
        <w:t xml:space="preserve"> and provides input and guidance in the direction and operations of </w:t>
      </w:r>
      <w:r w:rsidR="00E3183A" w:rsidRPr="00B42A8C">
        <w:rPr>
          <w:sz w:val="22"/>
          <w:szCs w:val="22"/>
        </w:rPr>
        <w:t>association</w:t>
      </w:r>
      <w:r w:rsidRPr="001C6BB8">
        <w:rPr>
          <w:sz w:val="22"/>
          <w:szCs w:val="22"/>
        </w:rPr>
        <w:t>.</w:t>
      </w:r>
    </w:p>
    <w:p w14:paraId="052CA3D4" w14:textId="77777777" w:rsidR="001C6BB8" w:rsidRPr="00B42A8C" w:rsidRDefault="001C6BB8" w:rsidP="00194C64">
      <w:pPr>
        <w:rPr>
          <w:sz w:val="22"/>
          <w:szCs w:val="22"/>
        </w:rPr>
      </w:pPr>
    </w:p>
    <w:p w14:paraId="12AB6113" w14:textId="7B2FF7CB" w:rsidR="00FC491A" w:rsidRPr="00B42A8C" w:rsidRDefault="00FC491A" w:rsidP="00FC491A">
      <w:pPr>
        <w:rPr>
          <w:sz w:val="22"/>
          <w:szCs w:val="22"/>
        </w:rPr>
      </w:pPr>
      <w:r w:rsidRPr="00B42A8C">
        <w:rPr>
          <w:sz w:val="22"/>
          <w:szCs w:val="22"/>
        </w:rPr>
        <w:t>For more than 40 years, architects, contractors and installers have turned to Gusterson for support with their architectural aluminum product selections and specifications.</w:t>
      </w:r>
      <w:r w:rsidR="00AE60FB" w:rsidRPr="00B42A8C">
        <w:rPr>
          <w:sz w:val="22"/>
          <w:szCs w:val="22"/>
        </w:rPr>
        <w:t xml:space="preserve"> He has held numerous roles in </w:t>
      </w:r>
      <w:r w:rsidR="00D90DFE" w:rsidRPr="00B42A8C">
        <w:rPr>
          <w:sz w:val="22"/>
          <w:szCs w:val="22"/>
        </w:rPr>
        <w:t xml:space="preserve">his many years with Alumicor, and </w:t>
      </w:r>
      <w:r w:rsidR="00AE60FB" w:rsidRPr="00B42A8C">
        <w:rPr>
          <w:sz w:val="22"/>
          <w:szCs w:val="22"/>
        </w:rPr>
        <w:t xml:space="preserve">currently serves as </w:t>
      </w:r>
      <w:r w:rsidR="00D90DFE" w:rsidRPr="00B42A8C">
        <w:rPr>
          <w:sz w:val="22"/>
          <w:szCs w:val="22"/>
        </w:rPr>
        <w:t xml:space="preserve">the company’s </w:t>
      </w:r>
      <w:r w:rsidR="00AE60FB" w:rsidRPr="00B42A8C">
        <w:rPr>
          <w:sz w:val="22"/>
          <w:szCs w:val="22"/>
        </w:rPr>
        <w:t xml:space="preserve">vice president of sales for the central region. </w:t>
      </w:r>
      <w:r w:rsidRPr="00B42A8C">
        <w:rPr>
          <w:sz w:val="22"/>
          <w:szCs w:val="22"/>
        </w:rPr>
        <w:t>Based in Toronto, he works most closely with design teams and customers located in Ontario</w:t>
      </w:r>
      <w:r w:rsidR="00AE60FB" w:rsidRPr="00B42A8C">
        <w:rPr>
          <w:sz w:val="22"/>
          <w:szCs w:val="22"/>
        </w:rPr>
        <w:t>, helping them with their commercial building projects.</w:t>
      </w:r>
    </w:p>
    <w:p w14:paraId="428C29B9" w14:textId="3002FD24" w:rsidR="00FC491A" w:rsidRPr="00B42A8C" w:rsidRDefault="00FC491A" w:rsidP="00FC491A">
      <w:pPr>
        <w:rPr>
          <w:sz w:val="22"/>
          <w:szCs w:val="22"/>
        </w:rPr>
      </w:pPr>
    </w:p>
    <w:p w14:paraId="4E06EC7C" w14:textId="77777777" w:rsidR="00D90DFE" w:rsidRPr="00B42A8C" w:rsidRDefault="00D90DFE" w:rsidP="00D90DFE">
      <w:pPr>
        <w:rPr>
          <w:sz w:val="22"/>
          <w:szCs w:val="22"/>
        </w:rPr>
      </w:pPr>
      <w:r w:rsidRPr="00B42A8C">
        <w:rPr>
          <w:sz w:val="22"/>
          <w:szCs w:val="22"/>
        </w:rPr>
        <w:t>“There’s nothing more rewarding than working with a design team; being a part of the conversations that help them realize their sometimes challenging goals,” said Gusterson. “From schematic design through construction documentation and the final build, it’s incredible to see or to visit the final result knowing that you played a part, albeit very small, in its creation.”</w:t>
      </w:r>
    </w:p>
    <w:p w14:paraId="7DB619C1" w14:textId="77777777" w:rsidR="00D90DFE" w:rsidRPr="00B42A8C" w:rsidRDefault="00D90DFE" w:rsidP="00FC491A">
      <w:pPr>
        <w:rPr>
          <w:sz w:val="22"/>
          <w:szCs w:val="22"/>
        </w:rPr>
      </w:pPr>
    </w:p>
    <w:p w14:paraId="4D12DD66" w14:textId="6470CA1F" w:rsidR="00FC491A" w:rsidRPr="00B42A8C" w:rsidRDefault="00FC491A" w:rsidP="00FC491A">
      <w:pPr>
        <w:rPr>
          <w:sz w:val="22"/>
          <w:szCs w:val="22"/>
        </w:rPr>
      </w:pPr>
      <w:r w:rsidRPr="00B42A8C">
        <w:rPr>
          <w:sz w:val="22"/>
          <w:szCs w:val="22"/>
        </w:rPr>
        <w:t>Throughout his career, Gusterson has remained an active member of CSC.</w:t>
      </w:r>
      <w:r w:rsidR="00D90DFE" w:rsidRPr="00B42A8C">
        <w:rPr>
          <w:sz w:val="22"/>
          <w:szCs w:val="22"/>
        </w:rPr>
        <w:t xml:space="preserve"> </w:t>
      </w:r>
      <w:r w:rsidRPr="00B42A8C">
        <w:rPr>
          <w:sz w:val="22"/>
          <w:szCs w:val="22"/>
        </w:rPr>
        <w:t xml:space="preserve">During </w:t>
      </w:r>
      <w:r w:rsidR="001C6BB8" w:rsidRPr="00B42A8C">
        <w:rPr>
          <w:sz w:val="22"/>
          <w:szCs w:val="22"/>
        </w:rPr>
        <w:t xml:space="preserve">more than two </w:t>
      </w:r>
      <w:r w:rsidR="00D90DFE" w:rsidRPr="00B42A8C">
        <w:rPr>
          <w:sz w:val="22"/>
          <w:szCs w:val="22"/>
        </w:rPr>
        <w:t xml:space="preserve">decades </w:t>
      </w:r>
      <w:r w:rsidRPr="00B42A8C">
        <w:rPr>
          <w:sz w:val="22"/>
          <w:szCs w:val="22"/>
        </w:rPr>
        <w:t xml:space="preserve">of involvement, he has volunteered on numerous CSC committees and has served as the </w:t>
      </w:r>
      <w:hyperlink r:id="rId10" w:history="1">
        <w:r w:rsidRPr="00B42A8C">
          <w:rPr>
            <w:rStyle w:val="Hyperlink"/>
            <w:sz w:val="22"/>
            <w:szCs w:val="22"/>
          </w:rPr>
          <w:t>Toronto Chapter</w:t>
        </w:r>
      </w:hyperlink>
      <w:r w:rsidRPr="00B42A8C">
        <w:rPr>
          <w:sz w:val="22"/>
          <w:szCs w:val="22"/>
        </w:rPr>
        <w:t>’s chair and director. He is a Certified Technical Representative (CTR) and is the instructor of the CTR coursework for the Toronto Chapter.</w:t>
      </w:r>
      <w:r w:rsidR="00D90DFE" w:rsidRPr="00B42A8C">
        <w:rPr>
          <w:sz w:val="22"/>
          <w:szCs w:val="22"/>
        </w:rPr>
        <w:t xml:space="preserve"> CSC twice recognized his leadership with a Chapter Award of Merit and presented him with a Programme Director’s Award for his contributions to the education program.</w:t>
      </w:r>
    </w:p>
    <w:p w14:paraId="6AAF18D8" w14:textId="5A58FE8B" w:rsidR="00D90DFE" w:rsidRPr="00B42A8C" w:rsidRDefault="00D90DFE" w:rsidP="00FC491A">
      <w:pPr>
        <w:rPr>
          <w:sz w:val="22"/>
          <w:szCs w:val="22"/>
        </w:rPr>
      </w:pPr>
    </w:p>
    <w:p w14:paraId="2329FFCD" w14:textId="1A431DDD" w:rsidR="00D90DFE" w:rsidRPr="00B42A8C" w:rsidRDefault="00D90DFE" w:rsidP="00FC491A">
      <w:pPr>
        <w:rPr>
          <w:sz w:val="22"/>
          <w:szCs w:val="22"/>
        </w:rPr>
      </w:pPr>
      <w:r w:rsidRPr="00D90DFE">
        <w:rPr>
          <w:sz w:val="22"/>
          <w:szCs w:val="22"/>
        </w:rPr>
        <w:t xml:space="preserve">In addition to </w:t>
      </w:r>
      <w:r w:rsidRPr="00B42A8C">
        <w:rPr>
          <w:sz w:val="22"/>
          <w:szCs w:val="22"/>
        </w:rPr>
        <w:t>making</w:t>
      </w:r>
      <w:r w:rsidRPr="00D90DFE">
        <w:rPr>
          <w:sz w:val="22"/>
          <w:szCs w:val="22"/>
        </w:rPr>
        <w:t xml:space="preserve"> </w:t>
      </w:r>
      <w:r w:rsidRPr="00B42A8C">
        <w:rPr>
          <w:sz w:val="22"/>
          <w:szCs w:val="22"/>
        </w:rPr>
        <w:t>“</w:t>
      </w:r>
      <w:r w:rsidRPr="00D90DFE">
        <w:rPr>
          <w:sz w:val="22"/>
          <w:szCs w:val="22"/>
        </w:rPr>
        <w:t>a significant and conspicuous contribution to CSC,</w:t>
      </w:r>
      <w:r w:rsidRPr="00B42A8C">
        <w:rPr>
          <w:sz w:val="22"/>
          <w:szCs w:val="22"/>
        </w:rPr>
        <w:t>”</w:t>
      </w:r>
      <w:r w:rsidRPr="00D90DFE">
        <w:rPr>
          <w:sz w:val="22"/>
          <w:szCs w:val="22"/>
        </w:rPr>
        <w:t xml:space="preserve"> candidates for </w:t>
      </w:r>
      <w:r w:rsidR="001C6BB8" w:rsidRPr="00B42A8C">
        <w:rPr>
          <w:sz w:val="22"/>
          <w:szCs w:val="22"/>
        </w:rPr>
        <w:t>f</w:t>
      </w:r>
      <w:r w:rsidRPr="00D90DFE">
        <w:rPr>
          <w:sz w:val="22"/>
          <w:szCs w:val="22"/>
        </w:rPr>
        <w:t>ellowship</w:t>
      </w:r>
      <w:r w:rsidRPr="00B42A8C">
        <w:rPr>
          <w:sz w:val="22"/>
          <w:szCs w:val="22"/>
        </w:rPr>
        <w:t xml:space="preserve"> must maintain </w:t>
      </w:r>
      <w:r w:rsidRPr="00D90DFE">
        <w:rPr>
          <w:sz w:val="22"/>
          <w:szCs w:val="22"/>
        </w:rPr>
        <w:t xml:space="preserve">continuous </w:t>
      </w:r>
      <w:r w:rsidRPr="00B42A8C">
        <w:rPr>
          <w:sz w:val="22"/>
          <w:szCs w:val="22"/>
        </w:rPr>
        <w:t xml:space="preserve">membership for </w:t>
      </w:r>
      <w:r w:rsidRPr="00D90DFE">
        <w:rPr>
          <w:sz w:val="22"/>
          <w:szCs w:val="22"/>
        </w:rPr>
        <w:t>at least 10 years</w:t>
      </w:r>
      <w:r w:rsidR="001C6BB8" w:rsidRPr="00B42A8C">
        <w:rPr>
          <w:sz w:val="22"/>
          <w:szCs w:val="22"/>
        </w:rPr>
        <w:t>. Nominations must be received by</w:t>
      </w:r>
      <w:r w:rsidRPr="00B42A8C">
        <w:rPr>
          <w:sz w:val="22"/>
          <w:szCs w:val="22"/>
        </w:rPr>
        <w:t xml:space="preserve"> at least seven people</w:t>
      </w:r>
      <w:r w:rsidR="001C6BB8" w:rsidRPr="00B42A8C">
        <w:rPr>
          <w:sz w:val="22"/>
          <w:szCs w:val="22"/>
        </w:rPr>
        <w:t xml:space="preserve">, including a minimum of three Fellows and representatives of </w:t>
      </w:r>
      <w:r w:rsidRPr="00B42A8C">
        <w:rPr>
          <w:sz w:val="22"/>
          <w:szCs w:val="22"/>
        </w:rPr>
        <w:t xml:space="preserve">three </w:t>
      </w:r>
      <w:r w:rsidR="001C6BB8" w:rsidRPr="00B42A8C">
        <w:rPr>
          <w:sz w:val="22"/>
          <w:szCs w:val="22"/>
        </w:rPr>
        <w:t xml:space="preserve">or more </w:t>
      </w:r>
      <w:r w:rsidRPr="00B42A8C">
        <w:rPr>
          <w:sz w:val="22"/>
          <w:szCs w:val="22"/>
        </w:rPr>
        <w:t>chapters</w:t>
      </w:r>
      <w:r w:rsidRPr="00D90DFE">
        <w:rPr>
          <w:sz w:val="22"/>
          <w:szCs w:val="22"/>
        </w:rPr>
        <w:t xml:space="preserve">. </w:t>
      </w:r>
      <w:r w:rsidRPr="00B42A8C">
        <w:rPr>
          <w:sz w:val="22"/>
          <w:szCs w:val="22"/>
        </w:rPr>
        <w:t>Gusterson</w:t>
      </w:r>
      <w:r w:rsidR="001C6BB8" w:rsidRPr="00B42A8C">
        <w:rPr>
          <w:sz w:val="22"/>
          <w:szCs w:val="22"/>
        </w:rPr>
        <w:t>’s nomination</w:t>
      </w:r>
      <w:r w:rsidRPr="00B42A8C">
        <w:rPr>
          <w:sz w:val="22"/>
          <w:szCs w:val="22"/>
        </w:rPr>
        <w:t xml:space="preserve"> exceed</w:t>
      </w:r>
      <w:r w:rsidR="001C6BB8" w:rsidRPr="00B42A8C">
        <w:rPr>
          <w:sz w:val="22"/>
          <w:szCs w:val="22"/>
        </w:rPr>
        <w:t>ed</w:t>
      </w:r>
      <w:r w:rsidRPr="00B42A8C">
        <w:rPr>
          <w:sz w:val="22"/>
          <w:szCs w:val="22"/>
        </w:rPr>
        <w:t xml:space="preserve"> all requirements.</w:t>
      </w:r>
    </w:p>
    <w:p w14:paraId="26C1CF19" w14:textId="63F55DBC" w:rsidR="004F2003" w:rsidRPr="00B42A8C" w:rsidRDefault="004F2003" w:rsidP="005B7C68">
      <w:pPr>
        <w:rPr>
          <w:sz w:val="22"/>
          <w:szCs w:val="22"/>
        </w:rPr>
      </w:pPr>
    </w:p>
    <w:p w14:paraId="1C71D860" w14:textId="26150374" w:rsidR="00D90DFE" w:rsidRPr="00B42A8C" w:rsidRDefault="00D90DFE" w:rsidP="00D90DFE">
      <w:pPr>
        <w:rPr>
          <w:sz w:val="22"/>
          <w:szCs w:val="22"/>
        </w:rPr>
      </w:pPr>
      <w:r w:rsidRPr="00B42A8C">
        <w:rPr>
          <w:sz w:val="22"/>
          <w:szCs w:val="22"/>
        </w:rPr>
        <w:t>Gusterson literally helped write the book on glazing system specifications. He assisted with the creation of the Ontario version of the “British Columbia Glazing Systems Specifications Manual,” which became the basis of the 2010 national version that is still referenced today. His dedication to industry education and professional development also extends to the Ontario Glass and Metal Association (</w:t>
      </w:r>
      <w:hyperlink r:id="rId11" w:history="1">
        <w:r w:rsidRPr="00B42A8C">
          <w:rPr>
            <w:rStyle w:val="Hyperlink"/>
            <w:sz w:val="22"/>
            <w:szCs w:val="22"/>
          </w:rPr>
          <w:t>OGMA</w:t>
        </w:r>
      </w:hyperlink>
      <w:r w:rsidRPr="00B42A8C">
        <w:rPr>
          <w:sz w:val="22"/>
          <w:szCs w:val="22"/>
        </w:rPr>
        <w:t>), where he served on the board of directors and its awards committee.</w:t>
      </w:r>
    </w:p>
    <w:p w14:paraId="5686911F" w14:textId="77777777" w:rsidR="00D90DFE" w:rsidRPr="00B42A8C" w:rsidRDefault="00D90DFE" w:rsidP="00D90DFE">
      <w:pPr>
        <w:rPr>
          <w:sz w:val="22"/>
          <w:szCs w:val="22"/>
        </w:rPr>
      </w:pPr>
    </w:p>
    <w:p w14:paraId="44F3DCD4" w14:textId="5A226889" w:rsidR="00D90DFE" w:rsidRPr="00B42A8C" w:rsidRDefault="00D90DFE" w:rsidP="00D90DFE">
      <w:pPr>
        <w:rPr>
          <w:sz w:val="22"/>
          <w:szCs w:val="22"/>
        </w:rPr>
      </w:pPr>
      <w:r w:rsidRPr="00B42A8C">
        <w:rPr>
          <w:sz w:val="22"/>
          <w:szCs w:val="22"/>
        </w:rPr>
        <w:t xml:space="preserve">Supporting the educational advancement of the industry beyond CSC and OGMA, Gusterson has been a contributing external member of the Architectural Technology and School of Science &amp; Engineering Technology Program Advisory Committee for </w:t>
      </w:r>
      <w:hyperlink r:id="rId12" w:history="1">
        <w:r w:rsidRPr="00B42A8C">
          <w:rPr>
            <w:rStyle w:val="Hyperlink"/>
            <w:sz w:val="22"/>
            <w:szCs w:val="22"/>
          </w:rPr>
          <w:t>Durham College</w:t>
        </w:r>
      </w:hyperlink>
      <w:r w:rsidRPr="00B42A8C">
        <w:rPr>
          <w:sz w:val="22"/>
          <w:szCs w:val="22"/>
        </w:rPr>
        <w:t xml:space="preserve"> since 2017.</w:t>
      </w:r>
    </w:p>
    <w:p w14:paraId="71CA4717" w14:textId="77777777" w:rsidR="00637F88" w:rsidRDefault="00637F88" w:rsidP="005F6717">
      <w:pPr>
        <w:ind w:right="180"/>
        <w:contextualSpacing/>
        <w:outlineLvl w:val="0"/>
        <w:rPr>
          <w:i/>
          <w:color w:val="000000"/>
          <w:sz w:val="20"/>
        </w:rPr>
      </w:pPr>
    </w:p>
    <w:p w14:paraId="22FA6CF2" w14:textId="77777777" w:rsidR="00B42A8C" w:rsidRDefault="00B42A8C">
      <w:pPr>
        <w:rPr>
          <w:i/>
          <w:color w:val="000000"/>
          <w:sz w:val="20"/>
        </w:rPr>
      </w:pPr>
      <w:r>
        <w:rPr>
          <w:i/>
          <w:color w:val="000000"/>
          <w:sz w:val="20"/>
        </w:rPr>
        <w:br w:type="page"/>
      </w:r>
    </w:p>
    <w:p w14:paraId="03210C82" w14:textId="61DE29E7" w:rsidR="005F6717" w:rsidRPr="00423032" w:rsidRDefault="005F6717" w:rsidP="005F6717">
      <w:pPr>
        <w:ind w:right="180"/>
        <w:contextualSpacing/>
        <w:outlineLvl w:val="0"/>
        <w:rPr>
          <w:b/>
          <w:bCs/>
          <w:i/>
          <w:color w:val="000000"/>
          <w:sz w:val="20"/>
        </w:rPr>
      </w:pPr>
      <w:r w:rsidRPr="00423032">
        <w:rPr>
          <w:b/>
          <w:bCs/>
          <w:i/>
          <w:color w:val="000000"/>
          <w:sz w:val="20"/>
        </w:rPr>
        <w:lastRenderedPageBreak/>
        <w:t>About Alumicor, Ltd.</w:t>
      </w:r>
    </w:p>
    <w:p w14:paraId="7D4FA2AE" w14:textId="77777777" w:rsidR="00423032" w:rsidRPr="00423032" w:rsidRDefault="00423032" w:rsidP="00423032">
      <w:pPr>
        <w:widowControl w:val="0"/>
        <w:autoSpaceDE w:val="0"/>
        <w:autoSpaceDN w:val="0"/>
        <w:adjustRightInd w:val="0"/>
        <w:ind w:right="443"/>
        <w:rPr>
          <w:i/>
          <w:iCs/>
          <w:sz w:val="20"/>
          <w:lang w:val="en-CA"/>
        </w:rPr>
      </w:pPr>
      <w:r w:rsidRPr="00423032">
        <w:rPr>
          <w:i/>
          <w:iCs/>
          <w:sz w:val="20"/>
          <w:lang w:val="en-CA"/>
        </w:rPr>
        <w:t>Alumicor is a Canadian-based supplier of Architectural Aluminum building envelope products. With corporate offices in Toronto, Alumicor services the North American market through three manufacturing facilities in Winnipeg, Manitoba; Dartmouth, Nova Scotia; and Toronto.</w:t>
      </w:r>
    </w:p>
    <w:p w14:paraId="7320E28C" w14:textId="77777777" w:rsidR="00423032" w:rsidRPr="00423032" w:rsidRDefault="00423032" w:rsidP="00423032">
      <w:pPr>
        <w:widowControl w:val="0"/>
        <w:autoSpaceDE w:val="0"/>
        <w:autoSpaceDN w:val="0"/>
        <w:adjustRightInd w:val="0"/>
        <w:ind w:right="443"/>
        <w:rPr>
          <w:i/>
          <w:iCs/>
          <w:sz w:val="20"/>
          <w:lang w:val="en-CA"/>
        </w:rPr>
      </w:pPr>
    </w:p>
    <w:p w14:paraId="4FA00015" w14:textId="77777777" w:rsidR="00423032" w:rsidRPr="00423032" w:rsidRDefault="00423032" w:rsidP="00423032">
      <w:pPr>
        <w:widowControl w:val="0"/>
        <w:autoSpaceDE w:val="0"/>
        <w:autoSpaceDN w:val="0"/>
        <w:adjustRightInd w:val="0"/>
        <w:ind w:right="443"/>
        <w:rPr>
          <w:i/>
          <w:iCs/>
          <w:sz w:val="20"/>
          <w:lang w:val="en-CA"/>
        </w:rPr>
      </w:pPr>
      <w:r w:rsidRPr="00423032">
        <w:rPr>
          <w:i/>
          <w:iCs/>
          <w:sz w:val="20"/>
          <w:lang w:val="en-CA"/>
        </w:rPr>
        <w:t xml:space="preserve">Founded in 1959, Alumicor has earned respect and recognition for technical competence, responsiveness and integrity. Alumicor joined Apogee Enterprises, Inc.’s family of businesses in 2013, which includes Tubelite Inc., an industry leader in eco-efficient storefront, curtainwall and entrance systems in the United States. In 2020, Alumicor combined with Tubelite. This strengthens </w:t>
      </w:r>
      <w:proofErr w:type="spellStart"/>
      <w:r w:rsidRPr="00423032">
        <w:rPr>
          <w:i/>
          <w:iCs/>
          <w:sz w:val="20"/>
          <w:lang w:val="en-CA"/>
        </w:rPr>
        <w:t>Alumicor’s</w:t>
      </w:r>
      <w:proofErr w:type="spellEnd"/>
      <w:r w:rsidRPr="00423032">
        <w:rPr>
          <w:i/>
          <w:iCs/>
          <w:sz w:val="20"/>
          <w:lang w:val="en-CA"/>
        </w:rPr>
        <w:t xml:space="preserve"> ability to provide an unrivalled level of customer support, an expansive product portfolio and dependable service.</w:t>
      </w:r>
    </w:p>
    <w:p w14:paraId="482FFCC5" w14:textId="77777777" w:rsidR="00423032" w:rsidRPr="00423032" w:rsidRDefault="00423032" w:rsidP="00423032">
      <w:pPr>
        <w:widowControl w:val="0"/>
        <w:autoSpaceDE w:val="0"/>
        <w:autoSpaceDN w:val="0"/>
        <w:adjustRightInd w:val="0"/>
        <w:ind w:right="443"/>
        <w:rPr>
          <w:i/>
          <w:color w:val="000000"/>
          <w:sz w:val="20"/>
        </w:rPr>
      </w:pPr>
    </w:p>
    <w:p w14:paraId="7400F4EB" w14:textId="77777777" w:rsidR="00423032" w:rsidRPr="00423032" w:rsidRDefault="00423032" w:rsidP="00423032">
      <w:pPr>
        <w:widowControl w:val="0"/>
        <w:autoSpaceDE w:val="0"/>
        <w:autoSpaceDN w:val="0"/>
        <w:adjustRightInd w:val="0"/>
        <w:ind w:right="443"/>
        <w:rPr>
          <w:i/>
          <w:iCs/>
          <w:sz w:val="20"/>
          <w:lang w:val="en-CA"/>
        </w:rPr>
      </w:pPr>
      <w:r w:rsidRPr="00423032">
        <w:rPr>
          <w:i/>
          <w:iCs/>
          <w:sz w:val="20"/>
          <w:lang w:val="en-CA"/>
        </w:rPr>
        <w:t>Alumicor and its staff are members of numerous construction associations including Construction Specifications Canada (CSC), Ontario Glass and Metal Association (</w:t>
      </w:r>
      <w:proofErr w:type="spellStart"/>
      <w:r w:rsidRPr="00423032">
        <w:rPr>
          <w:i/>
          <w:iCs/>
          <w:sz w:val="20"/>
          <w:lang w:val="en-CA"/>
        </w:rPr>
        <w:t>OGMA</w:t>
      </w:r>
      <w:proofErr w:type="spellEnd"/>
      <w:r w:rsidRPr="00423032">
        <w:rPr>
          <w:i/>
          <w:iCs/>
          <w:sz w:val="20"/>
          <w:lang w:val="en-CA"/>
        </w:rPr>
        <w:t>), and Ontario Building Envelope Council (</w:t>
      </w:r>
      <w:proofErr w:type="spellStart"/>
      <w:r w:rsidRPr="00423032">
        <w:rPr>
          <w:i/>
          <w:iCs/>
          <w:sz w:val="20"/>
          <w:lang w:val="en-CA"/>
        </w:rPr>
        <w:t>OBEC</w:t>
      </w:r>
      <w:proofErr w:type="spellEnd"/>
      <w:r w:rsidRPr="00423032">
        <w:rPr>
          <w:i/>
          <w:iCs/>
          <w:sz w:val="20"/>
          <w:lang w:val="en-CA"/>
        </w:rPr>
        <w:t>).</w:t>
      </w:r>
    </w:p>
    <w:p w14:paraId="704ED3EB" w14:textId="77777777" w:rsidR="005F6717" w:rsidRPr="00423032" w:rsidRDefault="005F6717" w:rsidP="005F6717">
      <w:pPr>
        <w:ind w:right="180"/>
        <w:contextualSpacing/>
        <w:outlineLvl w:val="0"/>
        <w:rPr>
          <w:i/>
          <w:color w:val="000000"/>
          <w:sz w:val="20"/>
        </w:rPr>
      </w:pPr>
    </w:p>
    <w:p w14:paraId="455272F3" w14:textId="740ABCBF" w:rsidR="00735CEF" w:rsidRPr="00423032" w:rsidRDefault="005F6717" w:rsidP="005F6717">
      <w:pPr>
        <w:ind w:right="180"/>
        <w:contextualSpacing/>
        <w:jc w:val="center"/>
        <w:outlineLvl w:val="0"/>
        <w:rPr>
          <w:i/>
          <w:color w:val="000000"/>
          <w:sz w:val="20"/>
        </w:rPr>
      </w:pPr>
      <w:r w:rsidRPr="00423032">
        <w:rPr>
          <w:i/>
          <w:color w:val="000000"/>
          <w:sz w:val="20"/>
        </w:rPr>
        <w:t>###</w:t>
      </w:r>
    </w:p>
    <w:sectPr w:rsidR="00735CEF" w:rsidRPr="00423032" w:rsidSect="00A14F03">
      <w:headerReference w:type="default" r:id="rId13"/>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EC336" w14:textId="77777777" w:rsidR="00E87C7E" w:rsidRDefault="00E87C7E">
      <w:r>
        <w:separator/>
      </w:r>
    </w:p>
  </w:endnote>
  <w:endnote w:type="continuationSeparator" w:id="0">
    <w:p w14:paraId="69A20650" w14:textId="77777777" w:rsidR="00E87C7E" w:rsidRDefault="00E8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䙍뫝ᮀ˦怀"/>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E805E" w14:textId="77777777" w:rsidR="00E87C7E" w:rsidRDefault="00E87C7E">
      <w:r>
        <w:separator/>
      </w:r>
    </w:p>
  </w:footnote>
  <w:footnote w:type="continuationSeparator" w:id="0">
    <w:p w14:paraId="758E700F" w14:textId="77777777" w:rsidR="00E87C7E" w:rsidRDefault="00E8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8D29" w14:textId="16522110" w:rsidR="00C010EF" w:rsidRDefault="00085D61">
    <w:pPr>
      <w:pStyle w:val="Header"/>
    </w:pPr>
    <w:r>
      <w:rPr>
        <w:noProof/>
      </w:rPr>
      <w:drawing>
        <wp:anchor distT="0" distB="0" distL="114300" distR="114300" simplePos="0" relativeHeight="251658240" behindDoc="1" locked="0" layoutInCell="1" allowOverlap="1" wp14:anchorId="239B16FD" wp14:editId="36FF177A">
          <wp:simplePos x="0" y="0"/>
          <wp:positionH relativeFrom="column">
            <wp:posOffset>-267970</wp:posOffset>
          </wp:positionH>
          <wp:positionV relativeFrom="paragraph">
            <wp:posOffset>-344170</wp:posOffset>
          </wp:positionV>
          <wp:extent cx="3599180" cy="1063625"/>
          <wp:effectExtent l="0" t="0" r="1270" b="3175"/>
          <wp:wrapThrough wrapText="bothSides">
            <wp:wrapPolygon edited="0">
              <wp:start x="4344" y="0"/>
              <wp:lineTo x="2858" y="1934"/>
              <wp:lineTo x="2629" y="2708"/>
              <wp:lineTo x="2629" y="6190"/>
              <wp:lineTo x="2058" y="6964"/>
              <wp:lineTo x="1944" y="12380"/>
              <wp:lineTo x="1486" y="12767"/>
              <wp:lineTo x="572" y="16635"/>
              <wp:lineTo x="572" y="18570"/>
              <wp:lineTo x="0" y="19730"/>
              <wp:lineTo x="0" y="20891"/>
              <wp:lineTo x="2172" y="21278"/>
              <wp:lineTo x="4802" y="21278"/>
              <wp:lineTo x="20693" y="20891"/>
              <wp:lineTo x="20464" y="18570"/>
              <wp:lineTo x="21036" y="12380"/>
              <wp:lineTo x="21493" y="10832"/>
              <wp:lineTo x="21493" y="8511"/>
              <wp:lineTo x="5030" y="6190"/>
              <wp:lineTo x="5030" y="0"/>
              <wp:lineTo x="434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063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963"/>
    <w:rsid w:val="00036E3A"/>
    <w:rsid w:val="00037E81"/>
    <w:rsid w:val="00044EC2"/>
    <w:rsid w:val="00046B09"/>
    <w:rsid w:val="000470C8"/>
    <w:rsid w:val="000543F5"/>
    <w:rsid w:val="0005524A"/>
    <w:rsid w:val="000572C2"/>
    <w:rsid w:val="00057AD0"/>
    <w:rsid w:val="00060994"/>
    <w:rsid w:val="00060E4C"/>
    <w:rsid w:val="00065574"/>
    <w:rsid w:val="000735F6"/>
    <w:rsid w:val="00073705"/>
    <w:rsid w:val="00080573"/>
    <w:rsid w:val="000808FF"/>
    <w:rsid w:val="00083B73"/>
    <w:rsid w:val="000844E0"/>
    <w:rsid w:val="00085D61"/>
    <w:rsid w:val="00095865"/>
    <w:rsid w:val="00097EBF"/>
    <w:rsid w:val="000B2450"/>
    <w:rsid w:val="000B7CA5"/>
    <w:rsid w:val="000C2227"/>
    <w:rsid w:val="000C6B23"/>
    <w:rsid w:val="000C7553"/>
    <w:rsid w:val="000D0324"/>
    <w:rsid w:val="000D2557"/>
    <w:rsid w:val="000E3C8B"/>
    <w:rsid w:val="000E4250"/>
    <w:rsid w:val="000E4F06"/>
    <w:rsid w:val="000E6580"/>
    <w:rsid w:val="000F2E8B"/>
    <w:rsid w:val="000F5FFC"/>
    <w:rsid w:val="00111279"/>
    <w:rsid w:val="001118D6"/>
    <w:rsid w:val="00113A84"/>
    <w:rsid w:val="00116000"/>
    <w:rsid w:val="00120897"/>
    <w:rsid w:val="00121D92"/>
    <w:rsid w:val="0012726A"/>
    <w:rsid w:val="001277A2"/>
    <w:rsid w:val="00133C3D"/>
    <w:rsid w:val="00136176"/>
    <w:rsid w:val="001373BB"/>
    <w:rsid w:val="001418CC"/>
    <w:rsid w:val="00147C97"/>
    <w:rsid w:val="00153A1B"/>
    <w:rsid w:val="00156A08"/>
    <w:rsid w:val="0016020A"/>
    <w:rsid w:val="0016155E"/>
    <w:rsid w:val="001638FF"/>
    <w:rsid w:val="00164174"/>
    <w:rsid w:val="00170080"/>
    <w:rsid w:val="00171686"/>
    <w:rsid w:val="00174608"/>
    <w:rsid w:val="00175D69"/>
    <w:rsid w:val="00180F66"/>
    <w:rsid w:val="0018177A"/>
    <w:rsid w:val="00190F8F"/>
    <w:rsid w:val="001923EA"/>
    <w:rsid w:val="00194027"/>
    <w:rsid w:val="00194C64"/>
    <w:rsid w:val="001963F7"/>
    <w:rsid w:val="001970BA"/>
    <w:rsid w:val="00197774"/>
    <w:rsid w:val="001A2AA5"/>
    <w:rsid w:val="001A3A58"/>
    <w:rsid w:val="001A3B47"/>
    <w:rsid w:val="001B22BD"/>
    <w:rsid w:val="001C19D9"/>
    <w:rsid w:val="001C33EB"/>
    <w:rsid w:val="001C6BB8"/>
    <w:rsid w:val="001C6CCA"/>
    <w:rsid w:val="001C7773"/>
    <w:rsid w:val="001D075F"/>
    <w:rsid w:val="001D74B4"/>
    <w:rsid w:val="001E0E0B"/>
    <w:rsid w:val="001E5CE4"/>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526E2"/>
    <w:rsid w:val="002535E8"/>
    <w:rsid w:val="00256664"/>
    <w:rsid w:val="0025702A"/>
    <w:rsid w:val="002612C0"/>
    <w:rsid w:val="00265E71"/>
    <w:rsid w:val="00270C5D"/>
    <w:rsid w:val="00271C90"/>
    <w:rsid w:val="00271F48"/>
    <w:rsid w:val="002831AB"/>
    <w:rsid w:val="002831CE"/>
    <w:rsid w:val="00284792"/>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AAC"/>
    <w:rsid w:val="00362DEF"/>
    <w:rsid w:val="00365F3C"/>
    <w:rsid w:val="00370981"/>
    <w:rsid w:val="00372C0C"/>
    <w:rsid w:val="00373A4D"/>
    <w:rsid w:val="003803EE"/>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7FD4"/>
    <w:rsid w:val="003D06D7"/>
    <w:rsid w:val="003D4D5A"/>
    <w:rsid w:val="003E608F"/>
    <w:rsid w:val="003F4703"/>
    <w:rsid w:val="003F59C7"/>
    <w:rsid w:val="004004F9"/>
    <w:rsid w:val="004015FD"/>
    <w:rsid w:val="00401C3F"/>
    <w:rsid w:val="00404501"/>
    <w:rsid w:val="00405E50"/>
    <w:rsid w:val="004060AA"/>
    <w:rsid w:val="004179F6"/>
    <w:rsid w:val="0042228C"/>
    <w:rsid w:val="00423032"/>
    <w:rsid w:val="00425625"/>
    <w:rsid w:val="00425D61"/>
    <w:rsid w:val="004314B3"/>
    <w:rsid w:val="004451A6"/>
    <w:rsid w:val="00450392"/>
    <w:rsid w:val="0045743E"/>
    <w:rsid w:val="00461CCB"/>
    <w:rsid w:val="004649F1"/>
    <w:rsid w:val="00466F47"/>
    <w:rsid w:val="004704FD"/>
    <w:rsid w:val="004723E5"/>
    <w:rsid w:val="00472817"/>
    <w:rsid w:val="0047380F"/>
    <w:rsid w:val="00475D4D"/>
    <w:rsid w:val="00477639"/>
    <w:rsid w:val="004801EE"/>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D36"/>
    <w:rsid w:val="00507E86"/>
    <w:rsid w:val="00510165"/>
    <w:rsid w:val="00515C7D"/>
    <w:rsid w:val="005162B7"/>
    <w:rsid w:val="00521895"/>
    <w:rsid w:val="00525A3A"/>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EBC"/>
    <w:rsid w:val="00582E7F"/>
    <w:rsid w:val="00584FE3"/>
    <w:rsid w:val="005A1CE2"/>
    <w:rsid w:val="005A23CC"/>
    <w:rsid w:val="005A3088"/>
    <w:rsid w:val="005A516A"/>
    <w:rsid w:val="005B0C21"/>
    <w:rsid w:val="005B41FA"/>
    <w:rsid w:val="005B6F12"/>
    <w:rsid w:val="005B7C68"/>
    <w:rsid w:val="005C0428"/>
    <w:rsid w:val="005C0E08"/>
    <w:rsid w:val="005C12F8"/>
    <w:rsid w:val="005C6773"/>
    <w:rsid w:val="005D54C7"/>
    <w:rsid w:val="005D5B38"/>
    <w:rsid w:val="005E1C83"/>
    <w:rsid w:val="005E7A54"/>
    <w:rsid w:val="005F0605"/>
    <w:rsid w:val="005F0772"/>
    <w:rsid w:val="005F5EDE"/>
    <w:rsid w:val="005F6717"/>
    <w:rsid w:val="006036C9"/>
    <w:rsid w:val="00603919"/>
    <w:rsid w:val="00607501"/>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4CAD"/>
    <w:rsid w:val="00705B59"/>
    <w:rsid w:val="0070779A"/>
    <w:rsid w:val="00711E8A"/>
    <w:rsid w:val="0071705C"/>
    <w:rsid w:val="00721B23"/>
    <w:rsid w:val="0072565E"/>
    <w:rsid w:val="0072638B"/>
    <w:rsid w:val="00732E40"/>
    <w:rsid w:val="00734851"/>
    <w:rsid w:val="007356F5"/>
    <w:rsid w:val="00735CEF"/>
    <w:rsid w:val="00747764"/>
    <w:rsid w:val="00747A32"/>
    <w:rsid w:val="00756353"/>
    <w:rsid w:val="00756A13"/>
    <w:rsid w:val="007617DD"/>
    <w:rsid w:val="00762696"/>
    <w:rsid w:val="00764ECF"/>
    <w:rsid w:val="007679B2"/>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235B"/>
    <w:rsid w:val="007E463E"/>
    <w:rsid w:val="007E6C69"/>
    <w:rsid w:val="007E7D37"/>
    <w:rsid w:val="007F0BC8"/>
    <w:rsid w:val="007F1AC6"/>
    <w:rsid w:val="007F2483"/>
    <w:rsid w:val="007F5BFB"/>
    <w:rsid w:val="007F7D13"/>
    <w:rsid w:val="00800FDF"/>
    <w:rsid w:val="008029B1"/>
    <w:rsid w:val="0080439E"/>
    <w:rsid w:val="00806D55"/>
    <w:rsid w:val="0081013D"/>
    <w:rsid w:val="008105A5"/>
    <w:rsid w:val="00810787"/>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7A92"/>
    <w:rsid w:val="00874468"/>
    <w:rsid w:val="008746AC"/>
    <w:rsid w:val="0087627E"/>
    <w:rsid w:val="008813FB"/>
    <w:rsid w:val="00882325"/>
    <w:rsid w:val="008858A7"/>
    <w:rsid w:val="00885EE0"/>
    <w:rsid w:val="008866B9"/>
    <w:rsid w:val="008878F9"/>
    <w:rsid w:val="00892EB6"/>
    <w:rsid w:val="00896D04"/>
    <w:rsid w:val="00896EE7"/>
    <w:rsid w:val="008976F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F5B"/>
    <w:rsid w:val="00957DBB"/>
    <w:rsid w:val="0096013B"/>
    <w:rsid w:val="00960ED7"/>
    <w:rsid w:val="00960F4A"/>
    <w:rsid w:val="00961677"/>
    <w:rsid w:val="00966360"/>
    <w:rsid w:val="00966DD2"/>
    <w:rsid w:val="009675F0"/>
    <w:rsid w:val="00970236"/>
    <w:rsid w:val="009719EB"/>
    <w:rsid w:val="00974CF6"/>
    <w:rsid w:val="00976F84"/>
    <w:rsid w:val="00983A8B"/>
    <w:rsid w:val="00985A39"/>
    <w:rsid w:val="00995063"/>
    <w:rsid w:val="009A71AA"/>
    <w:rsid w:val="009B1778"/>
    <w:rsid w:val="009B436F"/>
    <w:rsid w:val="009B5AEB"/>
    <w:rsid w:val="009B72E3"/>
    <w:rsid w:val="009C1185"/>
    <w:rsid w:val="009C581D"/>
    <w:rsid w:val="009C6A25"/>
    <w:rsid w:val="009C7EE5"/>
    <w:rsid w:val="009D0EB4"/>
    <w:rsid w:val="009D671F"/>
    <w:rsid w:val="009E0E97"/>
    <w:rsid w:val="009E1275"/>
    <w:rsid w:val="009E1455"/>
    <w:rsid w:val="009E4C10"/>
    <w:rsid w:val="009E5B7D"/>
    <w:rsid w:val="009E6DD0"/>
    <w:rsid w:val="009F2510"/>
    <w:rsid w:val="009F466B"/>
    <w:rsid w:val="009F7251"/>
    <w:rsid w:val="00A04580"/>
    <w:rsid w:val="00A05EB8"/>
    <w:rsid w:val="00A106A9"/>
    <w:rsid w:val="00A1085C"/>
    <w:rsid w:val="00A14F03"/>
    <w:rsid w:val="00A1551B"/>
    <w:rsid w:val="00A2762B"/>
    <w:rsid w:val="00A3178F"/>
    <w:rsid w:val="00A31BC8"/>
    <w:rsid w:val="00A344AA"/>
    <w:rsid w:val="00A36DD8"/>
    <w:rsid w:val="00A4175D"/>
    <w:rsid w:val="00A437EE"/>
    <w:rsid w:val="00A44B59"/>
    <w:rsid w:val="00A51E1F"/>
    <w:rsid w:val="00A56CAD"/>
    <w:rsid w:val="00A6015C"/>
    <w:rsid w:val="00A61DC9"/>
    <w:rsid w:val="00A73616"/>
    <w:rsid w:val="00A75143"/>
    <w:rsid w:val="00A768D5"/>
    <w:rsid w:val="00A7756F"/>
    <w:rsid w:val="00A7787F"/>
    <w:rsid w:val="00A77BC4"/>
    <w:rsid w:val="00A821BF"/>
    <w:rsid w:val="00A84D17"/>
    <w:rsid w:val="00A973EF"/>
    <w:rsid w:val="00A978ED"/>
    <w:rsid w:val="00A97C61"/>
    <w:rsid w:val="00AA1491"/>
    <w:rsid w:val="00AA3242"/>
    <w:rsid w:val="00AB108C"/>
    <w:rsid w:val="00AB20E3"/>
    <w:rsid w:val="00AB2B9F"/>
    <w:rsid w:val="00AB7810"/>
    <w:rsid w:val="00AC3C4D"/>
    <w:rsid w:val="00AC472A"/>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5421"/>
    <w:rsid w:val="00B275D0"/>
    <w:rsid w:val="00B31F37"/>
    <w:rsid w:val="00B361EB"/>
    <w:rsid w:val="00B41773"/>
    <w:rsid w:val="00B42A8C"/>
    <w:rsid w:val="00B451C1"/>
    <w:rsid w:val="00B4645A"/>
    <w:rsid w:val="00B5517B"/>
    <w:rsid w:val="00B559E8"/>
    <w:rsid w:val="00B611B0"/>
    <w:rsid w:val="00B6629E"/>
    <w:rsid w:val="00B676B2"/>
    <w:rsid w:val="00B72765"/>
    <w:rsid w:val="00B72D8D"/>
    <w:rsid w:val="00B76557"/>
    <w:rsid w:val="00B77098"/>
    <w:rsid w:val="00B87548"/>
    <w:rsid w:val="00B879D9"/>
    <w:rsid w:val="00B92A00"/>
    <w:rsid w:val="00B93F53"/>
    <w:rsid w:val="00B94402"/>
    <w:rsid w:val="00B97AC5"/>
    <w:rsid w:val="00BA352D"/>
    <w:rsid w:val="00BA74F0"/>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37C19"/>
    <w:rsid w:val="00C43A4F"/>
    <w:rsid w:val="00C43B8B"/>
    <w:rsid w:val="00C477F5"/>
    <w:rsid w:val="00C52751"/>
    <w:rsid w:val="00C52C97"/>
    <w:rsid w:val="00C53336"/>
    <w:rsid w:val="00C60041"/>
    <w:rsid w:val="00C606C9"/>
    <w:rsid w:val="00C60968"/>
    <w:rsid w:val="00C6563D"/>
    <w:rsid w:val="00C666F1"/>
    <w:rsid w:val="00C66BCB"/>
    <w:rsid w:val="00C67AF9"/>
    <w:rsid w:val="00C71137"/>
    <w:rsid w:val="00C719A9"/>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3627"/>
    <w:rsid w:val="00C93837"/>
    <w:rsid w:val="00C94696"/>
    <w:rsid w:val="00CB14D2"/>
    <w:rsid w:val="00CB1A9B"/>
    <w:rsid w:val="00CC0FFA"/>
    <w:rsid w:val="00CC1BED"/>
    <w:rsid w:val="00CC435A"/>
    <w:rsid w:val="00CC6A2F"/>
    <w:rsid w:val="00CD0A55"/>
    <w:rsid w:val="00CD440C"/>
    <w:rsid w:val="00CD6ACB"/>
    <w:rsid w:val="00CD6CEF"/>
    <w:rsid w:val="00CE0DC3"/>
    <w:rsid w:val="00CE1868"/>
    <w:rsid w:val="00CE4116"/>
    <w:rsid w:val="00CE48A0"/>
    <w:rsid w:val="00CE732E"/>
    <w:rsid w:val="00CE7BFA"/>
    <w:rsid w:val="00CF1AAE"/>
    <w:rsid w:val="00CF2FC8"/>
    <w:rsid w:val="00CF567E"/>
    <w:rsid w:val="00CF6ED0"/>
    <w:rsid w:val="00CF7E0C"/>
    <w:rsid w:val="00CF7E2F"/>
    <w:rsid w:val="00D06C17"/>
    <w:rsid w:val="00D07EF5"/>
    <w:rsid w:val="00D167EB"/>
    <w:rsid w:val="00D2051E"/>
    <w:rsid w:val="00D3121A"/>
    <w:rsid w:val="00D353CB"/>
    <w:rsid w:val="00D3649E"/>
    <w:rsid w:val="00D41E4B"/>
    <w:rsid w:val="00D4285D"/>
    <w:rsid w:val="00D431D4"/>
    <w:rsid w:val="00D450F7"/>
    <w:rsid w:val="00D46124"/>
    <w:rsid w:val="00D51AFF"/>
    <w:rsid w:val="00D51F13"/>
    <w:rsid w:val="00D5398D"/>
    <w:rsid w:val="00D55BF9"/>
    <w:rsid w:val="00D563B0"/>
    <w:rsid w:val="00D568EB"/>
    <w:rsid w:val="00D600F7"/>
    <w:rsid w:val="00D60C33"/>
    <w:rsid w:val="00D61970"/>
    <w:rsid w:val="00D632BD"/>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E5416"/>
    <w:rsid w:val="00E00A88"/>
    <w:rsid w:val="00E02EAF"/>
    <w:rsid w:val="00E04456"/>
    <w:rsid w:val="00E04A08"/>
    <w:rsid w:val="00E10AA6"/>
    <w:rsid w:val="00E121F4"/>
    <w:rsid w:val="00E14587"/>
    <w:rsid w:val="00E15EE4"/>
    <w:rsid w:val="00E211D4"/>
    <w:rsid w:val="00E21697"/>
    <w:rsid w:val="00E240FB"/>
    <w:rsid w:val="00E3183A"/>
    <w:rsid w:val="00E34B2D"/>
    <w:rsid w:val="00E37F09"/>
    <w:rsid w:val="00E41546"/>
    <w:rsid w:val="00E43AFA"/>
    <w:rsid w:val="00E50931"/>
    <w:rsid w:val="00E52D77"/>
    <w:rsid w:val="00E54CA5"/>
    <w:rsid w:val="00E5542B"/>
    <w:rsid w:val="00E5752D"/>
    <w:rsid w:val="00E63901"/>
    <w:rsid w:val="00E6435D"/>
    <w:rsid w:val="00E650BA"/>
    <w:rsid w:val="00E71280"/>
    <w:rsid w:val="00E72334"/>
    <w:rsid w:val="00E7530D"/>
    <w:rsid w:val="00E7711D"/>
    <w:rsid w:val="00E81D9A"/>
    <w:rsid w:val="00E81FE8"/>
    <w:rsid w:val="00E837C2"/>
    <w:rsid w:val="00E87C7E"/>
    <w:rsid w:val="00E90E41"/>
    <w:rsid w:val="00E9146C"/>
    <w:rsid w:val="00EA32FE"/>
    <w:rsid w:val="00EA381D"/>
    <w:rsid w:val="00EA4D7E"/>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E1D6E"/>
    <w:rsid w:val="00EE66E1"/>
    <w:rsid w:val="00EE7199"/>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16D3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D0CAA"/>
    <w:rsid w:val="00FD25DB"/>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D58F2"/>
  <w14:defaultImageDpi w14:val="300"/>
  <w15:docId w15:val="{8F16F1C3-C4EE-1D4B-BA96-F47B7F58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styleId="UnresolvedMention">
    <w:name w:val="Unresolved Mention"/>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szCs w:val="24"/>
    </w:rPr>
  </w:style>
  <w:style w:type="character" w:customStyle="1" w:styleId="SubtitleChar">
    <w:name w:val="Subtitle Char"/>
    <w:basedOn w:val="DefaultParagraphFont"/>
    <w:link w:val="Subtitle"/>
    <w:rsid w:val="009675F0"/>
    <w:rPr>
      <w:rFonts w:ascii="Calibri" w:eastAsia="MS Gothic"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sc-dcc.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urhamcollege.ca/programs/architectural-techn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gma.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ronto.csc-dcc.ca/" TargetMode="External"/><Relationship Id="rId4" Type="http://schemas.openxmlformats.org/officeDocument/2006/relationships/settings" Target="settings.xml"/><Relationship Id="rId9" Type="http://schemas.openxmlformats.org/officeDocument/2006/relationships/hyperlink" Target="https://www.alumico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AD729-AC9E-48EF-BAB9-A0D10A6B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4439</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3</cp:revision>
  <cp:lastPrinted>2021-05-09T16:05:00Z</cp:lastPrinted>
  <dcterms:created xsi:type="dcterms:W3CDTF">2021-05-12T16:30:00Z</dcterms:created>
  <dcterms:modified xsi:type="dcterms:W3CDTF">2021-05-12T16:31:00Z</dcterms:modified>
</cp:coreProperties>
</file>