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751C9" w14:textId="33537016" w:rsidR="00AE2F34" w:rsidRPr="003717B0" w:rsidRDefault="00AE2F34" w:rsidP="003717B0">
      <w:pPr>
        <w:spacing w:after="0" w:line="240" w:lineRule="auto"/>
        <w:ind w:right="90"/>
        <w:contextualSpacing/>
        <w:rPr>
          <w:rFonts w:ascii="Calibri" w:hAnsi="Calibri" w:cs="Calibri"/>
          <w:sz w:val="24"/>
          <w:szCs w:val="24"/>
        </w:rPr>
      </w:pPr>
    </w:p>
    <w:p w14:paraId="4C2E18E1" w14:textId="77777777" w:rsidR="00AE2F34" w:rsidRPr="003717B0" w:rsidRDefault="00AE2F34" w:rsidP="003717B0">
      <w:pPr>
        <w:spacing w:after="0" w:line="240" w:lineRule="auto"/>
        <w:ind w:right="90"/>
        <w:contextualSpacing/>
        <w:rPr>
          <w:rFonts w:ascii="Calibri" w:hAnsi="Calibri" w:cs="Calibri"/>
          <w:sz w:val="24"/>
          <w:szCs w:val="24"/>
        </w:rPr>
      </w:pPr>
    </w:p>
    <w:p w14:paraId="2B1F8E8D" w14:textId="77777777" w:rsidR="00217746" w:rsidRPr="003717B0" w:rsidRDefault="00217746" w:rsidP="003717B0">
      <w:pPr>
        <w:spacing w:after="0" w:line="240" w:lineRule="auto"/>
        <w:ind w:right="90"/>
        <w:contextualSpacing/>
        <w:rPr>
          <w:rFonts w:ascii="Calibri" w:hAnsi="Calibri" w:cs="Calibri"/>
          <w:sz w:val="24"/>
          <w:szCs w:val="24"/>
        </w:rPr>
      </w:pPr>
    </w:p>
    <w:p w14:paraId="25BDBF90" w14:textId="77777777" w:rsidR="00886802" w:rsidRDefault="00886802" w:rsidP="00886802">
      <w:pPr>
        <w:spacing w:after="0" w:line="240" w:lineRule="auto"/>
        <w:ind w:right="-180"/>
        <w:contextualSpacing/>
        <w:rPr>
          <w:rFonts w:ascii="Calibri" w:hAnsi="Calibri" w:cs="Calibri"/>
          <w:i/>
          <w:iCs/>
          <w:sz w:val="20"/>
          <w:szCs w:val="20"/>
        </w:rPr>
      </w:pPr>
    </w:p>
    <w:p w14:paraId="27256514" w14:textId="2A5BFB20" w:rsidR="00886802" w:rsidRDefault="00886802" w:rsidP="00886802">
      <w:pPr>
        <w:spacing w:after="0" w:line="240" w:lineRule="auto"/>
        <w:ind w:right="-180"/>
        <w:contextualSpacing/>
        <w:rPr>
          <w:rFonts w:ascii="Calibri" w:hAnsi="Calibri" w:cs="Calibri"/>
          <w:i/>
          <w:iCs/>
          <w:sz w:val="20"/>
          <w:szCs w:val="20"/>
        </w:rPr>
      </w:pPr>
      <w:r w:rsidRPr="00245163">
        <w:rPr>
          <w:rFonts w:ascii="Calibri" w:hAnsi="Calibri" w:cs="Calibri"/>
          <w:i/>
          <w:iCs/>
          <w:sz w:val="20"/>
          <w:szCs w:val="20"/>
        </w:rPr>
        <w:t xml:space="preserve">Media contact: Heather West, 612-724-8760, </w:t>
      </w:r>
      <w:hyperlink r:id="rId8" w:history="1">
        <w:r w:rsidRPr="00245163">
          <w:rPr>
            <w:rStyle w:val="Hyperlink"/>
            <w:rFonts w:ascii="Calibri" w:hAnsi="Calibri" w:cs="Calibri"/>
            <w:i/>
            <w:iCs/>
            <w:sz w:val="20"/>
            <w:szCs w:val="20"/>
          </w:rPr>
          <w:t>heather@heatherwestpr.com</w:t>
        </w:r>
      </w:hyperlink>
    </w:p>
    <w:p w14:paraId="00F79D37" w14:textId="77777777" w:rsidR="003717B0" w:rsidRPr="00EC5B9C" w:rsidRDefault="003717B0" w:rsidP="003717B0">
      <w:pPr>
        <w:spacing w:after="0" w:line="240" w:lineRule="auto"/>
        <w:ind w:right="-180"/>
        <w:contextualSpacing/>
        <w:rPr>
          <w:rFonts w:ascii="Calibri" w:hAnsi="Calibri" w:cs="Calibri"/>
          <w:i/>
          <w:iCs/>
          <w:sz w:val="20"/>
          <w:szCs w:val="20"/>
        </w:rPr>
      </w:pPr>
    </w:p>
    <w:p w14:paraId="311AC3AD" w14:textId="2F56BF7D" w:rsidR="003717B0" w:rsidRPr="007A73D4" w:rsidRDefault="00FB7A78" w:rsidP="003717B0">
      <w:pPr>
        <w:spacing w:after="0" w:line="240" w:lineRule="auto"/>
        <w:ind w:right="90"/>
        <w:contextualSpacing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Kyle Morrison joins </w:t>
      </w:r>
      <w:r w:rsidR="003717B0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Alumicor </w:t>
      </w: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as director of sales</w:t>
      </w:r>
    </w:p>
    <w:p w14:paraId="6AD1A3AE" w14:textId="77777777" w:rsidR="003717B0" w:rsidRPr="00B214B7" w:rsidRDefault="003717B0" w:rsidP="003717B0">
      <w:pPr>
        <w:spacing w:after="0" w:line="240" w:lineRule="auto"/>
        <w:ind w:right="90"/>
        <w:contextualSpacing/>
        <w:jc w:val="center"/>
        <w:rPr>
          <w:rFonts w:ascii="Calibri" w:hAnsi="Calibri" w:cs="Calibri"/>
          <w:color w:val="000000" w:themeColor="text1"/>
        </w:rPr>
      </w:pPr>
    </w:p>
    <w:p w14:paraId="4E10E371" w14:textId="77777777" w:rsidR="00CB320E" w:rsidRDefault="003717B0" w:rsidP="003717B0">
      <w:pPr>
        <w:spacing w:after="0" w:line="240" w:lineRule="auto"/>
        <w:ind w:right="90"/>
        <w:contextualSpacing/>
        <w:jc w:val="center"/>
        <w:rPr>
          <w:rFonts w:ascii="Calibri" w:hAnsi="Calibri" w:cs="Calibri"/>
          <w:i/>
          <w:iCs/>
          <w:color w:val="000000" w:themeColor="text1"/>
        </w:rPr>
      </w:pPr>
      <w:r w:rsidRPr="00CB320E">
        <w:rPr>
          <w:rFonts w:ascii="Calibri" w:hAnsi="Calibri" w:cs="Calibri"/>
          <w:i/>
          <w:iCs/>
          <w:color w:val="000000" w:themeColor="text1"/>
        </w:rPr>
        <w:t>–</w:t>
      </w:r>
      <w:r w:rsidR="00CB320E">
        <w:rPr>
          <w:rFonts w:ascii="Calibri" w:hAnsi="Calibri" w:cs="Calibri"/>
          <w:i/>
          <w:iCs/>
          <w:color w:val="000000" w:themeColor="text1"/>
        </w:rPr>
        <w:t xml:space="preserve"> Offering </w:t>
      </w:r>
      <w:r w:rsidR="00CB320E" w:rsidRPr="00CB320E">
        <w:rPr>
          <w:rFonts w:ascii="Calibri" w:hAnsi="Calibri" w:cs="Calibri"/>
          <w:i/>
          <w:iCs/>
          <w:color w:val="000000" w:themeColor="text1"/>
        </w:rPr>
        <w:t xml:space="preserve">Canadian-made, architectural </w:t>
      </w:r>
      <w:r w:rsidRPr="00CB320E">
        <w:rPr>
          <w:rFonts w:ascii="Calibri" w:hAnsi="Calibri" w:cs="Calibri"/>
          <w:i/>
          <w:iCs/>
          <w:color w:val="000000" w:themeColor="text1"/>
        </w:rPr>
        <w:t xml:space="preserve">aluminum framing and fenestration </w:t>
      </w:r>
      <w:r w:rsidR="00CB320E">
        <w:rPr>
          <w:rFonts w:ascii="Calibri" w:hAnsi="Calibri" w:cs="Calibri"/>
          <w:i/>
          <w:iCs/>
          <w:color w:val="000000" w:themeColor="text1"/>
        </w:rPr>
        <w:t>systems</w:t>
      </w:r>
    </w:p>
    <w:p w14:paraId="07813044" w14:textId="779FF1EC" w:rsidR="003717B0" w:rsidRPr="00CB320E" w:rsidRDefault="00CB320E" w:rsidP="003717B0">
      <w:pPr>
        <w:spacing w:after="0" w:line="240" w:lineRule="auto"/>
        <w:ind w:right="90"/>
        <w:contextualSpacing/>
        <w:jc w:val="center"/>
        <w:rPr>
          <w:rFonts w:ascii="Calibri" w:hAnsi="Calibri" w:cs="Calibri"/>
          <w:i/>
          <w:iCs/>
          <w:color w:val="000000" w:themeColor="text1"/>
        </w:rPr>
      </w:pPr>
      <w:r>
        <w:rPr>
          <w:rFonts w:ascii="Calibri" w:hAnsi="Calibri" w:cs="Calibri"/>
          <w:i/>
          <w:iCs/>
          <w:color w:val="000000" w:themeColor="text1"/>
        </w:rPr>
        <w:t xml:space="preserve">for commercial, institutional and high-rise residential building projects </w:t>
      </w:r>
      <w:r w:rsidR="003717B0" w:rsidRPr="00CB320E">
        <w:rPr>
          <w:rFonts w:ascii="Calibri" w:hAnsi="Calibri" w:cs="Calibri"/>
          <w:i/>
          <w:iCs/>
          <w:color w:val="000000" w:themeColor="text1"/>
        </w:rPr>
        <w:t>–</w:t>
      </w:r>
    </w:p>
    <w:p w14:paraId="0CB68A35" w14:textId="77777777" w:rsidR="00396272" w:rsidRPr="00E33E60" w:rsidRDefault="00396272" w:rsidP="003717B0">
      <w:pPr>
        <w:spacing w:after="0" w:line="240" w:lineRule="auto"/>
        <w:ind w:right="90"/>
        <w:contextualSpacing/>
        <w:rPr>
          <w:rFonts w:ascii="Calibri" w:hAnsi="Calibri" w:cs="Calibri"/>
          <w:color w:val="000000" w:themeColor="text1"/>
          <w:sz w:val="24"/>
          <w:szCs w:val="24"/>
        </w:rPr>
      </w:pPr>
    </w:p>
    <w:p w14:paraId="1978427F" w14:textId="110B5D91" w:rsidR="00396272" w:rsidRPr="00E33E60" w:rsidRDefault="00F56624" w:rsidP="003717B0">
      <w:pPr>
        <w:spacing w:after="0" w:line="240" w:lineRule="auto"/>
        <w:contextualSpacing/>
        <w:rPr>
          <w:rFonts w:ascii="Calibri" w:hAnsi="Calibri" w:cs="Calibri"/>
          <w:sz w:val="24"/>
          <w:szCs w:val="24"/>
        </w:rPr>
      </w:pPr>
      <w:r w:rsidRPr="00E33E60">
        <w:rPr>
          <w:rFonts w:ascii="Calibri" w:hAnsi="Calibri" w:cs="Calibri"/>
          <w:sz w:val="24"/>
          <w:szCs w:val="24"/>
        </w:rPr>
        <w:t>Toro</w:t>
      </w:r>
      <w:r w:rsidR="00A76A64" w:rsidRPr="00E33E60">
        <w:rPr>
          <w:rFonts w:ascii="Calibri" w:hAnsi="Calibri" w:cs="Calibri"/>
          <w:sz w:val="24"/>
          <w:szCs w:val="24"/>
        </w:rPr>
        <w:t>n</w:t>
      </w:r>
      <w:r w:rsidRPr="00E33E60">
        <w:rPr>
          <w:rFonts w:ascii="Calibri" w:hAnsi="Calibri" w:cs="Calibri"/>
          <w:sz w:val="24"/>
          <w:szCs w:val="24"/>
        </w:rPr>
        <w:t>to</w:t>
      </w:r>
      <w:r w:rsidR="00396272" w:rsidRPr="00E33E60">
        <w:rPr>
          <w:rFonts w:ascii="Calibri" w:hAnsi="Calibri" w:cs="Calibri"/>
          <w:sz w:val="24"/>
          <w:szCs w:val="24"/>
        </w:rPr>
        <w:t xml:space="preserve"> (</w:t>
      </w:r>
      <w:r w:rsidR="00FB7A78" w:rsidRPr="00E33E60">
        <w:rPr>
          <w:rFonts w:ascii="Calibri" w:hAnsi="Calibri" w:cs="Calibri"/>
          <w:sz w:val="24"/>
          <w:szCs w:val="24"/>
        </w:rPr>
        <w:t>Oct</w:t>
      </w:r>
      <w:r w:rsidR="00E07A3A" w:rsidRPr="00E33E60">
        <w:rPr>
          <w:rFonts w:ascii="Calibri" w:hAnsi="Calibri" w:cs="Calibri"/>
          <w:sz w:val="24"/>
          <w:szCs w:val="24"/>
        </w:rPr>
        <w:t>.</w:t>
      </w:r>
      <w:r w:rsidR="00396272" w:rsidRPr="00E33E60">
        <w:rPr>
          <w:rFonts w:ascii="Calibri" w:hAnsi="Calibri" w:cs="Calibri"/>
          <w:sz w:val="24"/>
          <w:szCs w:val="24"/>
        </w:rPr>
        <w:t xml:space="preserve"> 2026) –</w:t>
      </w:r>
      <w:r w:rsidR="00E07A3A" w:rsidRPr="00E33E60">
        <w:rPr>
          <w:rFonts w:ascii="Calibri" w:hAnsi="Calibri" w:cs="Calibri"/>
          <w:sz w:val="24"/>
          <w:szCs w:val="24"/>
        </w:rPr>
        <w:t xml:space="preserve"> Alumicor</w:t>
      </w:r>
      <w:r w:rsidR="003717B0" w:rsidRPr="00E33E60">
        <w:rPr>
          <w:rFonts w:ascii="Calibri" w:hAnsi="Calibri" w:cs="Calibri"/>
          <w:sz w:val="24"/>
          <w:szCs w:val="24"/>
        </w:rPr>
        <w:t xml:space="preserve"> </w:t>
      </w:r>
      <w:r w:rsidR="00FB7A78" w:rsidRPr="00E33E60">
        <w:rPr>
          <w:rFonts w:ascii="Calibri" w:hAnsi="Calibri" w:cs="Calibri"/>
          <w:sz w:val="24"/>
          <w:szCs w:val="24"/>
        </w:rPr>
        <w:t>has hired Kyle Morrison</w:t>
      </w:r>
      <w:r w:rsidR="00E07A3A" w:rsidRPr="00E33E60">
        <w:rPr>
          <w:rFonts w:ascii="Calibri" w:hAnsi="Calibri" w:cs="Calibri"/>
          <w:sz w:val="24"/>
          <w:szCs w:val="24"/>
        </w:rPr>
        <w:t xml:space="preserve"> </w:t>
      </w:r>
      <w:r w:rsidR="00FB7A78" w:rsidRPr="00E33E60">
        <w:rPr>
          <w:rFonts w:ascii="Calibri" w:hAnsi="Calibri" w:cs="Calibri"/>
          <w:sz w:val="24"/>
          <w:szCs w:val="24"/>
        </w:rPr>
        <w:t xml:space="preserve">as director of sales. </w:t>
      </w:r>
      <w:r w:rsidR="00CB320E">
        <w:rPr>
          <w:rFonts w:ascii="Calibri" w:hAnsi="Calibri" w:cs="Calibri"/>
          <w:sz w:val="24"/>
          <w:szCs w:val="24"/>
        </w:rPr>
        <w:t xml:space="preserve">Leading the company’s sales teams, they provide </w:t>
      </w:r>
      <w:r w:rsidR="003717B0" w:rsidRPr="00E33E60">
        <w:rPr>
          <w:rFonts w:ascii="Calibri" w:hAnsi="Calibri" w:cs="Calibri"/>
          <w:color w:val="212121"/>
          <w:sz w:val="24"/>
          <w:szCs w:val="24"/>
          <w:lang w:val="en-CA"/>
        </w:rPr>
        <w:t xml:space="preserve">Alumicor’s </w:t>
      </w:r>
      <w:r w:rsidR="00FB7A78" w:rsidRPr="00E33E60">
        <w:rPr>
          <w:rFonts w:ascii="Calibri" w:hAnsi="Calibri" w:cs="Calibri"/>
          <w:color w:val="212121"/>
          <w:sz w:val="24"/>
          <w:szCs w:val="24"/>
          <w:lang w:val="en-CA"/>
        </w:rPr>
        <w:t xml:space="preserve">customers with </w:t>
      </w:r>
      <w:r w:rsidR="00CB320E">
        <w:rPr>
          <w:rFonts w:ascii="Calibri" w:hAnsi="Calibri" w:cs="Calibri"/>
          <w:color w:val="212121"/>
          <w:sz w:val="24"/>
          <w:szCs w:val="24"/>
          <w:lang w:val="en-CA"/>
        </w:rPr>
        <w:t xml:space="preserve">Canadian-made, </w:t>
      </w:r>
      <w:r w:rsidR="003717B0" w:rsidRPr="00E33E60">
        <w:rPr>
          <w:rFonts w:ascii="Calibri" w:hAnsi="Calibri" w:cs="Calibri"/>
          <w:color w:val="212121"/>
          <w:sz w:val="24"/>
          <w:szCs w:val="24"/>
          <w:lang w:val="en-CA"/>
        </w:rPr>
        <w:t>aluminum-framed curtain wall, storefront, window and entrance systems for commercial, institutional and high-rise residential projects.</w:t>
      </w:r>
    </w:p>
    <w:p w14:paraId="50261CAE" w14:textId="77777777" w:rsidR="003717B0" w:rsidRPr="00E33E60" w:rsidRDefault="003717B0" w:rsidP="003717B0">
      <w:pPr>
        <w:spacing w:after="0" w:line="240" w:lineRule="auto"/>
        <w:contextualSpacing/>
        <w:rPr>
          <w:rFonts w:ascii="Calibri" w:hAnsi="Calibri" w:cs="Calibri"/>
          <w:sz w:val="24"/>
          <w:szCs w:val="24"/>
        </w:rPr>
      </w:pPr>
    </w:p>
    <w:p w14:paraId="22B5A0DE" w14:textId="4FB53B58" w:rsidR="00017E7E" w:rsidRPr="00E33E60" w:rsidRDefault="00FB7A78" w:rsidP="003717B0">
      <w:pPr>
        <w:spacing w:after="0" w:line="240" w:lineRule="auto"/>
        <w:contextualSpacing/>
        <w:rPr>
          <w:rFonts w:ascii="Calibri" w:hAnsi="Calibri" w:cs="Calibri"/>
          <w:color w:val="000000"/>
          <w:sz w:val="24"/>
          <w:szCs w:val="24"/>
        </w:rPr>
      </w:pPr>
      <w:r w:rsidRPr="00E33E60">
        <w:rPr>
          <w:rFonts w:ascii="Calibri" w:hAnsi="Calibri" w:cs="Calibri"/>
          <w:color w:val="212121"/>
          <w:sz w:val="24"/>
          <w:szCs w:val="24"/>
          <w:lang w:val="en-CA"/>
        </w:rPr>
        <w:t xml:space="preserve">Morrison </w:t>
      </w:r>
      <w:r w:rsidR="0030229C" w:rsidRPr="00E33E60">
        <w:rPr>
          <w:rFonts w:ascii="Calibri" w:hAnsi="Calibri" w:cs="Calibri"/>
          <w:color w:val="212121"/>
          <w:sz w:val="24"/>
          <w:szCs w:val="24"/>
          <w:lang w:val="en-CA"/>
        </w:rPr>
        <w:t>has</w:t>
      </w:r>
      <w:r w:rsidR="00017E7E" w:rsidRPr="00E33E60">
        <w:rPr>
          <w:rFonts w:ascii="Calibri" w:hAnsi="Calibri" w:cs="Calibri"/>
          <w:color w:val="212121"/>
          <w:sz w:val="24"/>
          <w:szCs w:val="24"/>
          <w:lang w:val="en-CA"/>
        </w:rPr>
        <w:t xml:space="preserve"> </w:t>
      </w:r>
      <w:r w:rsidR="00017E7E" w:rsidRPr="00E33E60">
        <w:rPr>
          <w:rFonts w:ascii="Calibri" w:hAnsi="Calibri" w:cs="Calibri"/>
          <w:color w:val="000000"/>
          <w:sz w:val="24"/>
          <w:szCs w:val="24"/>
        </w:rPr>
        <w:t>20 years of leadership experience across sales and business development</w:t>
      </w:r>
      <w:r w:rsidR="00017E7E" w:rsidRPr="00E33E60">
        <w:rPr>
          <w:rFonts w:ascii="Calibri" w:hAnsi="Calibri" w:cs="Calibri"/>
          <w:color w:val="212121"/>
          <w:sz w:val="24"/>
          <w:szCs w:val="24"/>
          <w:lang w:val="en-CA"/>
        </w:rPr>
        <w:t xml:space="preserve">. At Alumicor, he </w:t>
      </w:r>
      <w:r w:rsidR="00017E7E" w:rsidRPr="00E33E60">
        <w:rPr>
          <w:rFonts w:ascii="Calibri" w:hAnsi="Calibri" w:cs="Calibri"/>
          <w:color w:val="000000"/>
          <w:sz w:val="24"/>
          <w:szCs w:val="24"/>
        </w:rPr>
        <w:t>will focus on deepening customer relationships, driving growth across Canada, and advancing Alumicor’s Commercial Excellence platform and processes.</w:t>
      </w:r>
      <w:r w:rsidR="0030229C" w:rsidRPr="00E33E6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0229C" w:rsidRPr="00E33E60">
        <w:rPr>
          <w:rFonts w:ascii="Calibri" w:hAnsi="Calibri" w:cs="Calibri"/>
          <w:color w:val="212121"/>
          <w:sz w:val="24"/>
          <w:szCs w:val="24"/>
          <w:lang w:val="en-CA"/>
        </w:rPr>
        <w:t>He reports directly to Alumicor’s general manager Slavko Sehovac.</w:t>
      </w:r>
    </w:p>
    <w:p w14:paraId="071B409C" w14:textId="77777777" w:rsidR="00017E7E" w:rsidRPr="00E33E60" w:rsidRDefault="00017E7E" w:rsidP="003717B0">
      <w:pPr>
        <w:spacing w:after="0" w:line="240" w:lineRule="auto"/>
        <w:contextualSpacing/>
        <w:rPr>
          <w:rFonts w:ascii="Calibri" w:hAnsi="Calibri" w:cs="Calibri"/>
          <w:color w:val="000000"/>
          <w:sz w:val="24"/>
          <w:szCs w:val="24"/>
        </w:rPr>
      </w:pPr>
    </w:p>
    <w:p w14:paraId="33FF0196" w14:textId="1C4E3DA8" w:rsidR="00017E7E" w:rsidRPr="00E33E60" w:rsidRDefault="00017E7E" w:rsidP="003717B0">
      <w:pPr>
        <w:spacing w:after="0" w:line="240" w:lineRule="auto"/>
        <w:contextualSpacing/>
        <w:rPr>
          <w:rFonts w:ascii="Calibri" w:hAnsi="Calibri" w:cs="Calibri"/>
          <w:color w:val="000000"/>
          <w:sz w:val="24"/>
          <w:szCs w:val="24"/>
        </w:rPr>
      </w:pPr>
      <w:r w:rsidRPr="00E33E60">
        <w:rPr>
          <w:rFonts w:ascii="Calibri" w:hAnsi="Calibri" w:cs="Calibri"/>
          <w:color w:val="000000"/>
          <w:sz w:val="24"/>
          <w:szCs w:val="24"/>
        </w:rPr>
        <w:t>“</w:t>
      </w:r>
      <w:r w:rsidR="0030229C" w:rsidRPr="00E33E60">
        <w:rPr>
          <w:rFonts w:ascii="Calibri" w:hAnsi="Calibri" w:cs="Calibri"/>
          <w:color w:val="000000"/>
          <w:sz w:val="24"/>
          <w:szCs w:val="24"/>
        </w:rPr>
        <w:t>Kyle brings a strong customer-first mindset, a passion for developing people, and significant experience building disciplined sales processes,” said Sehovac. “</w:t>
      </w:r>
      <w:r w:rsidRPr="00E33E60">
        <w:rPr>
          <w:rFonts w:ascii="Calibri" w:hAnsi="Calibri" w:cs="Calibri"/>
          <w:color w:val="000000"/>
          <w:sz w:val="24"/>
          <w:szCs w:val="24"/>
        </w:rPr>
        <w:t xml:space="preserve">He will play an important role in </w:t>
      </w:r>
      <w:r w:rsidR="0030229C" w:rsidRPr="00E33E60">
        <w:rPr>
          <w:rFonts w:ascii="Calibri" w:hAnsi="Calibri" w:cs="Calibri"/>
          <w:color w:val="000000"/>
          <w:sz w:val="24"/>
          <w:szCs w:val="24"/>
        </w:rPr>
        <w:t xml:space="preserve">strengthening Alumicor’s sales organization </w:t>
      </w:r>
      <w:r w:rsidRPr="00E33E60">
        <w:rPr>
          <w:rFonts w:ascii="Calibri" w:hAnsi="Calibri" w:cs="Calibri"/>
          <w:color w:val="000000"/>
          <w:sz w:val="24"/>
          <w:szCs w:val="24"/>
        </w:rPr>
        <w:t>and continually improving our consistency, discipline and visibility.”</w:t>
      </w:r>
    </w:p>
    <w:p w14:paraId="233E431B" w14:textId="77777777" w:rsidR="00017E7E" w:rsidRPr="00E33E60" w:rsidRDefault="00017E7E" w:rsidP="003717B0">
      <w:pPr>
        <w:spacing w:after="0" w:line="240" w:lineRule="auto"/>
        <w:contextualSpacing/>
        <w:rPr>
          <w:rFonts w:ascii="Calibri" w:hAnsi="Calibri" w:cs="Calibri"/>
          <w:color w:val="212121"/>
          <w:sz w:val="24"/>
          <w:szCs w:val="24"/>
          <w:lang w:val="en-CA"/>
        </w:rPr>
      </w:pPr>
    </w:p>
    <w:p w14:paraId="2382B14C" w14:textId="290F89CD" w:rsidR="003717B0" w:rsidRPr="00E33E60" w:rsidRDefault="003717B0" w:rsidP="003717B0">
      <w:pPr>
        <w:spacing w:after="0" w:line="240" w:lineRule="auto"/>
        <w:contextualSpacing/>
        <w:rPr>
          <w:rFonts w:ascii="Calibri" w:hAnsi="Calibri" w:cs="Calibri"/>
          <w:color w:val="212121"/>
          <w:sz w:val="24"/>
          <w:szCs w:val="24"/>
          <w:lang w:val="en-CA"/>
        </w:rPr>
      </w:pPr>
      <w:r w:rsidRPr="00E33E60">
        <w:rPr>
          <w:rFonts w:ascii="Calibri" w:hAnsi="Calibri" w:cs="Calibri"/>
          <w:color w:val="212121"/>
          <w:sz w:val="24"/>
          <w:szCs w:val="24"/>
          <w:lang w:val="en-CA"/>
        </w:rPr>
        <w:t xml:space="preserve">Most recently, </w:t>
      </w:r>
      <w:r w:rsidR="00017E7E" w:rsidRPr="00E33E60">
        <w:rPr>
          <w:rFonts w:ascii="Calibri" w:hAnsi="Calibri" w:cs="Calibri"/>
          <w:color w:val="212121"/>
          <w:sz w:val="24"/>
          <w:szCs w:val="24"/>
          <w:lang w:val="en-CA"/>
        </w:rPr>
        <w:t>Morrison</w:t>
      </w:r>
      <w:r w:rsidRPr="00E33E60">
        <w:rPr>
          <w:rFonts w:ascii="Calibri" w:hAnsi="Calibri" w:cs="Calibri"/>
          <w:color w:val="212121"/>
          <w:sz w:val="24"/>
          <w:szCs w:val="24"/>
          <w:lang w:val="en-CA"/>
        </w:rPr>
        <w:t xml:space="preserve"> </w:t>
      </w:r>
      <w:r w:rsidR="00FB7A78" w:rsidRPr="00E33E60">
        <w:rPr>
          <w:rFonts w:ascii="Calibri" w:hAnsi="Calibri" w:cs="Calibri"/>
          <w:color w:val="212121"/>
          <w:sz w:val="24"/>
          <w:szCs w:val="24"/>
          <w:lang w:val="en-CA"/>
        </w:rPr>
        <w:t>worked as director of sales for Deepchill Technologies</w:t>
      </w:r>
      <w:r w:rsidR="00017E7E" w:rsidRPr="00E33E60">
        <w:rPr>
          <w:rFonts w:ascii="Calibri" w:hAnsi="Calibri" w:cs="Calibri"/>
          <w:color w:val="212121"/>
          <w:sz w:val="24"/>
          <w:szCs w:val="24"/>
          <w:lang w:val="en-CA"/>
        </w:rPr>
        <w:t xml:space="preserve">, an Ontario-based provider of global cooling systems. He previously worked </w:t>
      </w:r>
      <w:r w:rsidR="0030229C" w:rsidRPr="00E33E60">
        <w:rPr>
          <w:rFonts w:ascii="Calibri" w:hAnsi="Calibri" w:cs="Calibri"/>
          <w:color w:val="212121"/>
          <w:sz w:val="24"/>
          <w:szCs w:val="24"/>
          <w:lang w:val="en-CA"/>
        </w:rPr>
        <w:t xml:space="preserve">for Bisco Industries, </w:t>
      </w:r>
      <w:r w:rsidR="0030229C" w:rsidRPr="00E33E60">
        <w:rPr>
          <w:rFonts w:ascii="Calibri" w:hAnsi="Calibri" w:cs="Calibri"/>
          <w:color w:val="000000"/>
          <w:sz w:val="24"/>
          <w:szCs w:val="24"/>
        </w:rPr>
        <w:t>where he led teams across Ontario and Quebec to grow the North American distributor’s Canadian business.</w:t>
      </w:r>
    </w:p>
    <w:p w14:paraId="4BCFB2D5" w14:textId="77777777" w:rsidR="00017E7E" w:rsidRPr="00E33E60" w:rsidRDefault="00017E7E" w:rsidP="003717B0">
      <w:pPr>
        <w:spacing w:after="0" w:line="240" w:lineRule="auto"/>
        <w:contextualSpacing/>
        <w:rPr>
          <w:rFonts w:ascii="Calibri" w:hAnsi="Calibri" w:cs="Calibri"/>
          <w:color w:val="212121"/>
          <w:sz w:val="24"/>
          <w:szCs w:val="24"/>
          <w:lang w:val="en-CA"/>
        </w:rPr>
      </w:pPr>
    </w:p>
    <w:p w14:paraId="24D67218" w14:textId="1E87BB4F" w:rsidR="003717B0" w:rsidRPr="00E33E60" w:rsidRDefault="00E33E60" w:rsidP="003717B0">
      <w:pPr>
        <w:spacing w:after="0" w:line="240" w:lineRule="auto"/>
        <w:contextualSpacing/>
        <w:rPr>
          <w:rFonts w:ascii="Calibri" w:hAnsi="Calibri" w:cs="Calibri"/>
          <w:color w:val="212121"/>
          <w:sz w:val="24"/>
          <w:szCs w:val="24"/>
          <w:lang w:val="en-CA"/>
        </w:rPr>
      </w:pPr>
      <w:r w:rsidRPr="00E33E60">
        <w:rPr>
          <w:rFonts w:ascii="Calibri" w:hAnsi="Calibri" w:cs="Calibri"/>
          <w:color w:val="212121"/>
          <w:sz w:val="24"/>
          <w:szCs w:val="24"/>
          <w:lang w:val="en-CA"/>
        </w:rPr>
        <w:t>In his new position, he will represent Alumicor</w:t>
      </w:r>
      <w:r w:rsidR="00CB320E">
        <w:rPr>
          <w:rFonts w:ascii="Calibri" w:hAnsi="Calibri" w:cs="Calibri"/>
          <w:color w:val="212121"/>
          <w:sz w:val="24"/>
          <w:szCs w:val="24"/>
          <w:lang w:val="en-CA"/>
        </w:rPr>
        <w:t>’s made-in-Canada framing product and fenestration systems</w:t>
      </w:r>
      <w:r w:rsidRPr="00E33E60">
        <w:rPr>
          <w:rFonts w:ascii="Calibri" w:hAnsi="Calibri" w:cs="Calibri"/>
          <w:color w:val="212121"/>
          <w:sz w:val="24"/>
          <w:szCs w:val="24"/>
          <w:lang w:val="en-CA"/>
        </w:rPr>
        <w:t xml:space="preserve"> at industry events and conferences, including those hosted by Construction Specifications Canada (CSC). </w:t>
      </w:r>
      <w:r w:rsidR="0030229C" w:rsidRPr="00E33E60">
        <w:rPr>
          <w:rFonts w:ascii="Calibri" w:hAnsi="Calibri" w:cs="Calibri"/>
          <w:color w:val="212121"/>
          <w:sz w:val="24"/>
          <w:szCs w:val="24"/>
          <w:lang w:val="en-CA"/>
        </w:rPr>
        <w:t>A lifelong resident of Ontario, Morrison earned degrees in business administration from Yorkville University and from Durham College.</w:t>
      </w:r>
    </w:p>
    <w:p w14:paraId="109EED1D" w14:textId="77777777" w:rsidR="008D2D78" w:rsidRPr="00E33E60" w:rsidRDefault="008D2D78" w:rsidP="003717B0">
      <w:pPr>
        <w:spacing w:after="0" w:line="240" w:lineRule="auto"/>
        <w:ind w:right="90"/>
        <w:contextualSpacing/>
        <w:rPr>
          <w:rFonts w:ascii="Calibri" w:hAnsi="Calibri" w:cs="Calibri"/>
          <w:sz w:val="24"/>
          <w:szCs w:val="24"/>
        </w:rPr>
      </w:pPr>
    </w:p>
    <w:p w14:paraId="6371E241" w14:textId="17C8443A" w:rsidR="0092678E" w:rsidRPr="00E33E60" w:rsidRDefault="0092678E" w:rsidP="003717B0">
      <w:pPr>
        <w:spacing w:after="0" w:line="240" w:lineRule="auto"/>
        <w:ind w:right="90"/>
        <w:contextualSpacing/>
        <w:rPr>
          <w:rFonts w:ascii="Calibri" w:hAnsi="Calibri" w:cs="Calibri"/>
          <w:i/>
          <w:iCs/>
          <w:sz w:val="20"/>
          <w:szCs w:val="20"/>
        </w:rPr>
      </w:pPr>
      <w:r w:rsidRPr="00E33E60">
        <w:rPr>
          <w:rFonts w:ascii="Calibri" w:hAnsi="Calibri" w:cs="Calibri"/>
          <w:i/>
          <w:iCs/>
          <w:sz w:val="20"/>
          <w:szCs w:val="20"/>
        </w:rPr>
        <w:t xml:space="preserve">Alumicor is a brand of Apogee Architectural Metals. To </w:t>
      </w:r>
      <w:r w:rsidR="00924F02" w:rsidRPr="00E33E60">
        <w:rPr>
          <w:rFonts w:ascii="Calibri" w:hAnsi="Calibri" w:cs="Calibri"/>
          <w:i/>
          <w:iCs/>
          <w:sz w:val="20"/>
          <w:szCs w:val="20"/>
        </w:rPr>
        <w:t xml:space="preserve">learn more about Alumicor products, projects and personnel, </w:t>
      </w:r>
      <w:r w:rsidR="008D2D78" w:rsidRPr="00E33E60">
        <w:rPr>
          <w:rFonts w:ascii="Calibri" w:hAnsi="Calibri" w:cs="Calibri"/>
          <w:i/>
          <w:iCs/>
          <w:sz w:val="20"/>
          <w:szCs w:val="20"/>
        </w:rPr>
        <w:t xml:space="preserve">visit </w:t>
      </w:r>
      <w:hyperlink r:id="rId9" w:history="1">
        <w:r w:rsidR="008D2D78" w:rsidRPr="00E33E60">
          <w:rPr>
            <w:rStyle w:val="Hyperlink"/>
            <w:rFonts w:ascii="Calibri" w:hAnsi="Calibri" w:cs="Calibri"/>
            <w:i/>
            <w:iCs/>
            <w:sz w:val="20"/>
            <w:szCs w:val="20"/>
          </w:rPr>
          <w:t>https://alumicor.com.</w:t>
        </w:r>
      </w:hyperlink>
    </w:p>
    <w:p w14:paraId="4DD3D879" w14:textId="023B4806" w:rsidR="00756226" w:rsidRPr="00E33E60" w:rsidRDefault="00EB5BB2" w:rsidP="003717B0">
      <w:pPr>
        <w:spacing w:after="0" w:line="240" w:lineRule="auto"/>
        <w:ind w:right="90"/>
        <w:contextualSpacing/>
        <w:jc w:val="center"/>
        <w:rPr>
          <w:rFonts w:ascii="Calibri" w:hAnsi="Calibri" w:cs="Calibri"/>
          <w:i/>
          <w:iCs/>
          <w:sz w:val="20"/>
          <w:szCs w:val="20"/>
        </w:rPr>
      </w:pPr>
      <w:r w:rsidRPr="00E33E60">
        <w:rPr>
          <w:rFonts w:ascii="Calibri" w:hAnsi="Calibri" w:cs="Calibri"/>
          <w:i/>
          <w:iCs/>
          <w:sz w:val="20"/>
          <w:szCs w:val="20"/>
        </w:rPr>
        <w:t>###</w:t>
      </w:r>
    </w:p>
    <w:sectPr w:rsidR="00756226" w:rsidRPr="00E33E60" w:rsidSect="00AE2F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28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1511BD" w14:textId="77777777" w:rsidR="00581DF3" w:rsidRDefault="00581DF3">
      <w:pPr>
        <w:spacing w:after="0" w:line="240" w:lineRule="auto"/>
      </w:pPr>
      <w:r>
        <w:separator/>
      </w:r>
    </w:p>
  </w:endnote>
  <w:endnote w:type="continuationSeparator" w:id="0">
    <w:p w14:paraId="2633A909" w14:textId="77777777" w:rsidR="00581DF3" w:rsidRDefault="00581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9E7041" w14:textId="77777777" w:rsidR="004E6809" w:rsidRDefault="004E68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5D207D" w14:textId="6E021A60" w:rsidR="009A0AB5" w:rsidRDefault="00C75787">
    <w:pPr>
      <w:pStyle w:val="Foot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1BACCAF" wp14:editId="279EED9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72400" cy="1252220"/>
          <wp:effectExtent l="0" t="0" r="0" b="0"/>
          <wp:wrapNone/>
          <wp:docPr id="2135629836" name="Picture 1" descr="A screen 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141059" name="Picture 1" descr="A screen shot of a compu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252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B42C90" w14:textId="77777777" w:rsidR="009A0AB5" w:rsidRDefault="009A0A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7D70BC" w14:textId="77777777" w:rsidR="004E6809" w:rsidRDefault="004E6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B288FC" w14:textId="77777777" w:rsidR="00581DF3" w:rsidRDefault="00581DF3">
      <w:pPr>
        <w:spacing w:after="0" w:line="240" w:lineRule="auto"/>
      </w:pPr>
      <w:r>
        <w:separator/>
      </w:r>
    </w:p>
  </w:footnote>
  <w:footnote w:type="continuationSeparator" w:id="0">
    <w:p w14:paraId="14C298D7" w14:textId="77777777" w:rsidR="00581DF3" w:rsidRDefault="00581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18272" w14:textId="2C166F41" w:rsidR="009A0AB5" w:rsidRDefault="009A0A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0F3F29" w14:textId="73B6CD74" w:rsidR="004E6809" w:rsidRDefault="004E68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0CBD3D" w14:textId="14C6DCEF" w:rsidR="00E572E7" w:rsidRDefault="00E572E7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8BAC9F9" wp14:editId="4E0C5A6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74357" cy="10060933"/>
          <wp:effectExtent l="0" t="0" r="0" b="0"/>
          <wp:wrapNone/>
          <wp:docPr id="1547168129" name="Picture 1547168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3911265" name="Picture 3639112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357" cy="100609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51C49"/>
    <w:multiLevelType w:val="multilevel"/>
    <w:tmpl w:val="8A9E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7638DF"/>
    <w:multiLevelType w:val="hybridMultilevel"/>
    <w:tmpl w:val="1654D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9744F5"/>
    <w:multiLevelType w:val="hybridMultilevel"/>
    <w:tmpl w:val="413E3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761464">
    <w:abstractNumId w:val="2"/>
  </w:num>
  <w:num w:numId="2" w16cid:durableId="673217622">
    <w:abstractNumId w:val="1"/>
  </w:num>
  <w:num w:numId="3" w16cid:durableId="17377068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238"/>
    <w:rsid w:val="00017E7E"/>
    <w:rsid w:val="000236BD"/>
    <w:rsid w:val="000272BB"/>
    <w:rsid w:val="000353AA"/>
    <w:rsid w:val="00045238"/>
    <w:rsid w:val="000471FF"/>
    <w:rsid w:val="00082FCD"/>
    <w:rsid w:val="000B6709"/>
    <w:rsid w:val="000D3121"/>
    <w:rsid w:val="00106568"/>
    <w:rsid w:val="00140407"/>
    <w:rsid w:val="001568B8"/>
    <w:rsid w:val="00170E2B"/>
    <w:rsid w:val="001768AA"/>
    <w:rsid w:val="001804FB"/>
    <w:rsid w:val="00194FCB"/>
    <w:rsid w:val="001B21B9"/>
    <w:rsid w:val="001B3EB8"/>
    <w:rsid w:val="001B6FB3"/>
    <w:rsid w:val="001C62FB"/>
    <w:rsid w:val="001E5411"/>
    <w:rsid w:val="001F6FE8"/>
    <w:rsid w:val="00206C22"/>
    <w:rsid w:val="00217746"/>
    <w:rsid w:val="00223963"/>
    <w:rsid w:val="0024039E"/>
    <w:rsid w:val="00266628"/>
    <w:rsid w:val="002739ED"/>
    <w:rsid w:val="002A420C"/>
    <w:rsid w:val="002A474D"/>
    <w:rsid w:val="002A65E6"/>
    <w:rsid w:val="002E3C9B"/>
    <w:rsid w:val="0030229C"/>
    <w:rsid w:val="00312B76"/>
    <w:rsid w:val="00341A14"/>
    <w:rsid w:val="003545E6"/>
    <w:rsid w:val="00361B0E"/>
    <w:rsid w:val="00365696"/>
    <w:rsid w:val="003717B0"/>
    <w:rsid w:val="00374231"/>
    <w:rsid w:val="003864ED"/>
    <w:rsid w:val="00396272"/>
    <w:rsid w:val="003B4AB2"/>
    <w:rsid w:val="003C0531"/>
    <w:rsid w:val="003C3877"/>
    <w:rsid w:val="003D17F5"/>
    <w:rsid w:val="003D5229"/>
    <w:rsid w:val="003E3EEC"/>
    <w:rsid w:val="00427B58"/>
    <w:rsid w:val="004A3290"/>
    <w:rsid w:val="004C49C1"/>
    <w:rsid w:val="004E6809"/>
    <w:rsid w:val="00500B42"/>
    <w:rsid w:val="005029CD"/>
    <w:rsid w:val="005034DD"/>
    <w:rsid w:val="005049FF"/>
    <w:rsid w:val="00516CFD"/>
    <w:rsid w:val="0052232C"/>
    <w:rsid w:val="005237B4"/>
    <w:rsid w:val="00552A5E"/>
    <w:rsid w:val="00563D15"/>
    <w:rsid w:val="0057144C"/>
    <w:rsid w:val="00581DF3"/>
    <w:rsid w:val="0059780A"/>
    <w:rsid w:val="005A636C"/>
    <w:rsid w:val="005A674B"/>
    <w:rsid w:val="005B645A"/>
    <w:rsid w:val="005C222D"/>
    <w:rsid w:val="005D1655"/>
    <w:rsid w:val="005E6550"/>
    <w:rsid w:val="0060125A"/>
    <w:rsid w:val="006124E7"/>
    <w:rsid w:val="0062692F"/>
    <w:rsid w:val="0065093C"/>
    <w:rsid w:val="00672AE9"/>
    <w:rsid w:val="00672EF4"/>
    <w:rsid w:val="006747A5"/>
    <w:rsid w:val="00677525"/>
    <w:rsid w:val="006900FB"/>
    <w:rsid w:val="006A6EC8"/>
    <w:rsid w:val="006D54AC"/>
    <w:rsid w:val="006E570E"/>
    <w:rsid w:val="00715638"/>
    <w:rsid w:val="00735488"/>
    <w:rsid w:val="00737DEB"/>
    <w:rsid w:val="00743011"/>
    <w:rsid w:val="00746630"/>
    <w:rsid w:val="00754749"/>
    <w:rsid w:val="00754C0B"/>
    <w:rsid w:val="00756226"/>
    <w:rsid w:val="0076000C"/>
    <w:rsid w:val="00760D88"/>
    <w:rsid w:val="007620C1"/>
    <w:rsid w:val="00790693"/>
    <w:rsid w:val="00796013"/>
    <w:rsid w:val="007979E0"/>
    <w:rsid w:val="007D2862"/>
    <w:rsid w:val="007D6EBC"/>
    <w:rsid w:val="007F32C0"/>
    <w:rsid w:val="007F7ACE"/>
    <w:rsid w:val="0081117A"/>
    <w:rsid w:val="00813A12"/>
    <w:rsid w:val="00841678"/>
    <w:rsid w:val="008550A0"/>
    <w:rsid w:val="008737DE"/>
    <w:rsid w:val="00875A4C"/>
    <w:rsid w:val="00884ACD"/>
    <w:rsid w:val="00886802"/>
    <w:rsid w:val="008B2D7E"/>
    <w:rsid w:val="008C7B5A"/>
    <w:rsid w:val="008D2D78"/>
    <w:rsid w:val="008D77C9"/>
    <w:rsid w:val="008E4916"/>
    <w:rsid w:val="00903B9D"/>
    <w:rsid w:val="00910A5E"/>
    <w:rsid w:val="0091584A"/>
    <w:rsid w:val="00920C5B"/>
    <w:rsid w:val="00924F02"/>
    <w:rsid w:val="0092678E"/>
    <w:rsid w:val="009422CD"/>
    <w:rsid w:val="00945CA7"/>
    <w:rsid w:val="0096380B"/>
    <w:rsid w:val="00965DFC"/>
    <w:rsid w:val="00974887"/>
    <w:rsid w:val="009A0AB5"/>
    <w:rsid w:val="009A49AD"/>
    <w:rsid w:val="009A6DE9"/>
    <w:rsid w:val="009B1844"/>
    <w:rsid w:val="009C6E9A"/>
    <w:rsid w:val="009E1A7D"/>
    <w:rsid w:val="009F19D7"/>
    <w:rsid w:val="009F7D6E"/>
    <w:rsid w:val="00A04D1A"/>
    <w:rsid w:val="00A11529"/>
    <w:rsid w:val="00A24B97"/>
    <w:rsid w:val="00A4533C"/>
    <w:rsid w:val="00A53245"/>
    <w:rsid w:val="00A55648"/>
    <w:rsid w:val="00A64862"/>
    <w:rsid w:val="00A65FE9"/>
    <w:rsid w:val="00A712E4"/>
    <w:rsid w:val="00A75397"/>
    <w:rsid w:val="00A76A64"/>
    <w:rsid w:val="00A9109F"/>
    <w:rsid w:val="00AB733D"/>
    <w:rsid w:val="00AC00E9"/>
    <w:rsid w:val="00AC6870"/>
    <w:rsid w:val="00AE0C11"/>
    <w:rsid w:val="00AE2F34"/>
    <w:rsid w:val="00AE672F"/>
    <w:rsid w:val="00B17A28"/>
    <w:rsid w:val="00B214B7"/>
    <w:rsid w:val="00B3595E"/>
    <w:rsid w:val="00B6422E"/>
    <w:rsid w:val="00B75B81"/>
    <w:rsid w:val="00B77458"/>
    <w:rsid w:val="00B84848"/>
    <w:rsid w:val="00B91586"/>
    <w:rsid w:val="00BB7EDE"/>
    <w:rsid w:val="00BC3FB4"/>
    <w:rsid w:val="00BD36FF"/>
    <w:rsid w:val="00BD74E0"/>
    <w:rsid w:val="00BF3F41"/>
    <w:rsid w:val="00BF77CF"/>
    <w:rsid w:val="00C023CA"/>
    <w:rsid w:val="00C032D2"/>
    <w:rsid w:val="00C036D0"/>
    <w:rsid w:val="00C36F26"/>
    <w:rsid w:val="00C448E0"/>
    <w:rsid w:val="00C466CE"/>
    <w:rsid w:val="00C75787"/>
    <w:rsid w:val="00C8132E"/>
    <w:rsid w:val="00CB320E"/>
    <w:rsid w:val="00CB3548"/>
    <w:rsid w:val="00CC2B87"/>
    <w:rsid w:val="00CE4C1F"/>
    <w:rsid w:val="00D07366"/>
    <w:rsid w:val="00D16C76"/>
    <w:rsid w:val="00D5040D"/>
    <w:rsid w:val="00D60FC3"/>
    <w:rsid w:val="00D63C28"/>
    <w:rsid w:val="00D65DE0"/>
    <w:rsid w:val="00D8439B"/>
    <w:rsid w:val="00DA4EB0"/>
    <w:rsid w:val="00DB0074"/>
    <w:rsid w:val="00DB5D87"/>
    <w:rsid w:val="00DC526F"/>
    <w:rsid w:val="00DC53C4"/>
    <w:rsid w:val="00DE45D1"/>
    <w:rsid w:val="00DF0E20"/>
    <w:rsid w:val="00DF6085"/>
    <w:rsid w:val="00E07A3A"/>
    <w:rsid w:val="00E159CF"/>
    <w:rsid w:val="00E25AA5"/>
    <w:rsid w:val="00E33E60"/>
    <w:rsid w:val="00E35BDF"/>
    <w:rsid w:val="00E50978"/>
    <w:rsid w:val="00E54827"/>
    <w:rsid w:val="00E548C7"/>
    <w:rsid w:val="00E572E7"/>
    <w:rsid w:val="00E82764"/>
    <w:rsid w:val="00E84B9A"/>
    <w:rsid w:val="00E96CD7"/>
    <w:rsid w:val="00EA156A"/>
    <w:rsid w:val="00EA3A53"/>
    <w:rsid w:val="00EB5B34"/>
    <w:rsid w:val="00EB5BB2"/>
    <w:rsid w:val="00F13D4C"/>
    <w:rsid w:val="00F27737"/>
    <w:rsid w:val="00F5620C"/>
    <w:rsid w:val="00F56624"/>
    <w:rsid w:val="00F76282"/>
    <w:rsid w:val="00F9419E"/>
    <w:rsid w:val="00FB7A78"/>
    <w:rsid w:val="00FD3A5E"/>
    <w:rsid w:val="00FD3EE6"/>
    <w:rsid w:val="00FE1F65"/>
    <w:rsid w:val="00FF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C48954"/>
  <w15:chartTrackingRefBased/>
  <w15:docId w15:val="{6DBBDBA2-9DAF-4F8D-B0B0-2DAC370E7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2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238"/>
  </w:style>
  <w:style w:type="paragraph" w:styleId="Footer">
    <w:name w:val="footer"/>
    <w:basedOn w:val="Normal"/>
    <w:link w:val="FooterChar"/>
    <w:uiPriority w:val="99"/>
    <w:unhideWhenUsed/>
    <w:rsid w:val="00045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238"/>
  </w:style>
  <w:style w:type="character" w:styleId="Hyperlink">
    <w:name w:val="Hyperlink"/>
    <w:basedOn w:val="DefaultParagraphFont"/>
    <w:uiPriority w:val="99"/>
    <w:unhideWhenUsed/>
    <w:rsid w:val="00EB5BB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3EB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9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177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71563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156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56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56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6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638"/>
    <w:rPr>
      <w:b/>
      <w:bCs/>
      <w:sz w:val="20"/>
      <w:szCs w:val="20"/>
    </w:rPr>
  </w:style>
  <w:style w:type="paragraph" w:customStyle="1" w:styleId="xmsonormal">
    <w:name w:val="xmsonormal"/>
    <w:basedOn w:val="Normal"/>
    <w:rsid w:val="00396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24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71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ther@heatherwestpr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lumicor.com/contact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C5B2D-0769-409B-AFD4-F661349BD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304</Words>
  <Characters>1778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Apogee Enterprises Inc.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Zajichek, Austin</dc:creator>
  <cp:keywords/>
  <dc:description/>
  <cp:lastModifiedBy>Heather West</cp:lastModifiedBy>
  <cp:revision>6</cp:revision>
  <cp:lastPrinted>2026-01-17T23:43:00Z</cp:lastPrinted>
  <dcterms:created xsi:type="dcterms:W3CDTF">2026-10-22T15:32:00Z</dcterms:created>
  <dcterms:modified xsi:type="dcterms:W3CDTF">2026-10-28T22:51:00Z</dcterms:modified>
</cp:coreProperties>
</file>