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0AE93D" w14:textId="4DA18CF1" w:rsidR="00B93302" w:rsidRPr="00D9258D" w:rsidRDefault="003D5897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/>
          <w:sz w:val="56"/>
        </w:rPr>
      </w:pPr>
      <w:r w:rsidRPr="00D9258D">
        <w:rPr>
          <w:rFonts w:ascii="Helvetica" w:hAnsi="Helvetica"/>
          <w:sz w:val="56"/>
        </w:rPr>
        <w:t>New</w:t>
      </w:r>
      <w:r w:rsidRPr="00D9258D">
        <w:rPr>
          <w:rFonts w:ascii="Helvetica-Narrow" w:hAnsi="Helvetica-Narrow"/>
          <w:sz w:val="56"/>
        </w:rPr>
        <w:t xml:space="preserve">s </w:t>
      </w:r>
      <w:r w:rsidR="00F8328B">
        <w:rPr>
          <w:rFonts w:ascii="Helvetica" w:hAnsi="Helvetica"/>
          <w:sz w:val="56"/>
        </w:rPr>
        <w:t>Release</w:t>
      </w:r>
    </w:p>
    <w:p w14:paraId="4BA2AAB7" w14:textId="6C842192" w:rsidR="00B93302" w:rsidRPr="00D9258D" w:rsidRDefault="00F8328B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br/>
      </w:r>
      <w:r w:rsidR="003D5897" w:rsidRPr="00D9258D">
        <w:rPr>
          <w:rFonts w:ascii="Arial" w:hAnsi="Arial"/>
          <w:b/>
          <w:sz w:val="22"/>
          <w:szCs w:val="22"/>
        </w:rPr>
        <w:t>Media</w:t>
      </w:r>
      <w:r w:rsidR="00B93302" w:rsidRPr="00D9258D">
        <w:rPr>
          <w:rFonts w:ascii="Arial" w:hAnsi="Arial"/>
          <w:b/>
          <w:sz w:val="22"/>
          <w:szCs w:val="22"/>
        </w:rPr>
        <w:t xml:space="preserve"> Contacts</w:t>
      </w:r>
    </w:p>
    <w:p w14:paraId="3A7C1B5A" w14:textId="77777777" w:rsidR="00B93302" w:rsidRPr="00D9258D" w:rsidRDefault="00B93302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18"/>
          <w:szCs w:val="18"/>
        </w:rPr>
      </w:pPr>
      <w:r w:rsidRPr="00D9258D">
        <w:rPr>
          <w:rFonts w:ascii="Arial" w:hAnsi="Arial" w:cs="Arial"/>
          <w:sz w:val="18"/>
          <w:szCs w:val="18"/>
        </w:rPr>
        <w:t>Heather West, Heather West Public Relations</w:t>
      </w:r>
    </w:p>
    <w:p w14:paraId="4632229D" w14:textId="12AC8E1A" w:rsidR="00B93302" w:rsidRPr="00C150D2" w:rsidRDefault="00B93302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18"/>
          <w:szCs w:val="18"/>
          <w:lang w:val="fr-FR"/>
        </w:rPr>
      </w:pPr>
      <w:proofErr w:type="gramStart"/>
      <w:r w:rsidRPr="00C150D2">
        <w:rPr>
          <w:rFonts w:ascii="Arial" w:hAnsi="Arial" w:cs="Arial"/>
          <w:sz w:val="18"/>
          <w:szCs w:val="18"/>
          <w:lang w:val="fr-FR"/>
        </w:rPr>
        <w:t>Email:</w:t>
      </w:r>
      <w:proofErr w:type="gramEnd"/>
      <w:r w:rsidRPr="00C150D2">
        <w:rPr>
          <w:rFonts w:ascii="Arial" w:hAnsi="Arial" w:cs="Arial"/>
          <w:sz w:val="18"/>
          <w:szCs w:val="18"/>
          <w:lang w:val="fr-FR"/>
        </w:rPr>
        <w:t xml:space="preserve">  </w:t>
      </w:r>
      <w:hyperlink r:id="rId8" w:history="1">
        <w:r w:rsidRPr="00C150D2">
          <w:rPr>
            <w:rStyle w:val="Hyperlink"/>
            <w:rFonts w:ascii="Arial" w:hAnsi="Arial" w:cs="Arial"/>
            <w:sz w:val="18"/>
            <w:szCs w:val="18"/>
            <w:lang w:val="fr-FR"/>
          </w:rPr>
          <w:t>heather@heatherwestpr.com</w:t>
        </w:r>
      </w:hyperlink>
      <w:r w:rsidRPr="00C150D2">
        <w:rPr>
          <w:rFonts w:ascii="Arial" w:hAnsi="Arial" w:cs="Arial"/>
          <w:sz w:val="18"/>
          <w:szCs w:val="18"/>
          <w:lang w:val="fr-FR"/>
        </w:rPr>
        <w:t xml:space="preserve">; </w:t>
      </w:r>
      <w:proofErr w:type="gramStart"/>
      <w:r w:rsidR="00F8328B" w:rsidRPr="00C150D2">
        <w:rPr>
          <w:rFonts w:ascii="Arial" w:hAnsi="Arial" w:cs="Arial"/>
          <w:sz w:val="18"/>
          <w:szCs w:val="18"/>
          <w:lang w:val="fr-FR"/>
        </w:rPr>
        <w:t>Phone:</w:t>
      </w:r>
      <w:proofErr w:type="gramEnd"/>
      <w:r w:rsidR="00F8328B" w:rsidRPr="00C150D2">
        <w:rPr>
          <w:rFonts w:ascii="Arial" w:hAnsi="Arial" w:cs="Arial"/>
          <w:sz w:val="18"/>
          <w:szCs w:val="18"/>
          <w:lang w:val="fr-FR"/>
        </w:rPr>
        <w:t xml:space="preserve"> </w:t>
      </w:r>
      <w:r w:rsidRPr="00C150D2">
        <w:rPr>
          <w:rFonts w:ascii="Arial" w:hAnsi="Arial" w:cs="Arial"/>
          <w:sz w:val="18"/>
          <w:szCs w:val="18"/>
          <w:lang w:val="fr-FR"/>
        </w:rPr>
        <w:t>612-724-8760</w:t>
      </w:r>
    </w:p>
    <w:p w14:paraId="0C66AF7D" w14:textId="77777777" w:rsidR="00B93302" w:rsidRPr="00C150D2" w:rsidRDefault="00B93302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18"/>
          <w:szCs w:val="18"/>
          <w:lang w:val="fr-FR"/>
        </w:rPr>
      </w:pPr>
    </w:p>
    <w:p w14:paraId="5A6708B4" w14:textId="1B99934B" w:rsidR="00B93302" w:rsidRPr="00D9258D" w:rsidRDefault="00B93302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18"/>
          <w:szCs w:val="18"/>
        </w:rPr>
      </w:pPr>
      <w:r w:rsidRPr="00D9258D">
        <w:rPr>
          <w:rFonts w:ascii="Arial" w:hAnsi="Arial" w:cs="Arial"/>
          <w:sz w:val="18"/>
          <w:szCs w:val="18"/>
        </w:rPr>
        <w:t xml:space="preserve">Angela Dickson, marketing </w:t>
      </w:r>
      <w:r w:rsidR="00112C64">
        <w:rPr>
          <w:rFonts w:ascii="Arial" w:hAnsi="Arial" w:cs="Arial"/>
          <w:sz w:val="18"/>
          <w:szCs w:val="18"/>
        </w:rPr>
        <w:t>and communications director</w:t>
      </w:r>
      <w:r w:rsidRPr="00D9258D">
        <w:rPr>
          <w:rFonts w:ascii="Arial" w:hAnsi="Arial" w:cs="Arial"/>
          <w:sz w:val="18"/>
          <w:szCs w:val="18"/>
        </w:rPr>
        <w:t xml:space="preserve">, </w:t>
      </w:r>
      <w:r w:rsidR="007D091F">
        <w:rPr>
          <w:rFonts w:ascii="Arial" w:hAnsi="Arial" w:cs="Arial"/>
          <w:sz w:val="18"/>
          <w:szCs w:val="18"/>
        </w:rPr>
        <w:t>FGIA</w:t>
      </w:r>
    </w:p>
    <w:p w14:paraId="3DC5C75E" w14:textId="1CF16542" w:rsidR="00B93302" w:rsidRPr="00C150D2" w:rsidRDefault="00B93302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18"/>
          <w:szCs w:val="18"/>
          <w:lang w:val="fr-FR"/>
        </w:rPr>
      </w:pPr>
      <w:proofErr w:type="gramStart"/>
      <w:r w:rsidRPr="00C150D2">
        <w:rPr>
          <w:rFonts w:ascii="Arial" w:hAnsi="Arial" w:cs="Arial"/>
          <w:sz w:val="18"/>
          <w:szCs w:val="18"/>
          <w:lang w:val="fr-FR"/>
        </w:rPr>
        <w:t>Email:</w:t>
      </w:r>
      <w:proofErr w:type="gramEnd"/>
      <w:r w:rsidRPr="00C150D2">
        <w:rPr>
          <w:rFonts w:ascii="Arial" w:hAnsi="Arial" w:cs="Arial"/>
          <w:sz w:val="18"/>
          <w:szCs w:val="18"/>
          <w:lang w:val="fr-FR"/>
        </w:rPr>
        <w:t xml:space="preserve"> </w:t>
      </w:r>
      <w:hyperlink r:id="rId9" w:history="1">
        <w:r w:rsidR="005C7D7D" w:rsidRPr="00C150D2">
          <w:rPr>
            <w:rStyle w:val="Hyperlink"/>
            <w:rFonts w:ascii="Arial" w:hAnsi="Arial" w:cs="Arial"/>
            <w:sz w:val="18"/>
            <w:szCs w:val="18"/>
            <w:lang w:val="fr-FR"/>
          </w:rPr>
          <w:t>adickson@fgiaonline.org</w:t>
        </w:r>
      </w:hyperlink>
      <w:r w:rsidRPr="00C150D2">
        <w:rPr>
          <w:rFonts w:ascii="Arial" w:hAnsi="Arial" w:cs="Arial"/>
          <w:sz w:val="18"/>
          <w:szCs w:val="18"/>
          <w:lang w:val="fr-FR"/>
        </w:rPr>
        <w:t xml:space="preserve">; </w:t>
      </w:r>
      <w:proofErr w:type="gramStart"/>
      <w:r w:rsidR="00F8328B" w:rsidRPr="00C150D2">
        <w:rPr>
          <w:rFonts w:ascii="Arial" w:hAnsi="Arial" w:cs="Arial"/>
          <w:sz w:val="18"/>
          <w:szCs w:val="18"/>
          <w:lang w:val="fr-FR"/>
        </w:rPr>
        <w:t>Phone:</w:t>
      </w:r>
      <w:proofErr w:type="gramEnd"/>
      <w:r w:rsidR="00F8328B" w:rsidRPr="00C150D2">
        <w:rPr>
          <w:rFonts w:ascii="Arial" w:hAnsi="Arial" w:cs="Arial"/>
          <w:sz w:val="18"/>
          <w:szCs w:val="18"/>
          <w:lang w:val="fr-FR"/>
        </w:rPr>
        <w:t xml:space="preserve"> </w:t>
      </w:r>
      <w:r w:rsidR="00CE0952" w:rsidRPr="00C150D2">
        <w:rPr>
          <w:rFonts w:ascii="Arial" w:hAnsi="Arial" w:cs="Arial"/>
          <w:sz w:val="18"/>
          <w:szCs w:val="18"/>
          <w:lang w:val="fr-FR"/>
        </w:rPr>
        <w:t>630-920-4999</w:t>
      </w:r>
    </w:p>
    <w:p w14:paraId="677E4327" w14:textId="4125E7D5" w:rsidR="00305DAD" w:rsidRPr="00D9258D" w:rsidRDefault="00C150D2" w:rsidP="00305DAD">
      <w:pPr>
        <w:pStyle w:val="Title"/>
        <w:jc w:val="right"/>
        <w:rPr>
          <w:b w:val="0"/>
          <w:sz w:val="24"/>
          <w:szCs w:val="24"/>
        </w:rPr>
      </w:pPr>
      <w:r w:rsidRPr="0038497C">
        <w:rPr>
          <w:b w:val="0"/>
          <w:sz w:val="24"/>
          <w:szCs w:val="24"/>
          <w:highlight w:val="yellow"/>
        </w:rPr>
        <w:t xml:space="preserve">September </w:t>
      </w:r>
      <w:r w:rsidR="00D40E3C">
        <w:rPr>
          <w:b w:val="0"/>
          <w:sz w:val="24"/>
          <w:szCs w:val="24"/>
          <w:highlight w:val="yellow"/>
        </w:rPr>
        <w:t>4</w:t>
      </w:r>
      <w:r w:rsidR="008F1618" w:rsidRPr="0038497C">
        <w:rPr>
          <w:b w:val="0"/>
          <w:sz w:val="24"/>
          <w:szCs w:val="24"/>
          <w:highlight w:val="yellow"/>
        </w:rPr>
        <w:t xml:space="preserve">, </w:t>
      </w:r>
      <w:r w:rsidR="00400426" w:rsidRPr="0038497C">
        <w:rPr>
          <w:b w:val="0"/>
          <w:sz w:val="24"/>
          <w:szCs w:val="24"/>
          <w:highlight w:val="yellow"/>
        </w:rPr>
        <w:t>2026</w:t>
      </w:r>
    </w:p>
    <w:p w14:paraId="71E31F7C" w14:textId="77777777" w:rsidR="00305DAD" w:rsidRPr="00D9258D" w:rsidRDefault="00305DAD" w:rsidP="00305DAD">
      <w:pPr>
        <w:pStyle w:val="Title"/>
        <w:jc w:val="right"/>
        <w:rPr>
          <w:b w:val="0"/>
          <w:sz w:val="18"/>
          <w:szCs w:val="18"/>
        </w:rPr>
      </w:pPr>
    </w:p>
    <w:p w14:paraId="313BBC9A" w14:textId="1F302BEC" w:rsidR="00305DAD" w:rsidRPr="00D9258D" w:rsidRDefault="00D40E3C" w:rsidP="0038384C">
      <w:pPr>
        <w:pStyle w:val="Title"/>
        <w:spacing w:after="240"/>
        <w:rPr>
          <w:color w:val="auto"/>
        </w:rPr>
      </w:pPr>
      <w:r>
        <w:rPr>
          <w:color w:val="auto"/>
        </w:rPr>
        <w:t xml:space="preserve">Latest Developments for ENERGY STAR Canada Shared During </w:t>
      </w:r>
      <w:r w:rsidR="007414C7">
        <w:rPr>
          <w:color w:val="auto"/>
        </w:rPr>
        <w:t xml:space="preserve">FGIA </w:t>
      </w:r>
      <w:r>
        <w:rPr>
          <w:color w:val="auto"/>
        </w:rPr>
        <w:t xml:space="preserve">Fall </w:t>
      </w:r>
      <w:r w:rsidR="007414C7">
        <w:rPr>
          <w:color w:val="auto"/>
        </w:rPr>
        <w:t xml:space="preserve">Conference </w:t>
      </w:r>
    </w:p>
    <w:p w14:paraId="537CCD19" w14:textId="04938E8E" w:rsidR="00C57525" w:rsidRDefault="00A41F02" w:rsidP="006F24F6">
      <w:r w:rsidRPr="00FA4979">
        <w:t xml:space="preserve">SCHAUMBURG, IL </w:t>
      </w:r>
      <w:r w:rsidR="00723E5F">
        <w:t>–</w:t>
      </w:r>
      <w:r w:rsidR="005C7D7D">
        <w:t xml:space="preserve"> </w:t>
      </w:r>
      <w:r w:rsidR="006F24F6">
        <w:t>A</w:t>
      </w:r>
      <w:r w:rsidR="006F24F6" w:rsidRPr="006F24F6">
        <w:t xml:space="preserve">t the Fenestration &amp; Glazing Industry Alliance (FGIA) Fall Conference, Jamie Hulan, Senior Director at Environment and Climate Change Canada (ECCC), unveiled upcoming changes to the ENERGY STAR® Canada specifications that will directly shape the future of windows, doors, and skylights. </w:t>
      </w:r>
      <w:r w:rsidR="00C57525" w:rsidRPr="00B70BC0">
        <w:t>As of July 31, 2026, the Office of Energy Efficiency (OEE) has been moved from Natural Resources Canada to Environment and Climate Change Canada (ECCC).</w:t>
      </w:r>
      <w:r w:rsidR="006F24F6">
        <w:t xml:space="preserve"> Hulan outlined the key changes to the </w:t>
      </w:r>
      <w:r w:rsidR="00C57525" w:rsidRPr="00B70BC0">
        <w:t>specification along with updates on other initiatives and programs affecting windows, doors and skylights.</w:t>
      </w:r>
    </w:p>
    <w:p w14:paraId="0996427D" w14:textId="5A0905A3" w:rsidR="00C57525" w:rsidRDefault="006F24F6" w:rsidP="00C57525">
      <w:r w:rsidRPr="006F24F6">
        <w:t>Hulan emphasized the government</w:t>
      </w:r>
      <w:r w:rsidR="007F0234">
        <w:t>’</w:t>
      </w:r>
      <w:r w:rsidRPr="006F24F6">
        <w:t xml:space="preserve">s commitment to guiding the fenestration </w:t>
      </w:r>
      <w:r>
        <w:t>industry</w:t>
      </w:r>
      <w:r w:rsidRPr="006F24F6">
        <w:t xml:space="preserve"> through a multi-leve</w:t>
      </w:r>
      <w:r>
        <w:t>l</w:t>
      </w:r>
      <w:r w:rsidRPr="006F24F6">
        <w:t xml:space="preserve"> approach designed to accelerate market transformation across Canada.</w:t>
      </w:r>
      <w:r w:rsidR="0023186A">
        <w:t xml:space="preserve"> </w:t>
      </w:r>
      <w:r w:rsidR="007F0234">
        <w:t>“</w:t>
      </w:r>
      <w:r w:rsidR="00C57525">
        <w:t>Canadians are spending larger portions of their income on their energy bills. We noticed a 32</w:t>
      </w:r>
      <w:r>
        <w:t xml:space="preserve"> percent</w:t>
      </w:r>
      <w:r w:rsidR="00C57525">
        <w:t xml:space="preserve"> rise in energy poverty between 2019 and 2021</w:t>
      </w:r>
      <w:r w:rsidR="00161973">
        <w:t>,</w:t>
      </w:r>
      <w:r w:rsidR="007F0234">
        <w:t>”</w:t>
      </w:r>
      <w:r w:rsidR="00161973">
        <w:t xml:space="preserve"> said Hulan. </w:t>
      </w:r>
      <w:r w:rsidR="007F0234">
        <w:t>“</w:t>
      </w:r>
      <w:r w:rsidR="00161973">
        <w:t xml:space="preserve">But there are three </w:t>
      </w:r>
      <w:r w:rsidR="00161973" w:rsidRPr="00B70BC0">
        <w:t>pillars of market transformation</w:t>
      </w:r>
      <w:r w:rsidR="00161973">
        <w:t>: information, incentives and regulations.</w:t>
      </w:r>
      <w:r w:rsidR="007F0234">
        <w:t>”</w:t>
      </w:r>
    </w:p>
    <w:p w14:paraId="64816A62" w14:textId="77777777" w:rsidR="00C57525" w:rsidRPr="0017428E" w:rsidRDefault="00C57525" w:rsidP="00C57525">
      <w:pPr>
        <w:rPr>
          <w:b/>
          <w:bCs/>
        </w:rPr>
      </w:pPr>
      <w:r w:rsidRPr="0017428E">
        <w:rPr>
          <w:b/>
          <w:bCs/>
        </w:rPr>
        <w:t>Information</w:t>
      </w:r>
    </w:p>
    <w:p w14:paraId="213CB981" w14:textId="0B291F7B" w:rsidR="00C57525" w:rsidRDefault="007F0234" w:rsidP="00C57525">
      <w:r>
        <w:t>“</w:t>
      </w:r>
      <w:r w:rsidR="00C57525">
        <w:t>Policy makers are seeing the role energy efficiency has in improving affordability</w:t>
      </w:r>
      <w:r w:rsidR="00161973">
        <w:t>,</w:t>
      </w:r>
      <w:r>
        <w:t>”</w:t>
      </w:r>
      <w:r w:rsidR="00161973">
        <w:t xml:space="preserve"> said Hulan.</w:t>
      </w:r>
      <w:r w:rsidR="001F227A">
        <w:t xml:space="preserve"> </w:t>
      </w:r>
      <w:r w:rsidR="00C57525">
        <w:t xml:space="preserve">When it comes to </w:t>
      </w:r>
      <w:r w:rsidR="001F3805">
        <w:t>fenestration, Hulan</w:t>
      </w:r>
      <w:r w:rsidR="00C57525">
        <w:t xml:space="preserve"> said the link between energy efficiency and affordability is clear. </w:t>
      </w:r>
      <w:r>
        <w:t>“</w:t>
      </w:r>
      <w:r w:rsidR="00C57525">
        <w:t>In Canadian homes, almost 60</w:t>
      </w:r>
      <w:r w:rsidR="006F24F6">
        <w:t xml:space="preserve"> percent</w:t>
      </w:r>
      <w:r w:rsidR="00C57525">
        <w:t xml:space="preserve"> of energy used is for space heating,</w:t>
      </w:r>
      <w:r>
        <w:t>”</w:t>
      </w:r>
      <w:r w:rsidR="00C57525">
        <w:t xml:space="preserve"> he said. </w:t>
      </w:r>
      <w:r>
        <w:t>“</w:t>
      </w:r>
      <w:r w:rsidR="00C57525">
        <w:t>Up to 35</w:t>
      </w:r>
      <w:r w:rsidR="00285582">
        <w:t xml:space="preserve"> percent</w:t>
      </w:r>
      <w:r w:rsidR="00C57525">
        <w:t xml:space="preserve"> of home heat is lost through residential windows. Our role is to make use of interventions to help products get toward greater energy efficiency.</w:t>
      </w:r>
      <w:r>
        <w:t>”</w:t>
      </w:r>
    </w:p>
    <w:p w14:paraId="1F4E06B9" w14:textId="14AA659B" w:rsidR="00285582" w:rsidRDefault="00C57525" w:rsidP="00C57525">
      <w:r>
        <w:t xml:space="preserve">Hulan </w:t>
      </w:r>
      <w:r w:rsidR="00161973">
        <w:t>acknowledged</w:t>
      </w:r>
      <w:r>
        <w:t xml:space="preserve"> that the ENERGY STAR program has </w:t>
      </w:r>
      <w:r w:rsidR="00285582">
        <w:t>experienced</w:t>
      </w:r>
      <w:r>
        <w:t xml:space="preserve"> challenges in the last year. </w:t>
      </w:r>
      <w:r w:rsidR="007F0234">
        <w:t>“</w:t>
      </w:r>
      <w:r>
        <w:t>We are in a transitional period now as a result,</w:t>
      </w:r>
      <w:r w:rsidR="007F0234">
        <w:t>”</w:t>
      </w:r>
      <w:r>
        <w:t xml:space="preserve"> he said. </w:t>
      </w:r>
      <w:r w:rsidR="007F0234">
        <w:t>“</w:t>
      </w:r>
      <w:r>
        <w:t>But the program</w:t>
      </w:r>
      <w:r w:rsidR="007F0234">
        <w:t>’</w:t>
      </w:r>
      <w:r>
        <w:t>s mandate, roles, responsibilities and stakeholders remain in place during the transition.</w:t>
      </w:r>
      <w:r w:rsidR="007F0234">
        <w:t>”</w:t>
      </w:r>
    </w:p>
    <w:p w14:paraId="2F1A3725" w14:textId="74BB8ABE" w:rsidR="00C57525" w:rsidRDefault="00C57525" w:rsidP="00C57525">
      <w:r>
        <w:t xml:space="preserve">Hulan shared that while a draft of version 6 of ENERGY STAR Canada for energy efficient fenestration is ready, it has not yet been published – though it will be </w:t>
      </w:r>
      <w:proofErr w:type="gramStart"/>
      <w:r>
        <w:t>in the near future</w:t>
      </w:r>
      <w:proofErr w:type="gramEnd"/>
      <w:r>
        <w:t xml:space="preserve">. He encouraged participants to get </w:t>
      </w:r>
      <w:r>
        <w:lastRenderedPageBreak/>
        <w:t xml:space="preserve">involved in that process once the draft is made public. </w:t>
      </w:r>
      <w:r w:rsidR="007F0234">
        <w:t>“</w:t>
      </w:r>
      <w:r>
        <w:t>We put drafts out there to drive the conversations we need to have to get it as right as we can for the market,</w:t>
      </w:r>
      <w:r w:rsidR="007F0234">
        <w:t>”</w:t>
      </w:r>
      <w:r>
        <w:t xml:space="preserve"> said Hulan. </w:t>
      </w:r>
      <w:r w:rsidR="007F0234">
        <w:t>“</w:t>
      </w:r>
      <w:r>
        <w:t>We will soon have information out about how to submit comments and participate in discussions.</w:t>
      </w:r>
      <w:r w:rsidR="007F0234">
        <w:t>”</w:t>
      </w:r>
    </w:p>
    <w:p w14:paraId="1BC24D07" w14:textId="77777777" w:rsidR="00C57525" w:rsidRPr="00B70BC0" w:rsidRDefault="00C57525" w:rsidP="00C57525">
      <w:pPr>
        <w:rPr>
          <w:b/>
          <w:bCs/>
        </w:rPr>
      </w:pPr>
      <w:r w:rsidRPr="00B70BC0">
        <w:rPr>
          <w:b/>
          <w:bCs/>
        </w:rPr>
        <w:t>Incentives</w:t>
      </w:r>
    </w:p>
    <w:p w14:paraId="0811BD12" w14:textId="4B9E9A64" w:rsidR="00C57525" w:rsidRDefault="007F0234" w:rsidP="00C57525">
      <w:r>
        <w:t>“</w:t>
      </w:r>
      <w:r w:rsidR="00C57525">
        <w:t>When it comes to energy efficient fenestration, we have some incentive programs to drive consumers to ENERGY STAR products,</w:t>
      </w:r>
      <w:r>
        <w:t>”</w:t>
      </w:r>
      <w:r w:rsidR="00C57525">
        <w:t xml:space="preserve"> said Hulan. </w:t>
      </w:r>
      <w:r>
        <w:t>“</w:t>
      </w:r>
      <w:r w:rsidR="00C57525">
        <w:t>They benefit from being part of a clear, simple and recognized brand of products. We see demand shift in those product categories, therefore</w:t>
      </w:r>
      <w:r w:rsidR="00285582">
        <w:t>,</w:t>
      </w:r>
      <w:r w:rsidR="00C57525">
        <w:t xml:space="preserve"> shifting the market.</w:t>
      </w:r>
      <w:r>
        <w:t>”</w:t>
      </w:r>
    </w:p>
    <w:p w14:paraId="2B8EFF82" w14:textId="684319BC" w:rsidR="00C57525" w:rsidRDefault="00C57525" w:rsidP="00C57525">
      <w:r>
        <w:t xml:space="preserve">Incentive programs include Canada Greener Homes Grant and Loan, which is </w:t>
      </w:r>
      <w:r w:rsidR="00285582">
        <w:t xml:space="preserve">administered </w:t>
      </w:r>
      <w:r>
        <w:t xml:space="preserve">in partnership with provinces and territories. This program offers a </w:t>
      </w:r>
      <w:r w:rsidRPr="00BF0DD2">
        <w:t>$125 grant for ENERGY STAR certified models</w:t>
      </w:r>
      <w:r>
        <w:t xml:space="preserve"> or a </w:t>
      </w:r>
      <w:r w:rsidRPr="00BF0DD2">
        <w:t>$250 grant for ENERGY STAR Most Efficient certified model</w:t>
      </w:r>
      <w:r>
        <w:t xml:space="preserve">s. </w:t>
      </w:r>
      <w:r w:rsidR="007F0234">
        <w:t>“</w:t>
      </w:r>
      <w:r w:rsidRPr="00BF0DD2">
        <w:t>Windows and doors were the second most popular retrofit after heat pumps</w:t>
      </w:r>
      <w:r>
        <w:t>,</w:t>
      </w:r>
      <w:r w:rsidR="007F0234">
        <w:t>”</w:t>
      </w:r>
      <w:r>
        <w:t xml:space="preserve"> said Hulan. </w:t>
      </w:r>
      <w:r w:rsidR="007F0234">
        <w:t>“</w:t>
      </w:r>
      <w:r>
        <w:t xml:space="preserve">Around </w:t>
      </w:r>
      <w:r w:rsidRPr="00BF0DD2">
        <w:t>150,000 households installed windows or doors through th</w:t>
      </w:r>
      <w:r>
        <w:t>is program.</w:t>
      </w:r>
      <w:r w:rsidR="007F0234">
        <w:t>”</w:t>
      </w:r>
    </w:p>
    <w:p w14:paraId="27ECD8E6" w14:textId="5461B848" w:rsidR="00C57525" w:rsidRDefault="00C57525" w:rsidP="00C57525">
      <w:r>
        <w:t xml:space="preserve">A non-monetary incentive called </w:t>
      </w:r>
      <w:r w:rsidRPr="00BF0DD2">
        <w:t>ENERGY STAR for New Homes</w:t>
      </w:r>
      <w:r>
        <w:t xml:space="preserve"> </w:t>
      </w:r>
      <w:r w:rsidR="00285582">
        <w:t xml:space="preserve">(ENH) </w:t>
      </w:r>
      <w:r>
        <w:t xml:space="preserve">requires homes to have </w:t>
      </w:r>
      <w:r w:rsidRPr="00BF0DD2">
        <w:t>ENERGY STAR certified</w:t>
      </w:r>
      <w:r>
        <w:t xml:space="preserve"> </w:t>
      </w:r>
      <w:r w:rsidRPr="00BF0DD2">
        <w:t>windows and skylights to achieve ENH certification</w:t>
      </w:r>
      <w:r>
        <w:t xml:space="preserve">. </w:t>
      </w:r>
      <w:r w:rsidRPr="00BF0DD2">
        <w:t xml:space="preserve">To date, </w:t>
      </w:r>
      <w:r>
        <w:t xml:space="preserve">around </w:t>
      </w:r>
      <w:r w:rsidRPr="00BF0DD2">
        <w:t>100,000 homes in Canada have been certified under the ENERGY STAR for New Homes program</w:t>
      </w:r>
      <w:r>
        <w:t>.</w:t>
      </w:r>
    </w:p>
    <w:p w14:paraId="4449ABA6" w14:textId="77777777" w:rsidR="00C57525" w:rsidRPr="00B70BC0" w:rsidRDefault="00C57525" w:rsidP="00C57525">
      <w:pPr>
        <w:rPr>
          <w:b/>
          <w:bCs/>
        </w:rPr>
      </w:pPr>
      <w:r w:rsidRPr="00B70BC0">
        <w:rPr>
          <w:b/>
          <w:bCs/>
        </w:rPr>
        <w:t>Regulations</w:t>
      </w:r>
    </w:p>
    <w:p w14:paraId="594ACCB4" w14:textId="4843C922" w:rsidR="00C57525" w:rsidRDefault="00C57525" w:rsidP="00C57525">
      <w:r>
        <w:t xml:space="preserve">Building code energy efficiency requirements are another pillar of market shift, </w:t>
      </w:r>
      <w:r w:rsidR="00285582">
        <w:t xml:space="preserve">asserted </w:t>
      </w:r>
      <w:r>
        <w:t xml:space="preserve">Hulan. In Canada, that can be complex. </w:t>
      </w:r>
      <w:r w:rsidR="007F0234">
        <w:t>“</w:t>
      </w:r>
      <w:r w:rsidRPr="00480484">
        <w:t>The fen</w:t>
      </w:r>
      <w:r>
        <w:t>estration</w:t>
      </w:r>
      <w:r w:rsidRPr="00480484">
        <w:t xml:space="preserve"> market has domestic players that ship to different provinces</w:t>
      </w:r>
      <w:r>
        <w:t>,</w:t>
      </w:r>
      <w:r w:rsidR="007F0234">
        <w:t>”</w:t>
      </w:r>
      <w:r>
        <w:t xml:space="preserve"> said Hulan</w:t>
      </w:r>
      <w:r w:rsidRPr="00480484">
        <w:t xml:space="preserve">. </w:t>
      </w:r>
      <w:r w:rsidR="007F0234">
        <w:t>“</w:t>
      </w:r>
      <w:r w:rsidRPr="00480484">
        <w:t>Fed</w:t>
      </w:r>
      <w:r>
        <w:t>eral</w:t>
      </w:r>
      <w:r w:rsidRPr="00480484">
        <w:t xml:space="preserve"> rules do not apply to products that don</w:t>
      </w:r>
      <w:r w:rsidR="007F0234">
        <w:t>’</w:t>
      </w:r>
      <w:r w:rsidRPr="00480484">
        <w:t>t leave province boundaries. There is a risk of creating an uneven playing field in the market between those that are imported beyond the international border and those that are not. It</w:t>
      </w:r>
      <w:r w:rsidR="007F0234">
        <w:t>’</w:t>
      </w:r>
      <w:r w:rsidRPr="00480484">
        <w:t xml:space="preserve">s a challenge in terms of federal regulations. Labelling requirements are seen as </w:t>
      </w:r>
      <w:r w:rsidR="00285582">
        <w:t xml:space="preserve">an </w:t>
      </w:r>
      <w:r w:rsidRPr="00480484">
        <w:t>important first step to leverage all mechanisms to influence the market.</w:t>
      </w:r>
      <w:r w:rsidR="007F0234">
        <w:t>”</w:t>
      </w:r>
    </w:p>
    <w:p w14:paraId="259C0795" w14:textId="41943581" w:rsidR="00C57525" w:rsidRDefault="00C57525" w:rsidP="00C57525">
      <w:r>
        <w:t xml:space="preserve">Hulan shared that, in 2024, his organization </w:t>
      </w:r>
      <w:r w:rsidRPr="00DF2BC1">
        <w:t xml:space="preserve">explored a regulated standardized label for fenestration. </w:t>
      </w:r>
      <w:r w:rsidR="007F0234">
        <w:t>“</w:t>
      </w:r>
      <w:r>
        <w:t>However, we decided in 2025 to pause this pursuit, and it was removed from the regulatory plan,</w:t>
      </w:r>
      <w:r w:rsidR="007F0234">
        <w:t>”</w:t>
      </w:r>
      <w:r>
        <w:t xml:space="preserve"> he said. </w:t>
      </w:r>
      <w:r w:rsidR="007F0234">
        <w:t>“</w:t>
      </w:r>
      <w:r>
        <w:t>This was due to feedback from pre-consultations, and their points about the complexity of the market in Canada. Also, this decision was partly due to uncertainty about the future of ENERGY STAR, which felt precarious a year ago.</w:t>
      </w:r>
      <w:r w:rsidR="007F0234">
        <w:t>”</w:t>
      </w:r>
    </w:p>
    <w:p w14:paraId="5F4E220A" w14:textId="5B43BF7A" w:rsidR="00C57525" w:rsidRPr="00914CC6" w:rsidRDefault="00C57525" w:rsidP="00C57525">
      <w:r>
        <w:t xml:space="preserve">In conclusion, Hulan shared that </w:t>
      </w:r>
      <w:r w:rsidR="00285582">
        <w:t>government and industry collaboration</w:t>
      </w:r>
      <w:r>
        <w:t xml:space="preserve"> will always lead to a better </w:t>
      </w:r>
      <w:r w:rsidR="001F227A">
        <w:t>result</w:t>
      </w:r>
      <w:r>
        <w:t xml:space="preserve">. </w:t>
      </w:r>
      <w:r w:rsidR="007F0234">
        <w:t>“</w:t>
      </w:r>
      <w:r w:rsidRPr="00875574">
        <w:t>While our programs can be seen in isolation, they are best understood when seen as a package, working together and reinforcing each other</w:t>
      </w:r>
      <w:r>
        <w:t>,</w:t>
      </w:r>
      <w:r w:rsidR="007F0234">
        <w:t>”</w:t>
      </w:r>
      <w:r>
        <w:t xml:space="preserve"> he said. </w:t>
      </w:r>
      <w:r w:rsidR="007F0234">
        <w:t>“</w:t>
      </w:r>
      <w:r w:rsidRPr="00875574">
        <w:t>Partnerships make it all possibl</w:t>
      </w:r>
      <w:r>
        <w:t>e.</w:t>
      </w:r>
      <w:r w:rsidR="007F0234">
        <w:t>”</w:t>
      </w:r>
    </w:p>
    <w:p w14:paraId="0025EA58" w14:textId="72016AC6" w:rsidR="002C156D" w:rsidRDefault="00930EA7" w:rsidP="007D091F">
      <w:r>
        <w:lastRenderedPageBreak/>
        <w:t>For mo</w:t>
      </w:r>
      <w:r w:rsidR="00CE734A" w:rsidRPr="00FC0D8D">
        <w:t>re information</w:t>
      </w:r>
      <w:r w:rsidR="00917314">
        <w:t xml:space="preserve"> about FGIA and its </w:t>
      </w:r>
      <w:r w:rsidR="00C150D2">
        <w:t>events</w:t>
      </w:r>
      <w:r w:rsidR="00F8328B">
        <w:t>,</w:t>
      </w:r>
      <w:r w:rsidR="00CE734A" w:rsidRPr="00FC0D8D">
        <w:t xml:space="preserve"> </w:t>
      </w:r>
      <w:r w:rsidR="00723E5F">
        <w:t>visit</w:t>
      </w:r>
      <w:r w:rsidR="00F526AA">
        <w:t xml:space="preserve"> </w:t>
      </w:r>
      <w:hyperlink r:id="rId10" w:history="1">
        <w:r w:rsidR="00C150D2">
          <w:rPr>
            <w:rStyle w:val="Hyperlink"/>
            <w:sz w:val="22"/>
          </w:rPr>
          <w:t>FGIAonline.org/events</w:t>
        </w:r>
      </w:hyperlink>
      <w:r w:rsidR="00F13E41">
        <w:t>.</w:t>
      </w:r>
    </w:p>
    <w:p w14:paraId="3DD9224E" w14:textId="3D447D58" w:rsidR="00AD1FC5" w:rsidRDefault="00AD1FC5" w:rsidP="00AD1FC5">
      <w:pPr>
        <w:jc w:val="center"/>
        <w:rPr>
          <w:i/>
          <w:iCs/>
        </w:rPr>
      </w:pPr>
      <w:r w:rsidRPr="00AD1FC5">
        <w:rPr>
          <w:i/>
          <w:iCs/>
        </w:rPr>
        <w:t>Your trusted industry resource, setting the standards for fenestration and glazing.</w:t>
      </w:r>
    </w:p>
    <w:p w14:paraId="2FC5BF6A" w14:textId="45F83E37" w:rsidR="007F0234" w:rsidRPr="00AD1FC5" w:rsidRDefault="007F0234" w:rsidP="00AD1FC5">
      <w:pPr>
        <w:jc w:val="center"/>
        <w:rPr>
          <w:i/>
          <w:iCs/>
        </w:rPr>
      </w:pPr>
      <w:r>
        <w:rPr>
          <w:i/>
          <w:iCs/>
        </w:rPr>
        <w:t>###</w:t>
      </w:r>
    </w:p>
    <w:sectPr w:rsidR="007F0234" w:rsidRPr="00AD1FC5" w:rsidSect="00305D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38" w:h="15840"/>
      <w:pgMar w:top="720" w:right="720" w:bottom="720" w:left="720" w:header="576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8FA25B" w14:textId="77777777" w:rsidR="00D96E4D" w:rsidRDefault="00D96E4D">
      <w:pPr>
        <w:spacing w:after="0" w:line="240" w:lineRule="auto"/>
      </w:pPr>
      <w:r>
        <w:separator/>
      </w:r>
    </w:p>
  </w:endnote>
  <w:endnote w:type="continuationSeparator" w:id="0">
    <w:p w14:paraId="0DD41516" w14:textId="77777777" w:rsidR="00D96E4D" w:rsidRDefault="00D96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-Narrow">
    <w:altName w:val="Arial Narrow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39BF6D" w14:textId="77777777" w:rsidR="0007796F" w:rsidRDefault="000779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FB79AF" w14:textId="6E3136E5" w:rsidR="00895F3C" w:rsidRPr="0007796F" w:rsidRDefault="007D091F" w:rsidP="00305DAD">
    <w:pPr>
      <w:pStyle w:val="Footer"/>
      <w:jc w:val="center"/>
      <w:rPr>
        <w:rFonts w:ascii="Arial" w:hAnsi="Arial" w:cs="Arial"/>
        <w:bCs/>
      </w:rPr>
    </w:pPr>
    <w:r w:rsidRPr="0007796F">
      <w:rPr>
        <w:rFonts w:ascii="Arial" w:hAnsi="Arial" w:cs="Arial"/>
        <w:bCs/>
      </w:rPr>
      <w:t>FGIA</w:t>
    </w:r>
    <w:r w:rsidR="00895F3C" w:rsidRPr="0007796F">
      <w:rPr>
        <w:rFonts w:ascii="Arial" w:hAnsi="Arial" w:cs="Arial"/>
        <w:bCs/>
      </w:rPr>
      <w:t xml:space="preserve"> </w:t>
    </w:r>
    <w:r w:rsidR="00895F3C" w:rsidRPr="0007796F">
      <w:rPr>
        <w:rFonts w:ascii="Arial" w:hAnsi="Arial" w:cs="Arial"/>
        <w:bCs/>
      </w:rPr>
      <w:sym w:font="Symbol" w:char="F0B7"/>
    </w:r>
    <w:r w:rsidR="00895F3C" w:rsidRPr="0007796F">
      <w:rPr>
        <w:rFonts w:ascii="Arial" w:hAnsi="Arial" w:cs="Arial"/>
        <w:bCs/>
      </w:rPr>
      <w:t xml:space="preserve"> </w:t>
    </w:r>
    <w:r w:rsidR="00895F3C" w:rsidRPr="0007796F">
      <w:rPr>
        <w:rFonts w:ascii="Arial" w:hAnsi="Arial" w:cs="Arial"/>
        <w:bCs/>
        <w:szCs w:val="22"/>
      </w:rPr>
      <w:t>1900 E. Golf Road, Suite 1250</w:t>
    </w:r>
    <w:r w:rsidR="000625A4">
      <w:rPr>
        <w:rFonts w:ascii="Arial" w:hAnsi="Arial" w:cs="Arial"/>
        <w:bCs/>
        <w:szCs w:val="22"/>
      </w:rPr>
      <w:t xml:space="preserve"> </w:t>
    </w:r>
    <w:r w:rsidR="00895F3C" w:rsidRPr="0007796F">
      <w:rPr>
        <w:rFonts w:ascii="Arial" w:hAnsi="Arial" w:cs="Arial"/>
        <w:bCs/>
      </w:rPr>
      <w:sym w:font="Symbol" w:char="F0B7"/>
    </w:r>
    <w:r w:rsidR="00895F3C" w:rsidRPr="0007796F">
      <w:rPr>
        <w:rFonts w:ascii="Arial" w:hAnsi="Arial" w:cs="Arial"/>
        <w:bCs/>
      </w:rPr>
      <w:t xml:space="preserve"> Schaumburg, IL 60173 </w:t>
    </w:r>
    <w:r w:rsidR="00895F3C" w:rsidRPr="0007796F">
      <w:rPr>
        <w:rFonts w:ascii="Arial" w:hAnsi="Arial" w:cs="Arial"/>
        <w:bCs/>
      </w:rPr>
      <w:sym w:font="Symbol" w:char="F0B7"/>
    </w:r>
    <w:r w:rsidR="00895F3C" w:rsidRPr="0007796F">
      <w:rPr>
        <w:rFonts w:ascii="Arial" w:hAnsi="Arial" w:cs="Arial"/>
        <w:bCs/>
      </w:rPr>
      <w:t xml:space="preserve"> 847-303-5664 </w:t>
    </w:r>
    <w:r w:rsidR="00895F3C" w:rsidRPr="0007796F">
      <w:rPr>
        <w:rFonts w:ascii="Arial" w:hAnsi="Arial" w:cs="Arial"/>
        <w:bCs/>
      </w:rPr>
      <w:sym w:font="Symbol" w:char="F0B7"/>
    </w:r>
    <w:r w:rsidR="00895F3C" w:rsidRPr="0007796F">
      <w:rPr>
        <w:rFonts w:ascii="Arial" w:hAnsi="Arial" w:cs="Arial"/>
        <w:bCs/>
      </w:rPr>
      <w:t xml:space="preserve"> </w:t>
    </w:r>
    <w:r w:rsidR="008646F5" w:rsidRPr="0007796F">
      <w:rPr>
        <w:rFonts w:ascii="Arial" w:hAnsi="Arial" w:cs="Arial"/>
        <w:bCs/>
      </w:rPr>
      <w:t>FGIAonline</w:t>
    </w:r>
    <w:r w:rsidR="00895F3C" w:rsidRPr="0007796F">
      <w:rPr>
        <w:rFonts w:ascii="Arial" w:hAnsi="Arial" w:cs="Arial"/>
        <w:bCs/>
      </w:rPr>
      <w:t>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6BA198" w14:textId="77777777" w:rsidR="0007796F" w:rsidRDefault="000779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77F787" w14:textId="77777777" w:rsidR="00D96E4D" w:rsidRDefault="00D96E4D">
      <w:pPr>
        <w:spacing w:after="0" w:line="240" w:lineRule="auto"/>
      </w:pPr>
      <w:r>
        <w:separator/>
      </w:r>
    </w:p>
  </w:footnote>
  <w:footnote w:type="continuationSeparator" w:id="0">
    <w:p w14:paraId="68E489AF" w14:textId="77777777" w:rsidR="00D96E4D" w:rsidRDefault="00D96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B20D67" w14:textId="77777777" w:rsidR="0007796F" w:rsidRDefault="000779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5059AD" w14:textId="6D0A2F1C" w:rsidR="00070530" w:rsidRDefault="00070530" w:rsidP="00070530">
    <w:pPr>
      <w:pStyle w:val="BodySingle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jc w:val="right"/>
      <w:rPr>
        <w:b/>
        <w:noProof/>
      </w:rPr>
    </w:pPr>
    <w:r>
      <w:rPr>
        <w:b/>
        <w:noProof/>
      </w:rPr>
      <w:tab/>
    </w:r>
    <w:r>
      <w:rPr>
        <w:b/>
        <w:noProof/>
      </w:rPr>
      <w:tab/>
    </w:r>
    <w:r>
      <w:rPr>
        <w:b/>
        <w:noProof/>
      </w:rPr>
      <w:tab/>
    </w:r>
    <w:r>
      <w:rPr>
        <w:b/>
        <w:noProof/>
      </w:rPr>
      <w:tab/>
    </w:r>
    <w:r>
      <w:rPr>
        <w:b/>
        <w:noProof/>
      </w:rPr>
      <w:tab/>
    </w:r>
    <w:r>
      <w:rPr>
        <w:b/>
        <w:noProof/>
      </w:rPr>
      <w:tab/>
      <w:t xml:space="preserve">      </w:t>
    </w:r>
    <w:r>
      <w:rPr>
        <w:b/>
        <w:noProof/>
      </w:rPr>
      <w:drawing>
        <wp:inline distT="0" distB="0" distL="0" distR="0" wp14:anchorId="79DA1403" wp14:editId="2136B854">
          <wp:extent cx="1923396" cy="757923"/>
          <wp:effectExtent l="0" t="0" r="127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3396" cy="7579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90B001" w14:textId="77777777" w:rsidR="00895F3C" w:rsidRDefault="00895F3C" w:rsidP="00305DAD">
    <w:pPr>
      <w:pStyle w:val="BodySingle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ind w:left="6912"/>
      <w:jc w:val="left"/>
    </w:pPr>
    <w:r>
      <w:fldChar w:fldCharType="begin"/>
    </w:r>
    <w:r>
      <w:instrText>comments  \* MERGEFORMAT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959E26" w14:textId="77777777" w:rsidR="0007796F" w:rsidRDefault="000779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1A55AD"/>
    <w:multiLevelType w:val="multilevel"/>
    <w:tmpl w:val="451A6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E071A"/>
    <w:multiLevelType w:val="hybridMultilevel"/>
    <w:tmpl w:val="391C7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B7CFB"/>
    <w:multiLevelType w:val="hybridMultilevel"/>
    <w:tmpl w:val="EB0E2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67AF0"/>
    <w:multiLevelType w:val="hybridMultilevel"/>
    <w:tmpl w:val="31A01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42AF6"/>
    <w:multiLevelType w:val="hybridMultilevel"/>
    <w:tmpl w:val="91808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8A7750"/>
    <w:multiLevelType w:val="hybridMultilevel"/>
    <w:tmpl w:val="2F763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72C92"/>
    <w:multiLevelType w:val="hybridMultilevel"/>
    <w:tmpl w:val="0EC053F2"/>
    <w:lvl w:ilvl="0" w:tplc="405670C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8F26B5"/>
    <w:multiLevelType w:val="hybridMultilevel"/>
    <w:tmpl w:val="73503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9B4366"/>
    <w:multiLevelType w:val="hybridMultilevel"/>
    <w:tmpl w:val="8026C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4A6DF3"/>
    <w:multiLevelType w:val="multilevel"/>
    <w:tmpl w:val="9F086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F34ED3"/>
    <w:multiLevelType w:val="multilevel"/>
    <w:tmpl w:val="572A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F371D0"/>
    <w:multiLevelType w:val="hybridMultilevel"/>
    <w:tmpl w:val="8FAE94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A2E92"/>
    <w:multiLevelType w:val="hybridMultilevel"/>
    <w:tmpl w:val="BF6080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0A6404"/>
    <w:multiLevelType w:val="hybridMultilevel"/>
    <w:tmpl w:val="5B1A6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4B44E9"/>
    <w:multiLevelType w:val="hybridMultilevel"/>
    <w:tmpl w:val="D10E9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30210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9210907">
    <w:abstractNumId w:val="12"/>
  </w:num>
  <w:num w:numId="3" w16cid:durableId="2017417357">
    <w:abstractNumId w:val="6"/>
  </w:num>
  <w:num w:numId="4" w16cid:durableId="1391268474">
    <w:abstractNumId w:val="2"/>
  </w:num>
  <w:num w:numId="5" w16cid:durableId="1773815073">
    <w:abstractNumId w:val="11"/>
  </w:num>
  <w:num w:numId="6" w16cid:durableId="396899400">
    <w:abstractNumId w:val="0"/>
  </w:num>
  <w:num w:numId="7" w16cid:durableId="73597612">
    <w:abstractNumId w:val="3"/>
  </w:num>
  <w:num w:numId="8" w16cid:durableId="1853953106">
    <w:abstractNumId w:val="1"/>
  </w:num>
  <w:num w:numId="9" w16cid:durableId="2075085138">
    <w:abstractNumId w:val="5"/>
  </w:num>
  <w:num w:numId="10" w16cid:durableId="1150293424">
    <w:abstractNumId w:val="13"/>
  </w:num>
  <w:num w:numId="11" w16cid:durableId="558713910">
    <w:abstractNumId w:val="8"/>
  </w:num>
  <w:num w:numId="12" w16cid:durableId="170217207">
    <w:abstractNumId w:val="4"/>
  </w:num>
  <w:num w:numId="13" w16cid:durableId="649748747">
    <w:abstractNumId w:val="14"/>
  </w:num>
  <w:num w:numId="14" w16cid:durableId="476531495">
    <w:abstractNumId w:val="9"/>
  </w:num>
  <w:num w:numId="15" w16cid:durableId="1875968756">
    <w:abstractNumId w:val="10"/>
  </w:num>
  <w:num w:numId="16" w16cid:durableId="1265848070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7DE"/>
    <w:rsid w:val="00002C37"/>
    <w:rsid w:val="00006A31"/>
    <w:rsid w:val="000070B8"/>
    <w:rsid w:val="00013A8A"/>
    <w:rsid w:val="00024E59"/>
    <w:rsid w:val="000324E7"/>
    <w:rsid w:val="0003309A"/>
    <w:rsid w:val="00037F97"/>
    <w:rsid w:val="000457C3"/>
    <w:rsid w:val="0004674B"/>
    <w:rsid w:val="000468D2"/>
    <w:rsid w:val="00052F0A"/>
    <w:rsid w:val="000625A4"/>
    <w:rsid w:val="00070530"/>
    <w:rsid w:val="00073159"/>
    <w:rsid w:val="0007429F"/>
    <w:rsid w:val="00075FB9"/>
    <w:rsid w:val="00077326"/>
    <w:rsid w:val="0007796F"/>
    <w:rsid w:val="00080BBB"/>
    <w:rsid w:val="000835E1"/>
    <w:rsid w:val="000839E7"/>
    <w:rsid w:val="0008620F"/>
    <w:rsid w:val="000863E3"/>
    <w:rsid w:val="000910BB"/>
    <w:rsid w:val="000A40F8"/>
    <w:rsid w:val="000A44CD"/>
    <w:rsid w:val="000A5D59"/>
    <w:rsid w:val="000C0743"/>
    <w:rsid w:val="000C7575"/>
    <w:rsid w:val="000D1085"/>
    <w:rsid w:val="000E1D4F"/>
    <w:rsid w:val="000E2578"/>
    <w:rsid w:val="000E28AE"/>
    <w:rsid w:val="000E2B1B"/>
    <w:rsid w:val="000F28C4"/>
    <w:rsid w:val="000F32D4"/>
    <w:rsid w:val="001027F1"/>
    <w:rsid w:val="00111B4D"/>
    <w:rsid w:val="00112C64"/>
    <w:rsid w:val="00112D48"/>
    <w:rsid w:val="001160A2"/>
    <w:rsid w:val="00116B2B"/>
    <w:rsid w:val="0012165C"/>
    <w:rsid w:val="001269F0"/>
    <w:rsid w:val="00126AF7"/>
    <w:rsid w:val="00127917"/>
    <w:rsid w:val="00135975"/>
    <w:rsid w:val="00135DCD"/>
    <w:rsid w:val="001418B1"/>
    <w:rsid w:val="001551CB"/>
    <w:rsid w:val="00157286"/>
    <w:rsid w:val="00161973"/>
    <w:rsid w:val="00162CE8"/>
    <w:rsid w:val="00186B9A"/>
    <w:rsid w:val="00193DC9"/>
    <w:rsid w:val="00195B04"/>
    <w:rsid w:val="001A39FC"/>
    <w:rsid w:val="001A581E"/>
    <w:rsid w:val="001B5742"/>
    <w:rsid w:val="001C527F"/>
    <w:rsid w:val="001C58B5"/>
    <w:rsid w:val="001C5E9D"/>
    <w:rsid w:val="001C7E3F"/>
    <w:rsid w:val="001D7A21"/>
    <w:rsid w:val="001E01A3"/>
    <w:rsid w:val="001E3C66"/>
    <w:rsid w:val="001E5803"/>
    <w:rsid w:val="001F227A"/>
    <w:rsid w:val="001F3218"/>
    <w:rsid w:val="001F3805"/>
    <w:rsid w:val="001F41AD"/>
    <w:rsid w:val="002062DB"/>
    <w:rsid w:val="002065B0"/>
    <w:rsid w:val="002164DD"/>
    <w:rsid w:val="00221DF1"/>
    <w:rsid w:val="00226754"/>
    <w:rsid w:val="002302BE"/>
    <w:rsid w:val="0023186A"/>
    <w:rsid w:val="0023267C"/>
    <w:rsid w:val="0023350C"/>
    <w:rsid w:val="002347B7"/>
    <w:rsid w:val="00236D75"/>
    <w:rsid w:val="00240D93"/>
    <w:rsid w:val="00242C61"/>
    <w:rsid w:val="0024424C"/>
    <w:rsid w:val="002463A4"/>
    <w:rsid w:val="0025134B"/>
    <w:rsid w:val="0025359D"/>
    <w:rsid w:val="00263188"/>
    <w:rsid w:val="002649EB"/>
    <w:rsid w:val="0027036E"/>
    <w:rsid w:val="00270664"/>
    <w:rsid w:val="00280241"/>
    <w:rsid w:val="0028039D"/>
    <w:rsid w:val="0028373F"/>
    <w:rsid w:val="00285582"/>
    <w:rsid w:val="00290DAE"/>
    <w:rsid w:val="002947ED"/>
    <w:rsid w:val="00297782"/>
    <w:rsid w:val="002A0243"/>
    <w:rsid w:val="002A2B5D"/>
    <w:rsid w:val="002A3BCB"/>
    <w:rsid w:val="002A5BF0"/>
    <w:rsid w:val="002B0AE9"/>
    <w:rsid w:val="002B7839"/>
    <w:rsid w:val="002B7ABA"/>
    <w:rsid w:val="002C156D"/>
    <w:rsid w:val="002D731F"/>
    <w:rsid w:val="002E4EA2"/>
    <w:rsid w:val="002E5348"/>
    <w:rsid w:val="002F2E8A"/>
    <w:rsid w:val="002F60E9"/>
    <w:rsid w:val="002F6401"/>
    <w:rsid w:val="0030043C"/>
    <w:rsid w:val="00303CE5"/>
    <w:rsid w:val="0030490D"/>
    <w:rsid w:val="00305DAD"/>
    <w:rsid w:val="0033224B"/>
    <w:rsid w:val="00332539"/>
    <w:rsid w:val="003375FE"/>
    <w:rsid w:val="00340065"/>
    <w:rsid w:val="00342D50"/>
    <w:rsid w:val="003443B6"/>
    <w:rsid w:val="00345218"/>
    <w:rsid w:val="00356961"/>
    <w:rsid w:val="0036051A"/>
    <w:rsid w:val="0036575D"/>
    <w:rsid w:val="003678EE"/>
    <w:rsid w:val="00367A21"/>
    <w:rsid w:val="003716A6"/>
    <w:rsid w:val="00380F96"/>
    <w:rsid w:val="0038384C"/>
    <w:rsid w:val="0038451E"/>
    <w:rsid w:val="0038497C"/>
    <w:rsid w:val="00384B5C"/>
    <w:rsid w:val="00396D85"/>
    <w:rsid w:val="00396FE6"/>
    <w:rsid w:val="003B017E"/>
    <w:rsid w:val="003B437E"/>
    <w:rsid w:val="003C4460"/>
    <w:rsid w:val="003D5897"/>
    <w:rsid w:val="003E026C"/>
    <w:rsid w:val="003E19CA"/>
    <w:rsid w:val="003E2407"/>
    <w:rsid w:val="003F1C8A"/>
    <w:rsid w:val="003F3D28"/>
    <w:rsid w:val="003F7709"/>
    <w:rsid w:val="00400426"/>
    <w:rsid w:val="00404769"/>
    <w:rsid w:val="00404EBB"/>
    <w:rsid w:val="004071D2"/>
    <w:rsid w:val="00413777"/>
    <w:rsid w:val="00420E43"/>
    <w:rsid w:val="004279EC"/>
    <w:rsid w:val="00427C3D"/>
    <w:rsid w:val="00433A83"/>
    <w:rsid w:val="00434955"/>
    <w:rsid w:val="00441AF2"/>
    <w:rsid w:val="00447D3D"/>
    <w:rsid w:val="00465888"/>
    <w:rsid w:val="00476339"/>
    <w:rsid w:val="00476846"/>
    <w:rsid w:val="004777D3"/>
    <w:rsid w:val="00477E93"/>
    <w:rsid w:val="004805DE"/>
    <w:rsid w:val="0048328A"/>
    <w:rsid w:val="00486661"/>
    <w:rsid w:val="004907CC"/>
    <w:rsid w:val="00494C61"/>
    <w:rsid w:val="004A05C5"/>
    <w:rsid w:val="004A1526"/>
    <w:rsid w:val="004B6EC3"/>
    <w:rsid w:val="004B74AD"/>
    <w:rsid w:val="004C31E0"/>
    <w:rsid w:val="004C35D9"/>
    <w:rsid w:val="004C65DB"/>
    <w:rsid w:val="004D07B4"/>
    <w:rsid w:val="004D07F0"/>
    <w:rsid w:val="004E37DE"/>
    <w:rsid w:val="004E46FE"/>
    <w:rsid w:val="004E5DB8"/>
    <w:rsid w:val="004F194C"/>
    <w:rsid w:val="004F3A25"/>
    <w:rsid w:val="004F6E72"/>
    <w:rsid w:val="00502073"/>
    <w:rsid w:val="0050488E"/>
    <w:rsid w:val="00506F0B"/>
    <w:rsid w:val="0052064A"/>
    <w:rsid w:val="00524FC3"/>
    <w:rsid w:val="005257C4"/>
    <w:rsid w:val="0052685A"/>
    <w:rsid w:val="00530B72"/>
    <w:rsid w:val="00532659"/>
    <w:rsid w:val="005404D7"/>
    <w:rsid w:val="00540A1E"/>
    <w:rsid w:val="0054638A"/>
    <w:rsid w:val="005500F1"/>
    <w:rsid w:val="00566D81"/>
    <w:rsid w:val="00570D21"/>
    <w:rsid w:val="0057201B"/>
    <w:rsid w:val="00575ECC"/>
    <w:rsid w:val="00576237"/>
    <w:rsid w:val="005839A5"/>
    <w:rsid w:val="005874ED"/>
    <w:rsid w:val="005875E8"/>
    <w:rsid w:val="00595CCB"/>
    <w:rsid w:val="00596EF5"/>
    <w:rsid w:val="005A7793"/>
    <w:rsid w:val="005B6151"/>
    <w:rsid w:val="005B684C"/>
    <w:rsid w:val="005B69E5"/>
    <w:rsid w:val="005C15B4"/>
    <w:rsid w:val="005C5FD0"/>
    <w:rsid w:val="005C7D7D"/>
    <w:rsid w:val="005D4F98"/>
    <w:rsid w:val="005D6362"/>
    <w:rsid w:val="005D762F"/>
    <w:rsid w:val="005E2908"/>
    <w:rsid w:val="005E562A"/>
    <w:rsid w:val="005E7A8B"/>
    <w:rsid w:val="006022C3"/>
    <w:rsid w:val="00603FAD"/>
    <w:rsid w:val="00604C84"/>
    <w:rsid w:val="00606D78"/>
    <w:rsid w:val="0062398A"/>
    <w:rsid w:val="006317F5"/>
    <w:rsid w:val="00631C6B"/>
    <w:rsid w:val="00633C63"/>
    <w:rsid w:val="00635D81"/>
    <w:rsid w:val="00655CA4"/>
    <w:rsid w:val="00660088"/>
    <w:rsid w:val="00660EF6"/>
    <w:rsid w:val="00663171"/>
    <w:rsid w:val="00664729"/>
    <w:rsid w:val="00664BE4"/>
    <w:rsid w:val="00667A5C"/>
    <w:rsid w:val="00674CCF"/>
    <w:rsid w:val="0067712B"/>
    <w:rsid w:val="00677FC8"/>
    <w:rsid w:val="00682364"/>
    <w:rsid w:val="006839AC"/>
    <w:rsid w:val="0069166D"/>
    <w:rsid w:val="006926B3"/>
    <w:rsid w:val="006973F6"/>
    <w:rsid w:val="00697799"/>
    <w:rsid w:val="006A31FF"/>
    <w:rsid w:val="006A5BEE"/>
    <w:rsid w:val="006C294F"/>
    <w:rsid w:val="006C5F6E"/>
    <w:rsid w:val="006C7A51"/>
    <w:rsid w:val="006C7A6C"/>
    <w:rsid w:val="006D77FA"/>
    <w:rsid w:val="006D7D86"/>
    <w:rsid w:val="006E3044"/>
    <w:rsid w:val="006E618F"/>
    <w:rsid w:val="006F24F6"/>
    <w:rsid w:val="006F7457"/>
    <w:rsid w:val="00700754"/>
    <w:rsid w:val="00703164"/>
    <w:rsid w:val="00704E8B"/>
    <w:rsid w:val="007129DE"/>
    <w:rsid w:val="007142AD"/>
    <w:rsid w:val="00715215"/>
    <w:rsid w:val="00716346"/>
    <w:rsid w:val="00720096"/>
    <w:rsid w:val="00720947"/>
    <w:rsid w:val="00723E5F"/>
    <w:rsid w:val="0072737D"/>
    <w:rsid w:val="007324C3"/>
    <w:rsid w:val="0073489E"/>
    <w:rsid w:val="00736EE8"/>
    <w:rsid w:val="007414C7"/>
    <w:rsid w:val="00743B9B"/>
    <w:rsid w:val="007545A1"/>
    <w:rsid w:val="00756007"/>
    <w:rsid w:val="0075749E"/>
    <w:rsid w:val="007621A7"/>
    <w:rsid w:val="007750EA"/>
    <w:rsid w:val="0077731F"/>
    <w:rsid w:val="00783EA4"/>
    <w:rsid w:val="00784394"/>
    <w:rsid w:val="00784F7B"/>
    <w:rsid w:val="007905BA"/>
    <w:rsid w:val="00791AFA"/>
    <w:rsid w:val="00791C14"/>
    <w:rsid w:val="007A3F22"/>
    <w:rsid w:val="007A5E7D"/>
    <w:rsid w:val="007B3A4C"/>
    <w:rsid w:val="007D091F"/>
    <w:rsid w:val="007D20E2"/>
    <w:rsid w:val="007E3DFE"/>
    <w:rsid w:val="007F0234"/>
    <w:rsid w:val="007F075D"/>
    <w:rsid w:val="007F0777"/>
    <w:rsid w:val="00802F68"/>
    <w:rsid w:val="00806290"/>
    <w:rsid w:val="00806E15"/>
    <w:rsid w:val="0080753C"/>
    <w:rsid w:val="00813F90"/>
    <w:rsid w:val="00817E51"/>
    <w:rsid w:val="008260FB"/>
    <w:rsid w:val="008351DB"/>
    <w:rsid w:val="00835913"/>
    <w:rsid w:val="00836F54"/>
    <w:rsid w:val="0084147D"/>
    <w:rsid w:val="008414E6"/>
    <w:rsid w:val="00841502"/>
    <w:rsid w:val="00843511"/>
    <w:rsid w:val="00843A2F"/>
    <w:rsid w:val="00845B10"/>
    <w:rsid w:val="008567A8"/>
    <w:rsid w:val="008610E9"/>
    <w:rsid w:val="00862CBF"/>
    <w:rsid w:val="008646F5"/>
    <w:rsid w:val="00866704"/>
    <w:rsid w:val="0086670D"/>
    <w:rsid w:val="008702CA"/>
    <w:rsid w:val="00873627"/>
    <w:rsid w:val="00875CBA"/>
    <w:rsid w:val="008762B3"/>
    <w:rsid w:val="00880478"/>
    <w:rsid w:val="00885158"/>
    <w:rsid w:val="008868C4"/>
    <w:rsid w:val="0089483A"/>
    <w:rsid w:val="00895F3C"/>
    <w:rsid w:val="008A244F"/>
    <w:rsid w:val="008A2688"/>
    <w:rsid w:val="008A334D"/>
    <w:rsid w:val="008A3CDE"/>
    <w:rsid w:val="008B5249"/>
    <w:rsid w:val="008B7133"/>
    <w:rsid w:val="008D2053"/>
    <w:rsid w:val="008D67D5"/>
    <w:rsid w:val="008D6F93"/>
    <w:rsid w:val="008E5B4D"/>
    <w:rsid w:val="008E6309"/>
    <w:rsid w:val="008E6F0C"/>
    <w:rsid w:val="008F1618"/>
    <w:rsid w:val="008F3F08"/>
    <w:rsid w:val="008F403E"/>
    <w:rsid w:val="008F4980"/>
    <w:rsid w:val="008F4CB3"/>
    <w:rsid w:val="008F7869"/>
    <w:rsid w:val="00917314"/>
    <w:rsid w:val="009200B2"/>
    <w:rsid w:val="009220A5"/>
    <w:rsid w:val="009236E7"/>
    <w:rsid w:val="00927618"/>
    <w:rsid w:val="00930419"/>
    <w:rsid w:val="00930EA7"/>
    <w:rsid w:val="009325E9"/>
    <w:rsid w:val="00943896"/>
    <w:rsid w:val="00944FA5"/>
    <w:rsid w:val="00947D40"/>
    <w:rsid w:val="00954264"/>
    <w:rsid w:val="00962E75"/>
    <w:rsid w:val="00962E87"/>
    <w:rsid w:val="00963420"/>
    <w:rsid w:val="00967D62"/>
    <w:rsid w:val="00974E9A"/>
    <w:rsid w:val="00975E10"/>
    <w:rsid w:val="00985B5B"/>
    <w:rsid w:val="00996982"/>
    <w:rsid w:val="009A0248"/>
    <w:rsid w:val="009A23BB"/>
    <w:rsid w:val="009A2C5D"/>
    <w:rsid w:val="009B3BB5"/>
    <w:rsid w:val="009B572A"/>
    <w:rsid w:val="009C1FCE"/>
    <w:rsid w:val="009C478A"/>
    <w:rsid w:val="009D4E05"/>
    <w:rsid w:val="009D626F"/>
    <w:rsid w:val="009D7532"/>
    <w:rsid w:val="009D78B5"/>
    <w:rsid w:val="009E773D"/>
    <w:rsid w:val="009E7961"/>
    <w:rsid w:val="009E797A"/>
    <w:rsid w:val="009F4F88"/>
    <w:rsid w:val="009F6D20"/>
    <w:rsid w:val="00A03A37"/>
    <w:rsid w:val="00A1046C"/>
    <w:rsid w:val="00A3027E"/>
    <w:rsid w:val="00A311A2"/>
    <w:rsid w:val="00A41F02"/>
    <w:rsid w:val="00A43F9D"/>
    <w:rsid w:val="00A441A2"/>
    <w:rsid w:val="00A46A06"/>
    <w:rsid w:val="00A65771"/>
    <w:rsid w:val="00A7487C"/>
    <w:rsid w:val="00A7509E"/>
    <w:rsid w:val="00A75D7F"/>
    <w:rsid w:val="00A802C0"/>
    <w:rsid w:val="00A808FF"/>
    <w:rsid w:val="00A84FE7"/>
    <w:rsid w:val="00A934DE"/>
    <w:rsid w:val="00AA1F2D"/>
    <w:rsid w:val="00AB09AB"/>
    <w:rsid w:val="00AC0581"/>
    <w:rsid w:val="00AC08FA"/>
    <w:rsid w:val="00AC5F33"/>
    <w:rsid w:val="00AC6DB8"/>
    <w:rsid w:val="00AD1FC5"/>
    <w:rsid w:val="00AE1550"/>
    <w:rsid w:val="00AE1E8F"/>
    <w:rsid w:val="00AE201A"/>
    <w:rsid w:val="00AF4A0B"/>
    <w:rsid w:val="00B03BCD"/>
    <w:rsid w:val="00B15259"/>
    <w:rsid w:val="00B178D4"/>
    <w:rsid w:val="00B21502"/>
    <w:rsid w:val="00B27515"/>
    <w:rsid w:val="00B362B4"/>
    <w:rsid w:val="00B3724B"/>
    <w:rsid w:val="00B37FE2"/>
    <w:rsid w:val="00B42E4E"/>
    <w:rsid w:val="00B43C0A"/>
    <w:rsid w:val="00B719AF"/>
    <w:rsid w:val="00B80930"/>
    <w:rsid w:val="00B8419A"/>
    <w:rsid w:val="00B8423E"/>
    <w:rsid w:val="00B85483"/>
    <w:rsid w:val="00B8706A"/>
    <w:rsid w:val="00B93302"/>
    <w:rsid w:val="00B93B75"/>
    <w:rsid w:val="00B95673"/>
    <w:rsid w:val="00B97F18"/>
    <w:rsid w:val="00BA1AA6"/>
    <w:rsid w:val="00BA2B14"/>
    <w:rsid w:val="00BA39E4"/>
    <w:rsid w:val="00BA59D7"/>
    <w:rsid w:val="00BA5D0F"/>
    <w:rsid w:val="00BA7231"/>
    <w:rsid w:val="00BB217A"/>
    <w:rsid w:val="00BB52F6"/>
    <w:rsid w:val="00BC290C"/>
    <w:rsid w:val="00BC73D8"/>
    <w:rsid w:val="00BD1852"/>
    <w:rsid w:val="00BD4ECD"/>
    <w:rsid w:val="00BD6496"/>
    <w:rsid w:val="00BD6880"/>
    <w:rsid w:val="00BD77BF"/>
    <w:rsid w:val="00BE46C0"/>
    <w:rsid w:val="00BE723E"/>
    <w:rsid w:val="00BE725D"/>
    <w:rsid w:val="00BF529A"/>
    <w:rsid w:val="00BF5AD0"/>
    <w:rsid w:val="00C03A22"/>
    <w:rsid w:val="00C063FA"/>
    <w:rsid w:val="00C150D2"/>
    <w:rsid w:val="00C150E4"/>
    <w:rsid w:val="00C20F0A"/>
    <w:rsid w:val="00C24AE7"/>
    <w:rsid w:val="00C31E98"/>
    <w:rsid w:val="00C360FA"/>
    <w:rsid w:val="00C369EA"/>
    <w:rsid w:val="00C44DB3"/>
    <w:rsid w:val="00C47B85"/>
    <w:rsid w:val="00C57525"/>
    <w:rsid w:val="00C57B6E"/>
    <w:rsid w:val="00C6028F"/>
    <w:rsid w:val="00C63B98"/>
    <w:rsid w:val="00C657FF"/>
    <w:rsid w:val="00C6588C"/>
    <w:rsid w:val="00C7048F"/>
    <w:rsid w:val="00C70FCF"/>
    <w:rsid w:val="00C81AED"/>
    <w:rsid w:val="00C82D43"/>
    <w:rsid w:val="00C83923"/>
    <w:rsid w:val="00C84837"/>
    <w:rsid w:val="00C90AF1"/>
    <w:rsid w:val="00C91C9E"/>
    <w:rsid w:val="00CA7CF6"/>
    <w:rsid w:val="00CB7348"/>
    <w:rsid w:val="00CB7C37"/>
    <w:rsid w:val="00CC36E7"/>
    <w:rsid w:val="00CC6F22"/>
    <w:rsid w:val="00CD342D"/>
    <w:rsid w:val="00CE0952"/>
    <w:rsid w:val="00CE5636"/>
    <w:rsid w:val="00CE700F"/>
    <w:rsid w:val="00CE734A"/>
    <w:rsid w:val="00CF21F0"/>
    <w:rsid w:val="00CF5B1C"/>
    <w:rsid w:val="00CF73CC"/>
    <w:rsid w:val="00CF79B3"/>
    <w:rsid w:val="00CF79E0"/>
    <w:rsid w:val="00D002EB"/>
    <w:rsid w:val="00D0684C"/>
    <w:rsid w:val="00D071F1"/>
    <w:rsid w:val="00D10192"/>
    <w:rsid w:val="00D14F26"/>
    <w:rsid w:val="00D214C1"/>
    <w:rsid w:val="00D22ED3"/>
    <w:rsid w:val="00D2326A"/>
    <w:rsid w:val="00D32244"/>
    <w:rsid w:val="00D32E21"/>
    <w:rsid w:val="00D33DB8"/>
    <w:rsid w:val="00D40E3C"/>
    <w:rsid w:val="00D4456F"/>
    <w:rsid w:val="00D448F3"/>
    <w:rsid w:val="00D45543"/>
    <w:rsid w:val="00D546F2"/>
    <w:rsid w:val="00D61E4E"/>
    <w:rsid w:val="00D66EED"/>
    <w:rsid w:val="00D67C50"/>
    <w:rsid w:val="00D72A53"/>
    <w:rsid w:val="00D770BE"/>
    <w:rsid w:val="00D77FD6"/>
    <w:rsid w:val="00D87ADD"/>
    <w:rsid w:val="00D92428"/>
    <w:rsid w:val="00D9258D"/>
    <w:rsid w:val="00D96E4D"/>
    <w:rsid w:val="00DA55B0"/>
    <w:rsid w:val="00DA6038"/>
    <w:rsid w:val="00DA6A2F"/>
    <w:rsid w:val="00DB2A7C"/>
    <w:rsid w:val="00DB4E38"/>
    <w:rsid w:val="00DC00FB"/>
    <w:rsid w:val="00DD4DCC"/>
    <w:rsid w:val="00DD5294"/>
    <w:rsid w:val="00DE01A4"/>
    <w:rsid w:val="00DE189D"/>
    <w:rsid w:val="00DE2039"/>
    <w:rsid w:val="00DE2E2A"/>
    <w:rsid w:val="00DE5350"/>
    <w:rsid w:val="00DF17C5"/>
    <w:rsid w:val="00DF436F"/>
    <w:rsid w:val="00DF56CE"/>
    <w:rsid w:val="00E0063F"/>
    <w:rsid w:val="00E01B1A"/>
    <w:rsid w:val="00E05164"/>
    <w:rsid w:val="00E10EF0"/>
    <w:rsid w:val="00E11929"/>
    <w:rsid w:val="00E11C82"/>
    <w:rsid w:val="00E120EF"/>
    <w:rsid w:val="00E26363"/>
    <w:rsid w:val="00E357DC"/>
    <w:rsid w:val="00E36606"/>
    <w:rsid w:val="00E40DA8"/>
    <w:rsid w:val="00E41966"/>
    <w:rsid w:val="00E422B2"/>
    <w:rsid w:val="00E513B2"/>
    <w:rsid w:val="00E5286E"/>
    <w:rsid w:val="00E568BA"/>
    <w:rsid w:val="00E61019"/>
    <w:rsid w:val="00E649AC"/>
    <w:rsid w:val="00E665E1"/>
    <w:rsid w:val="00E853BB"/>
    <w:rsid w:val="00EA3709"/>
    <w:rsid w:val="00EA4C2F"/>
    <w:rsid w:val="00EB2421"/>
    <w:rsid w:val="00EB550F"/>
    <w:rsid w:val="00EB64A8"/>
    <w:rsid w:val="00EC071F"/>
    <w:rsid w:val="00EC72E9"/>
    <w:rsid w:val="00EC7DCF"/>
    <w:rsid w:val="00ED3B53"/>
    <w:rsid w:val="00EE04B8"/>
    <w:rsid w:val="00EE057E"/>
    <w:rsid w:val="00EE4571"/>
    <w:rsid w:val="00EF113E"/>
    <w:rsid w:val="00EF6A5B"/>
    <w:rsid w:val="00F13E41"/>
    <w:rsid w:val="00F15C3D"/>
    <w:rsid w:val="00F1798B"/>
    <w:rsid w:val="00F22AAA"/>
    <w:rsid w:val="00F25978"/>
    <w:rsid w:val="00F25F58"/>
    <w:rsid w:val="00F426C5"/>
    <w:rsid w:val="00F446A0"/>
    <w:rsid w:val="00F4584E"/>
    <w:rsid w:val="00F50519"/>
    <w:rsid w:val="00F513AF"/>
    <w:rsid w:val="00F526AA"/>
    <w:rsid w:val="00F56BBC"/>
    <w:rsid w:val="00F57419"/>
    <w:rsid w:val="00F57F77"/>
    <w:rsid w:val="00F667A6"/>
    <w:rsid w:val="00F74687"/>
    <w:rsid w:val="00F752AF"/>
    <w:rsid w:val="00F8328B"/>
    <w:rsid w:val="00F8337D"/>
    <w:rsid w:val="00F90140"/>
    <w:rsid w:val="00F92BD0"/>
    <w:rsid w:val="00F960FE"/>
    <w:rsid w:val="00FA0B16"/>
    <w:rsid w:val="00FA115D"/>
    <w:rsid w:val="00FA1610"/>
    <w:rsid w:val="00FA4979"/>
    <w:rsid w:val="00FB2DC7"/>
    <w:rsid w:val="00FB44C7"/>
    <w:rsid w:val="00FC0D8D"/>
    <w:rsid w:val="00FC29DB"/>
    <w:rsid w:val="00FC4E30"/>
    <w:rsid w:val="00FE0940"/>
    <w:rsid w:val="00FF0A6E"/>
    <w:rsid w:val="00FF1150"/>
    <w:rsid w:val="00FF22D9"/>
    <w:rsid w:val="00FF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9808C71"/>
  <w15:docId w15:val="{D6A9CBBE-CA6F-4D83-A078-DC2329C4D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884"/>
    <w:pPr>
      <w:tabs>
        <w:tab w:val="left" w:pos="0"/>
      </w:tabs>
      <w:overflowPunct w:val="0"/>
      <w:autoSpaceDE w:val="0"/>
      <w:autoSpaceDN w:val="0"/>
      <w:adjustRightInd w:val="0"/>
      <w:spacing w:after="220" w:line="360" w:lineRule="auto"/>
      <w:textAlignment w:val="baseline"/>
    </w:pPr>
    <w:rPr>
      <w:rFonts w:ascii="Arial" w:hAnsi="Arial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985884"/>
    <w:pPr>
      <w:tabs>
        <w:tab w:val="clear" w:pos="0"/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0"/>
    </w:rPr>
  </w:style>
  <w:style w:type="paragraph" w:styleId="Title">
    <w:name w:val="Title"/>
    <w:basedOn w:val="Normal"/>
    <w:qFormat/>
    <w:rsid w:val="0098588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</w:pPr>
    <w:rPr>
      <w:b/>
      <w:sz w:val="36"/>
    </w:rPr>
  </w:style>
  <w:style w:type="character" w:styleId="Hyperlink">
    <w:name w:val="Hyperlink"/>
    <w:rsid w:val="00985884"/>
    <w:rPr>
      <w:color w:val="0000FF"/>
      <w:spacing w:val="0"/>
      <w:sz w:val="24"/>
      <w:u w:val="single"/>
    </w:rPr>
  </w:style>
  <w:style w:type="character" w:styleId="Emphasis">
    <w:name w:val="Emphasis"/>
    <w:qFormat/>
    <w:rsid w:val="00985884"/>
    <w:rPr>
      <w:i/>
      <w:color w:val="000000"/>
      <w:spacing w:val="0"/>
      <w:sz w:val="24"/>
    </w:rPr>
  </w:style>
  <w:style w:type="paragraph" w:customStyle="1" w:styleId="NewsbodyArial12">
    <w:name w:val="News body /Arial 12"/>
    <w:basedOn w:val="Normal"/>
    <w:rsid w:val="00985884"/>
    <w:pPr>
      <w:tabs>
        <w:tab w:val="clear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56" w:lineRule="exact"/>
    </w:pPr>
  </w:style>
  <w:style w:type="paragraph" w:customStyle="1" w:styleId="BodySingle">
    <w:name w:val="Body Single"/>
    <w:basedOn w:val="Normal"/>
    <w:rsid w:val="00985884"/>
    <w:pPr>
      <w:tabs>
        <w:tab w:val="center" w:pos="4608"/>
        <w:tab w:val="right" w:pos="9288"/>
      </w:tabs>
      <w:spacing w:after="0" w:line="240" w:lineRule="auto"/>
      <w:jc w:val="center"/>
    </w:pPr>
    <w:rPr>
      <w:sz w:val="20"/>
    </w:rPr>
  </w:style>
  <w:style w:type="paragraph" w:customStyle="1" w:styleId="DefaultText">
    <w:name w:val="Default Text"/>
    <w:basedOn w:val="Normal"/>
    <w:rsid w:val="00985884"/>
    <w:pPr>
      <w:spacing w:after="0" w:line="240" w:lineRule="auto"/>
    </w:pPr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rsid w:val="00985884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BBB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843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439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4394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43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4394"/>
    <w:rPr>
      <w:rFonts w:ascii="Arial" w:hAnsi="Arial"/>
      <w:b/>
      <w:bCs/>
      <w:color w:val="000000"/>
    </w:rPr>
  </w:style>
  <w:style w:type="paragraph" w:styleId="NormalWeb">
    <w:name w:val="Normal (Web)"/>
    <w:basedOn w:val="Normal"/>
    <w:uiPriority w:val="99"/>
    <w:rsid w:val="00420E43"/>
    <w:pPr>
      <w:tabs>
        <w:tab w:val="clear" w:pos="0"/>
      </w:tabs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color w:val="auto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79EC"/>
    <w:pPr>
      <w:tabs>
        <w:tab w:val="clear" w:pos="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79EC"/>
    <w:rPr>
      <w:rFonts w:ascii="Arial" w:hAnsi="Arial"/>
      <w:color w:val="000000"/>
      <w:sz w:val="22"/>
    </w:rPr>
  </w:style>
  <w:style w:type="paragraph" w:customStyle="1" w:styleId="Default">
    <w:name w:val="Default"/>
    <w:rsid w:val="0073489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973F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B7C37"/>
    <w:rPr>
      <w:b/>
      <w:bCs/>
    </w:rPr>
  </w:style>
  <w:style w:type="character" w:customStyle="1" w:styleId="x171">
    <w:name w:val="x171"/>
    <w:basedOn w:val="DefaultParagraphFont"/>
    <w:rsid w:val="00263188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apple-converted-space">
    <w:name w:val="apple-converted-space"/>
    <w:basedOn w:val="DefaultParagraphFont"/>
    <w:rsid w:val="002A0243"/>
  </w:style>
  <w:style w:type="character" w:customStyle="1" w:styleId="Mention1">
    <w:name w:val="Mention1"/>
    <w:basedOn w:val="DefaultParagraphFont"/>
    <w:uiPriority w:val="99"/>
    <w:semiHidden/>
    <w:unhideWhenUsed/>
    <w:rsid w:val="00E36606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25359D"/>
    <w:rPr>
      <w:color w:val="808080"/>
      <w:shd w:val="clear" w:color="auto" w:fill="E6E6E6"/>
    </w:rPr>
  </w:style>
  <w:style w:type="character" w:customStyle="1" w:styleId="font-g-9nqpwx3kcnt74rbm-n7">
    <w:name w:val="font-g-9nqpwx3kcnt74rbm-n7"/>
    <w:basedOn w:val="DefaultParagraphFont"/>
    <w:rsid w:val="00F15C3D"/>
  </w:style>
  <w:style w:type="paragraph" w:customStyle="1" w:styleId="ql-indent-1">
    <w:name w:val="ql-indent-1"/>
    <w:basedOn w:val="Normal"/>
    <w:rsid w:val="00F15C3D"/>
    <w:pPr>
      <w:tabs>
        <w:tab w:val="clear" w:pos="0"/>
      </w:tabs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color w:val="auto"/>
      <w:sz w:val="24"/>
      <w:szCs w:val="24"/>
    </w:rPr>
  </w:style>
  <w:style w:type="paragraph" w:styleId="Revision">
    <w:name w:val="Revision"/>
    <w:hidden/>
    <w:uiPriority w:val="99"/>
    <w:semiHidden/>
    <w:rsid w:val="00400426"/>
    <w:rPr>
      <w:rFonts w:ascii="Arial" w:hAnsi="Arial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76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ather@heatherwestpr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fgiaonline.org/event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ickson@fgiaonline.org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8620E-FE3F-434B-949B-E152AA081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Heather West Public Relations</Company>
  <LinksUpToDate>false</LinksUpToDate>
  <CharactersWithSpaces>5262</CharactersWithSpaces>
  <SharedDoc>false</SharedDoc>
  <HLinks>
    <vt:vector size="30" baseType="variant">
      <vt:variant>
        <vt:i4>852038</vt:i4>
      </vt:variant>
      <vt:variant>
        <vt:i4>12</vt:i4>
      </vt:variant>
      <vt:variant>
        <vt:i4>0</vt:i4>
      </vt:variant>
      <vt:variant>
        <vt:i4>5</vt:i4>
      </vt:variant>
      <vt:variant>
        <vt:lpwstr>http://www.aamanet.org/rsswhatsnew.asp?sect=1</vt:lpwstr>
      </vt:variant>
      <vt:variant>
        <vt:lpwstr/>
      </vt:variant>
      <vt:variant>
        <vt:i4>1966175</vt:i4>
      </vt:variant>
      <vt:variant>
        <vt:i4>9</vt:i4>
      </vt:variant>
      <vt:variant>
        <vt:i4>0</vt:i4>
      </vt:variant>
      <vt:variant>
        <vt:i4>5</vt:i4>
      </vt:variant>
      <vt:variant>
        <vt:lpwstr>http://www.aamanet.org/rssnews.asp?sect=1</vt:lpwstr>
      </vt:variant>
      <vt:variant>
        <vt:lpwstr/>
      </vt:variant>
      <vt:variant>
        <vt:i4>3473513</vt:i4>
      </vt:variant>
      <vt:variant>
        <vt:i4>6</vt:i4>
      </vt:variant>
      <vt:variant>
        <vt:i4>0</vt:i4>
      </vt:variant>
      <vt:variant>
        <vt:i4>5</vt:i4>
      </vt:variant>
      <vt:variant>
        <vt:lpwstr>http://www.aamanet.org/</vt:lpwstr>
      </vt:variant>
      <vt:variant>
        <vt:lpwstr/>
      </vt:variant>
      <vt:variant>
        <vt:i4>1507369</vt:i4>
      </vt:variant>
      <vt:variant>
        <vt:i4>3</vt:i4>
      </vt:variant>
      <vt:variant>
        <vt:i4>0</vt:i4>
      </vt:variant>
      <vt:variant>
        <vt:i4>5</vt:i4>
      </vt:variant>
      <vt:variant>
        <vt:lpwstr>mailto:adickson@aamanet.org</vt:lpwstr>
      </vt:variant>
      <vt:variant>
        <vt:lpwstr/>
      </vt:variant>
      <vt:variant>
        <vt:i4>983103</vt:i4>
      </vt:variant>
      <vt:variant>
        <vt:i4>0</vt:i4>
      </vt:variant>
      <vt:variant>
        <vt:i4>0</vt:i4>
      </vt:variant>
      <vt:variant>
        <vt:i4>5</vt:i4>
      </vt:variant>
      <vt:variant>
        <vt:lpwstr>mailto:heather@heatherwestpr.com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Heather West</dc:creator>
  <cp:lastModifiedBy>Heather West PR</cp:lastModifiedBy>
  <cp:revision>3</cp:revision>
  <cp:lastPrinted>2014-02-14T16:35:00Z</cp:lastPrinted>
  <dcterms:created xsi:type="dcterms:W3CDTF">2026-09-02T17:47:00Z</dcterms:created>
  <dcterms:modified xsi:type="dcterms:W3CDTF">2026-09-02T20:13:00Z</dcterms:modified>
</cp:coreProperties>
</file>