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257D8" w14:textId="77777777" w:rsidR="00C02CF9" w:rsidRPr="00A317B1" w:rsidRDefault="00C02CF9" w:rsidP="008C7E6A">
      <w:pPr>
        <w:ind w:right="14"/>
        <w:contextualSpacing/>
        <w:rPr>
          <w:rFonts w:ascii="Noto Sans" w:hAnsi="Noto Sans" w:cs="Noto Sans"/>
          <w:i/>
          <w:color w:val="000000" w:themeColor="text1"/>
          <w:sz w:val="20"/>
          <w:szCs w:val="20"/>
        </w:rPr>
      </w:pPr>
      <w:r w:rsidRPr="00A317B1">
        <w:rPr>
          <w:rFonts w:ascii="Noto Sans" w:hAnsi="Noto Sans" w:cs="Noto Sans"/>
          <w:i/>
          <w:color w:val="000000" w:themeColor="text1"/>
          <w:sz w:val="20"/>
          <w:szCs w:val="20"/>
        </w:rPr>
        <w:t>Media contact: Heather West, 612-724-8760, heather@heatherwestpr.com</w:t>
      </w:r>
    </w:p>
    <w:p w14:paraId="35B0BAA9" w14:textId="77777777" w:rsidR="00C02CF9" w:rsidRPr="00A317B1" w:rsidRDefault="00C02CF9" w:rsidP="008C7E6A">
      <w:pPr>
        <w:ind w:right="14"/>
        <w:contextualSpacing/>
        <w:rPr>
          <w:rFonts w:ascii="Noto Sans" w:hAnsi="Noto Sans" w:cs="Noto Sans"/>
          <w:color w:val="000000" w:themeColor="text1"/>
        </w:rPr>
      </w:pPr>
    </w:p>
    <w:p w14:paraId="5025F04D" w14:textId="04DAC2FF" w:rsidR="00396744" w:rsidRPr="00A317B1" w:rsidRDefault="008901BC" w:rsidP="008C7E6A">
      <w:pPr>
        <w:ind w:right="14"/>
        <w:contextualSpacing/>
        <w:jc w:val="center"/>
        <w:rPr>
          <w:rFonts w:ascii="Noto Sans" w:hAnsi="Noto Sans" w:cs="Noto Sans"/>
          <w:b/>
          <w:color w:val="000000" w:themeColor="text1"/>
          <w:sz w:val="30"/>
          <w:szCs w:val="30"/>
        </w:rPr>
      </w:pPr>
      <w:r w:rsidRPr="00A317B1">
        <w:rPr>
          <w:rFonts w:ascii="Noto Sans" w:hAnsi="Noto Sans" w:cs="Noto Sans"/>
          <w:b/>
          <w:color w:val="000000" w:themeColor="text1"/>
          <w:sz w:val="30"/>
          <w:szCs w:val="30"/>
        </w:rPr>
        <w:t xml:space="preserve">Technoform </w:t>
      </w:r>
      <w:r w:rsidR="00CC0838" w:rsidRPr="00A317B1">
        <w:rPr>
          <w:rFonts w:ascii="Noto Sans" w:hAnsi="Noto Sans" w:cs="Noto Sans"/>
          <w:b/>
          <w:color w:val="000000" w:themeColor="text1"/>
          <w:sz w:val="30"/>
          <w:szCs w:val="30"/>
        </w:rPr>
        <w:t>North America celebrates its 20</w:t>
      </w:r>
      <w:r w:rsidR="00CC0838" w:rsidRPr="00A317B1">
        <w:rPr>
          <w:rFonts w:ascii="Noto Sans" w:hAnsi="Noto Sans" w:cs="Noto Sans"/>
          <w:b/>
          <w:color w:val="000000" w:themeColor="text1"/>
          <w:sz w:val="30"/>
          <w:szCs w:val="30"/>
          <w:vertAlign w:val="superscript"/>
        </w:rPr>
        <w:t>th</w:t>
      </w:r>
      <w:r w:rsidR="00CC0838" w:rsidRPr="00A317B1">
        <w:rPr>
          <w:rFonts w:ascii="Noto Sans" w:hAnsi="Noto Sans" w:cs="Noto Sans"/>
          <w:b/>
          <w:color w:val="000000" w:themeColor="text1"/>
          <w:sz w:val="30"/>
          <w:szCs w:val="30"/>
        </w:rPr>
        <w:t xml:space="preserve"> anniversary</w:t>
      </w:r>
    </w:p>
    <w:p w14:paraId="03C210E0" w14:textId="43DA2355" w:rsidR="00CC0838" w:rsidRPr="00A317B1" w:rsidRDefault="00CC0838" w:rsidP="008C7E6A">
      <w:pPr>
        <w:pStyle w:val="ListParagraph"/>
        <w:ind w:left="1080" w:right="14"/>
        <w:rPr>
          <w:rFonts w:ascii="Noto Sans" w:hAnsi="Noto Sans" w:cs="Noto Sans"/>
          <w:bCs/>
          <w:i/>
          <w:iCs/>
          <w:color w:val="000000" w:themeColor="text1"/>
        </w:rPr>
      </w:pPr>
      <w:r w:rsidRPr="00A317B1">
        <w:rPr>
          <w:rFonts w:ascii="Noto Sans" w:hAnsi="Noto Sans" w:cs="Noto Sans"/>
          <w:bCs/>
          <w:i/>
          <w:iCs/>
          <w:color w:val="000000" w:themeColor="text1"/>
        </w:rPr>
        <w:t xml:space="preserve">Reception </w:t>
      </w:r>
      <w:r w:rsidR="00FC4F18" w:rsidRPr="00A317B1">
        <w:rPr>
          <w:rFonts w:ascii="Noto Sans" w:hAnsi="Noto Sans" w:cs="Noto Sans"/>
          <w:bCs/>
          <w:i/>
          <w:iCs/>
          <w:color w:val="000000" w:themeColor="text1"/>
        </w:rPr>
        <w:t xml:space="preserve">held </w:t>
      </w:r>
      <w:r w:rsidRPr="00A317B1">
        <w:rPr>
          <w:rFonts w:ascii="Noto Sans" w:hAnsi="Noto Sans" w:cs="Noto Sans"/>
          <w:bCs/>
          <w:i/>
          <w:iCs/>
          <w:color w:val="000000" w:themeColor="text1"/>
        </w:rPr>
        <w:t>at GlassBuild America, Oct. 1, 2-4 p.m., booth #11021</w:t>
      </w:r>
    </w:p>
    <w:p w14:paraId="05D67F17" w14:textId="77777777" w:rsidR="00C02CF9" w:rsidRPr="00A317B1" w:rsidRDefault="00C02CF9" w:rsidP="008C7E6A">
      <w:pPr>
        <w:ind w:right="14"/>
        <w:contextualSpacing/>
        <w:rPr>
          <w:rFonts w:ascii="Noto Sans" w:hAnsi="Noto Sans" w:cs="Noto Sans"/>
          <w:color w:val="000000" w:themeColor="text1"/>
        </w:rPr>
      </w:pPr>
    </w:p>
    <w:p w14:paraId="77A0638D" w14:textId="7933EBC3" w:rsidR="008C7E6A" w:rsidRPr="00A317B1" w:rsidRDefault="00C02CF9" w:rsidP="008C7E6A">
      <w:pPr>
        <w:contextualSpacing/>
        <w:rPr>
          <w:rFonts w:ascii="Noto Sans" w:hAnsi="Noto Sans" w:cs="Noto Sans"/>
          <w:iCs/>
          <w:color w:val="000000" w:themeColor="text1"/>
          <w:sz w:val="22"/>
          <w:szCs w:val="22"/>
        </w:rPr>
      </w:pPr>
      <w:r w:rsidRPr="00A317B1">
        <w:rPr>
          <w:rFonts w:ascii="Noto Sans" w:hAnsi="Noto Sans" w:cs="Noto Sans"/>
          <w:color w:val="000000" w:themeColor="text1"/>
          <w:sz w:val="22"/>
          <w:szCs w:val="22"/>
        </w:rPr>
        <w:t>Twinsburg, Ohio (</w:t>
      </w:r>
      <w:r w:rsidR="00CC0838" w:rsidRPr="00A317B1">
        <w:rPr>
          <w:rFonts w:ascii="Noto Sans" w:hAnsi="Noto Sans" w:cs="Noto Sans"/>
          <w:color w:val="000000" w:themeColor="text1"/>
          <w:sz w:val="22"/>
          <w:szCs w:val="22"/>
        </w:rPr>
        <w:t>Sept.</w:t>
      </w:r>
      <w:r w:rsidR="00A92382" w:rsidRPr="00A317B1">
        <w:rPr>
          <w:rFonts w:ascii="Noto Sans" w:hAnsi="Noto Sans" w:cs="Noto Sans"/>
          <w:color w:val="000000" w:themeColor="text1"/>
          <w:sz w:val="22"/>
          <w:szCs w:val="22"/>
        </w:rPr>
        <w:t xml:space="preserve"> 202</w:t>
      </w:r>
      <w:r w:rsidR="008901BC" w:rsidRPr="00A317B1">
        <w:rPr>
          <w:rFonts w:ascii="Noto Sans" w:hAnsi="Noto Sans" w:cs="Noto Sans"/>
          <w:color w:val="000000" w:themeColor="text1"/>
          <w:sz w:val="22"/>
          <w:szCs w:val="22"/>
        </w:rPr>
        <w:t>4</w:t>
      </w:r>
      <w:r w:rsidRPr="00A317B1">
        <w:rPr>
          <w:rFonts w:ascii="Noto Sans" w:hAnsi="Noto Sans" w:cs="Noto Sans"/>
          <w:color w:val="000000" w:themeColor="text1"/>
          <w:sz w:val="22"/>
          <w:szCs w:val="22"/>
        </w:rPr>
        <w:t>) –</w:t>
      </w:r>
      <w:r w:rsidR="00EC549D" w:rsidRPr="00A317B1">
        <w:rPr>
          <w:rFonts w:ascii="Noto Sans" w:hAnsi="Noto Sans" w:cs="Noto Sans"/>
          <w:sz w:val="22"/>
          <w:szCs w:val="22"/>
        </w:rPr>
        <w:t>Technoform</w:t>
      </w:r>
      <w:r w:rsidR="00766C14" w:rsidRPr="00A317B1">
        <w:rPr>
          <w:rFonts w:ascii="Noto Sans" w:hAnsi="Noto Sans" w:cs="Noto Sans"/>
          <w:sz w:val="22"/>
          <w:szCs w:val="22"/>
        </w:rPr>
        <w:t xml:space="preserve"> </w:t>
      </w:r>
      <w:r w:rsidR="00CC0838" w:rsidRPr="00A317B1">
        <w:rPr>
          <w:rFonts w:ascii="Noto Sans" w:hAnsi="Noto Sans" w:cs="Noto Sans"/>
          <w:iCs/>
          <w:color w:val="000000" w:themeColor="text1"/>
          <w:sz w:val="22"/>
          <w:szCs w:val="22"/>
        </w:rPr>
        <w:t xml:space="preserve">celebrates 20 years of providing high-performance insulating glass, fenestration and cladding systems in North America. Technoform’s associates </w:t>
      </w:r>
      <w:r w:rsidR="00766C14" w:rsidRPr="00A317B1">
        <w:rPr>
          <w:rFonts w:ascii="Noto Sans" w:hAnsi="Noto Sans" w:cs="Noto Sans"/>
          <w:iCs/>
          <w:color w:val="000000" w:themeColor="text1"/>
          <w:sz w:val="22"/>
          <w:szCs w:val="22"/>
        </w:rPr>
        <w:t xml:space="preserve">and products </w:t>
      </w:r>
      <w:r w:rsidR="007A279C" w:rsidRPr="00A317B1">
        <w:rPr>
          <w:rFonts w:ascii="Noto Sans" w:hAnsi="Noto Sans" w:cs="Noto Sans"/>
          <w:iCs/>
          <w:color w:val="000000" w:themeColor="text1"/>
          <w:sz w:val="22"/>
          <w:szCs w:val="22"/>
        </w:rPr>
        <w:t>help residential, commercial and institutional building envelopes to balance energy efficiency with occupant health and comfort</w:t>
      </w:r>
      <w:r w:rsidR="009D1086" w:rsidRPr="00A317B1">
        <w:rPr>
          <w:rFonts w:ascii="Noto Sans" w:hAnsi="Noto Sans" w:cs="Noto Sans"/>
          <w:iCs/>
          <w:color w:val="000000" w:themeColor="text1"/>
          <w:sz w:val="22"/>
          <w:szCs w:val="22"/>
        </w:rPr>
        <w:t>, while enhancing structural integrity</w:t>
      </w:r>
      <w:r w:rsidR="0055097A" w:rsidRPr="00A317B1">
        <w:rPr>
          <w:rFonts w:ascii="Noto Sans" w:hAnsi="Noto Sans" w:cs="Noto Sans"/>
          <w:iCs/>
          <w:color w:val="000000" w:themeColor="text1"/>
          <w:sz w:val="22"/>
          <w:szCs w:val="22"/>
        </w:rPr>
        <w:t>, durability</w:t>
      </w:r>
      <w:r w:rsidR="009D1086" w:rsidRPr="00A317B1">
        <w:rPr>
          <w:rFonts w:ascii="Noto Sans" w:hAnsi="Noto Sans" w:cs="Noto Sans"/>
          <w:iCs/>
          <w:color w:val="000000" w:themeColor="text1"/>
          <w:sz w:val="22"/>
          <w:szCs w:val="22"/>
        </w:rPr>
        <w:t xml:space="preserve"> and </w:t>
      </w:r>
      <w:r w:rsidR="007A279C" w:rsidRPr="00A317B1">
        <w:rPr>
          <w:rFonts w:ascii="Noto Sans" w:hAnsi="Noto Sans" w:cs="Noto Sans"/>
          <w:iCs/>
          <w:color w:val="000000" w:themeColor="text1"/>
          <w:sz w:val="22"/>
          <w:szCs w:val="22"/>
        </w:rPr>
        <w:t>aesthetics</w:t>
      </w:r>
      <w:r w:rsidR="002314DF" w:rsidRPr="00A317B1">
        <w:rPr>
          <w:rFonts w:ascii="Noto Sans" w:hAnsi="Noto Sans" w:cs="Noto Sans"/>
          <w:iCs/>
          <w:color w:val="000000" w:themeColor="text1"/>
          <w:sz w:val="22"/>
          <w:szCs w:val="22"/>
        </w:rPr>
        <w:t>.</w:t>
      </w:r>
    </w:p>
    <w:p w14:paraId="750A3067" w14:textId="77777777" w:rsidR="008C7E6A" w:rsidRPr="00A317B1" w:rsidRDefault="008C7E6A" w:rsidP="008C7E6A">
      <w:pPr>
        <w:contextualSpacing/>
        <w:rPr>
          <w:rFonts w:ascii="Noto Sans" w:hAnsi="Noto Sans" w:cs="Noto Sans"/>
          <w:iCs/>
          <w:color w:val="000000" w:themeColor="text1"/>
          <w:sz w:val="22"/>
          <w:szCs w:val="22"/>
        </w:rPr>
      </w:pPr>
    </w:p>
    <w:p w14:paraId="7BAB61E9" w14:textId="7638F35B" w:rsidR="00CC5596" w:rsidRPr="00A317B1" w:rsidRDefault="008C7E6A" w:rsidP="008C7E6A">
      <w:pPr>
        <w:contextualSpacing/>
        <w:rPr>
          <w:rFonts w:ascii="Noto Sans" w:hAnsi="Noto Sans" w:cs="Noto Sans"/>
          <w:sz w:val="22"/>
          <w:szCs w:val="22"/>
        </w:rPr>
      </w:pPr>
      <w:r w:rsidRPr="00A317B1">
        <w:rPr>
          <w:rFonts w:ascii="Noto Sans" w:hAnsi="Noto Sans" w:cs="Noto Sans"/>
          <w:iCs/>
          <w:color w:val="000000" w:themeColor="text1"/>
          <w:sz w:val="22"/>
          <w:szCs w:val="22"/>
        </w:rPr>
        <w:t>“</w:t>
      </w:r>
      <w:r w:rsidR="00342B08" w:rsidRPr="00A317B1">
        <w:rPr>
          <w:rFonts w:ascii="Noto Sans" w:hAnsi="Noto Sans" w:cs="Noto Sans"/>
          <w:color w:val="000000" w:themeColor="text1"/>
          <w:sz w:val="22"/>
          <w:szCs w:val="22"/>
        </w:rPr>
        <w:t>For two decades, our best-in-class building envelope products have been developed through collaboration and partnerships with our regional customers to create customized and durable solutions that boost thermal performance of insulating glass, windows, doors, curtainwall, storefront and opaque façades</w:t>
      </w:r>
      <w:r w:rsidRPr="00A317B1">
        <w:rPr>
          <w:rFonts w:ascii="Noto Sans" w:hAnsi="Noto Sans" w:cs="Noto Sans"/>
          <w:color w:val="000000" w:themeColor="text1"/>
          <w:sz w:val="22"/>
          <w:szCs w:val="22"/>
          <w:lang w:val="en"/>
        </w:rPr>
        <w:t>,” said</w:t>
      </w:r>
      <w:r w:rsidR="0040310A" w:rsidRPr="00A317B1">
        <w:rPr>
          <w:rFonts w:ascii="Noto Sans" w:hAnsi="Noto Sans" w:cs="Noto Sans"/>
          <w:color w:val="000000" w:themeColor="text1"/>
          <w:sz w:val="22"/>
          <w:szCs w:val="22"/>
          <w:lang w:val="en"/>
        </w:rPr>
        <w:t xml:space="preserve"> Helen Sanders, PhD, general manager with Technoform North America.</w:t>
      </w:r>
      <w:r w:rsidRPr="00A317B1">
        <w:rPr>
          <w:rFonts w:ascii="Noto Sans" w:hAnsi="Noto Sans" w:cs="Noto Sans"/>
          <w:color w:val="000000" w:themeColor="text1"/>
          <w:sz w:val="22"/>
          <w:szCs w:val="22"/>
          <w:lang w:val="en"/>
        </w:rPr>
        <w:t xml:space="preserve"> </w:t>
      </w:r>
      <w:r w:rsidRPr="00A317B1">
        <w:rPr>
          <w:rFonts w:ascii="Noto Sans" w:hAnsi="Noto Sans" w:cs="Noto Sans"/>
          <w:sz w:val="22"/>
          <w:szCs w:val="22"/>
        </w:rPr>
        <w:t>“</w:t>
      </w:r>
      <w:r w:rsidR="00CC5596" w:rsidRPr="00A317B1">
        <w:rPr>
          <w:rFonts w:ascii="Noto Sans" w:hAnsi="Noto Sans" w:cs="Noto Sans"/>
          <w:sz w:val="22"/>
          <w:szCs w:val="22"/>
        </w:rPr>
        <w:t>High energy efficiency, long service life, and indoor comfort are crucial elements of sustainable building design. High-performance facades play a vital role in creating a comfortable and energy-efficient built environment.</w:t>
      </w:r>
      <w:r w:rsidRPr="00A317B1">
        <w:rPr>
          <w:rFonts w:ascii="Noto Sans" w:hAnsi="Noto Sans" w:cs="Noto Sans"/>
          <w:sz w:val="22"/>
          <w:szCs w:val="22"/>
        </w:rPr>
        <w:t>”</w:t>
      </w:r>
    </w:p>
    <w:p w14:paraId="7C7CEB48" w14:textId="77777777" w:rsidR="008C7E6A" w:rsidRPr="00A317B1" w:rsidRDefault="008C7E6A" w:rsidP="008C7E6A">
      <w:pPr>
        <w:pStyle w:val="NormalWeb"/>
        <w:spacing w:before="0" w:beforeAutospacing="0" w:after="0" w:afterAutospacing="0"/>
        <w:contextualSpacing/>
        <w:rPr>
          <w:rFonts w:ascii="Noto Sans" w:hAnsi="Noto Sans" w:cs="Noto Sans"/>
          <w:sz w:val="22"/>
          <w:szCs w:val="22"/>
        </w:rPr>
      </w:pPr>
    </w:p>
    <w:p w14:paraId="14A70952" w14:textId="66DC230C" w:rsidR="002314DF" w:rsidRPr="00A317B1" w:rsidRDefault="008C7E6A" w:rsidP="008C7E6A">
      <w:pPr>
        <w:pStyle w:val="NormalWeb"/>
        <w:spacing w:before="0" w:beforeAutospacing="0" w:after="0" w:afterAutospacing="0"/>
        <w:contextualSpacing/>
      </w:pPr>
      <w:r w:rsidRPr="00A317B1">
        <w:rPr>
          <w:rFonts w:ascii="Noto Sans" w:hAnsi="Noto Sans" w:cs="Noto Sans"/>
          <w:sz w:val="22"/>
          <w:szCs w:val="22"/>
        </w:rPr>
        <w:t>She continued, “</w:t>
      </w:r>
      <w:r w:rsidR="00CC5596" w:rsidRPr="00A317B1">
        <w:rPr>
          <w:rFonts w:ascii="Noto Sans" w:hAnsi="Noto Sans" w:cs="Noto Sans"/>
          <w:sz w:val="22"/>
          <w:szCs w:val="22"/>
        </w:rPr>
        <w:t>Incorporating Technoform’s plastic hybrid stainless steel warm edge spacer and high-precision polyamide-based insulation profiles in fenestration improves thermal performance and condensation resistance without sacrificing durability or design.</w:t>
      </w:r>
      <w:r w:rsidRPr="00A317B1">
        <w:rPr>
          <w:rFonts w:ascii="Noto Sans" w:hAnsi="Noto Sans" w:cs="Noto Sans"/>
          <w:sz w:val="22"/>
          <w:szCs w:val="22"/>
        </w:rPr>
        <w:t xml:space="preserve"> In addition, m</w:t>
      </w:r>
      <w:r w:rsidR="00CC5596" w:rsidRPr="00A317B1">
        <w:rPr>
          <w:rFonts w:ascii="Noto Sans" w:hAnsi="Noto Sans" w:cs="Noto Sans"/>
          <w:sz w:val="22"/>
          <w:szCs w:val="22"/>
        </w:rPr>
        <w:t>anaging thermal bridging at panel attachments is also key to high-performance durable rainscreen systems. Technoform’s thermally broken cladding clips deliver high-thermal and structural performance at the lowest installed cost.</w:t>
      </w:r>
      <w:r w:rsidRPr="00A317B1">
        <w:rPr>
          <w:rFonts w:ascii="Noto Sans" w:hAnsi="Noto Sans" w:cs="Noto Sans"/>
          <w:sz w:val="22"/>
          <w:szCs w:val="22"/>
        </w:rPr>
        <w:t>”</w:t>
      </w:r>
    </w:p>
    <w:p w14:paraId="71B90917" w14:textId="77777777" w:rsidR="00354D7E" w:rsidRPr="00A317B1" w:rsidRDefault="00354D7E" w:rsidP="008C7E6A">
      <w:pPr>
        <w:ind w:right="14"/>
        <w:contextualSpacing/>
        <w:rPr>
          <w:rFonts w:ascii="Noto Sans" w:hAnsi="Noto Sans" w:cs="Noto Sans"/>
          <w:color w:val="000000" w:themeColor="text1"/>
          <w:sz w:val="22"/>
          <w:szCs w:val="22"/>
        </w:rPr>
      </w:pPr>
    </w:p>
    <w:p w14:paraId="261B4A80" w14:textId="0793F320" w:rsidR="00D266A0" w:rsidRPr="00A317B1" w:rsidRDefault="00D266A0" w:rsidP="008C7E6A">
      <w:pPr>
        <w:ind w:right="14"/>
        <w:contextualSpacing/>
        <w:rPr>
          <w:rFonts w:ascii="Noto Sans" w:hAnsi="Noto Sans" w:cs="Noto Sans"/>
          <w:color w:val="000000" w:themeColor="text1"/>
          <w:sz w:val="22"/>
          <w:szCs w:val="22"/>
        </w:rPr>
      </w:pPr>
      <w:r w:rsidRPr="00A317B1">
        <w:rPr>
          <w:rFonts w:ascii="Noto Sans" w:hAnsi="Noto Sans" w:cs="Noto Sans"/>
          <w:color w:val="000000" w:themeColor="text1"/>
          <w:sz w:val="22"/>
          <w:szCs w:val="22"/>
        </w:rPr>
        <w:t>Celebrating this milestone with its customers and colleagues, Technoform will host a reception on Oct. 1, 2-4 p.m. in booth #11021 at GlassBuild America, Kay Bailey Hutchison Convention Center, Dallas. Throughout the industry event, Sept. 30-Oct. 2, Technoform’s booth will display effective condensation resistance and high thermal performance solutions for the glazing industry.</w:t>
      </w:r>
    </w:p>
    <w:p w14:paraId="60DB5C75" w14:textId="77777777" w:rsidR="00D266A0" w:rsidRPr="00A317B1" w:rsidRDefault="00D266A0" w:rsidP="008C7E6A">
      <w:pPr>
        <w:ind w:right="14"/>
        <w:contextualSpacing/>
        <w:rPr>
          <w:rFonts w:ascii="Noto Sans" w:hAnsi="Noto Sans" w:cs="Noto Sans"/>
          <w:color w:val="000000" w:themeColor="text1"/>
          <w:sz w:val="22"/>
          <w:szCs w:val="22"/>
        </w:rPr>
      </w:pPr>
    </w:p>
    <w:p w14:paraId="78706553" w14:textId="47435359" w:rsidR="00916B7E" w:rsidRPr="00A317B1" w:rsidRDefault="00916B7E" w:rsidP="008C7E6A">
      <w:pPr>
        <w:ind w:right="14"/>
        <w:contextualSpacing/>
        <w:rPr>
          <w:rFonts w:ascii="Noto Sans" w:hAnsi="Noto Sans" w:cs="Noto Sans"/>
          <w:color w:val="000000" w:themeColor="text1"/>
          <w:sz w:val="22"/>
          <w:szCs w:val="22"/>
          <w:lang w:val="en"/>
        </w:rPr>
      </w:pPr>
      <w:r w:rsidRPr="00A317B1">
        <w:rPr>
          <w:rFonts w:ascii="Noto Sans" w:hAnsi="Noto Sans" w:cs="Noto Sans"/>
          <w:color w:val="000000" w:themeColor="text1"/>
          <w:sz w:val="22"/>
          <w:szCs w:val="22"/>
          <w:lang w:val="en"/>
        </w:rPr>
        <w:t xml:space="preserve">“We’re excited to </w:t>
      </w:r>
      <w:r w:rsidRPr="00A317B1">
        <w:rPr>
          <w:rFonts w:ascii="Noto Sans" w:hAnsi="Noto Sans" w:cs="Noto Sans"/>
          <w:color w:val="000000"/>
          <w:sz w:val="22"/>
          <w:szCs w:val="22"/>
        </w:rPr>
        <w:t>celebrate and are thankful for the strong partnerships we have with our customers and suppliers. We look forward to continuing to grow by adding value for our customers through our innovative products and services</w:t>
      </w:r>
      <w:r w:rsidRPr="00A317B1">
        <w:rPr>
          <w:rFonts w:ascii="Noto Sans" w:hAnsi="Noto Sans" w:cs="Noto Sans"/>
          <w:color w:val="000000" w:themeColor="text1"/>
          <w:sz w:val="22"/>
          <w:szCs w:val="22"/>
          <w:lang w:val="en"/>
        </w:rPr>
        <w:t>,”</w:t>
      </w:r>
      <w:r w:rsidR="0040310A" w:rsidRPr="00A317B1">
        <w:rPr>
          <w:rFonts w:ascii="Noto Sans" w:hAnsi="Noto Sans" w:cs="Noto Sans"/>
          <w:color w:val="000000" w:themeColor="text1"/>
          <w:sz w:val="22"/>
          <w:szCs w:val="22"/>
          <w:lang w:val="en"/>
        </w:rPr>
        <w:t xml:space="preserve"> said Chad Ricker, general manager with Technoform North America.</w:t>
      </w:r>
    </w:p>
    <w:p w14:paraId="32E89289" w14:textId="77777777" w:rsidR="00916B7E" w:rsidRDefault="00916B7E" w:rsidP="008C7E6A">
      <w:pPr>
        <w:ind w:right="14"/>
        <w:contextualSpacing/>
        <w:rPr>
          <w:rFonts w:ascii="Noto Sans" w:hAnsi="Noto Sans" w:cs="Noto Sans"/>
          <w:color w:val="000000" w:themeColor="text1"/>
          <w:sz w:val="22"/>
          <w:szCs w:val="22"/>
        </w:rPr>
      </w:pPr>
    </w:p>
    <w:p w14:paraId="37333ED0" w14:textId="14F4F507" w:rsidR="00CF3EFF" w:rsidRPr="00CF3EFF" w:rsidRDefault="00CF3EFF" w:rsidP="00CF3EFF">
      <w:pPr>
        <w:ind w:right="14"/>
        <w:contextualSpacing/>
        <w:jc w:val="right"/>
        <w:rPr>
          <w:rFonts w:ascii="Noto Sans" w:hAnsi="Noto Sans" w:cs="Noto Sans"/>
          <w:i/>
          <w:iCs/>
          <w:color w:val="000000" w:themeColor="text1"/>
          <w:sz w:val="18"/>
          <w:szCs w:val="18"/>
        </w:rPr>
      </w:pPr>
      <w:r w:rsidRPr="00CF3EFF">
        <w:rPr>
          <w:rFonts w:ascii="Noto Sans" w:hAnsi="Noto Sans" w:cs="Noto Sans"/>
          <w:i/>
          <w:iCs/>
          <w:color w:val="000000" w:themeColor="text1"/>
          <w:sz w:val="18"/>
          <w:szCs w:val="18"/>
        </w:rPr>
        <w:t>(more)</w:t>
      </w:r>
    </w:p>
    <w:p w14:paraId="15E37EE6" w14:textId="53880290" w:rsidR="00CF3EFF" w:rsidRPr="00CF3EFF" w:rsidRDefault="00CF3EFF" w:rsidP="00CF3EFF">
      <w:pPr>
        <w:jc w:val="right"/>
        <w:rPr>
          <w:rFonts w:ascii="Noto Sans" w:hAnsi="Noto Sans" w:cs="Noto Sans"/>
          <w:i/>
          <w:iCs/>
          <w:color w:val="000000" w:themeColor="text1"/>
          <w:sz w:val="18"/>
          <w:szCs w:val="18"/>
        </w:rPr>
      </w:pPr>
      <w:r w:rsidRPr="00CF3EFF">
        <w:rPr>
          <w:rFonts w:ascii="Noto Sans" w:hAnsi="Noto Sans" w:cs="Noto Sans"/>
          <w:i/>
          <w:iCs/>
          <w:color w:val="000000" w:themeColor="text1"/>
          <w:sz w:val="18"/>
          <w:szCs w:val="18"/>
        </w:rPr>
        <w:br w:type="page"/>
      </w:r>
    </w:p>
    <w:p w14:paraId="23D73351" w14:textId="77777777" w:rsidR="00CF3EFF" w:rsidRDefault="00CF3EFF" w:rsidP="008C7E6A">
      <w:pPr>
        <w:ind w:right="14"/>
        <w:contextualSpacing/>
        <w:rPr>
          <w:rFonts w:ascii="Noto Sans" w:hAnsi="Noto Sans" w:cs="Noto Sans"/>
          <w:color w:val="000000" w:themeColor="text1"/>
          <w:sz w:val="22"/>
          <w:szCs w:val="22"/>
        </w:rPr>
      </w:pPr>
    </w:p>
    <w:p w14:paraId="7CB21705" w14:textId="1468DC98" w:rsidR="00916B7E" w:rsidRPr="00A317B1" w:rsidRDefault="00916B7E" w:rsidP="008C7E6A">
      <w:pPr>
        <w:ind w:right="14"/>
        <w:contextualSpacing/>
        <w:rPr>
          <w:rFonts w:ascii="Noto Sans" w:hAnsi="Noto Sans" w:cs="Noto Sans"/>
          <w:color w:val="000000" w:themeColor="text1"/>
          <w:sz w:val="22"/>
          <w:szCs w:val="22"/>
        </w:rPr>
      </w:pPr>
      <w:r w:rsidRPr="00A317B1">
        <w:rPr>
          <w:rFonts w:ascii="Noto Sans" w:hAnsi="Noto Sans" w:cs="Noto Sans"/>
          <w:color w:val="000000" w:themeColor="text1"/>
          <w:sz w:val="22"/>
          <w:szCs w:val="22"/>
        </w:rPr>
        <w:t>Examples of Technoform’s customer success stories in North America include:</w:t>
      </w:r>
    </w:p>
    <w:p w14:paraId="1D67F75E" w14:textId="05F60730" w:rsidR="00994593" w:rsidRPr="00A317B1" w:rsidRDefault="00994593" w:rsidP="00994593">
      <w:pPr>
        <w:pStyle w:val="ListParagraph"/>
        <w:numPr>
          <w:ilvl w:val="0"/>
          <w:numId w:val="18"/>
        </w:numPr>
        <w:ind w:right="14"/>
        <w:rPr>
          <w:rFonts w:ascii="Noto Sans" w:hAnsi="Noto Sans" w:cs="Noto Sans"/>
          <w:color w:val="000000" w:themeColor="text1"/>
          <w:sz w:val="22"/>
          <w:szCs w:val="22"/>
        </w:rPr>
      </w:pPr>
      <w:r w:rsidRPr="00A317B1">
        <w:rPr>
          <w:rFonts w:ascii="Noto Sans" w:hAnsi="Noto Sans" w:cs="Noto Sans"/>
          <w:sz w:val="22"/>
          <w:szCs w:val="22"/>
        </w:rPr>
        <w:t>Seattle Convention Center Summit building; with CareyGlass International and Enclos</w:t>
      </w:r>
      <w:r w:rsidR="0040310A" w:rsidRPr="00A317B1">
        <w:rPr>
          <w:rFonts w:ascii="Noto Sans" w:hAnsi="Noto Sans" w:cs="Noto Sans"/>
          <w:sz w:val="22"/>
          <w:szCs w:val="22"/>
        </w:rPr>
        <w:t>,</w:t>
      </w:r>
      <w:r w:rsidRPr="00A317B1">
        <w:rPr>
          <w:rFonts w:ascii="Noto Sans" w:hAnsi="Noto Sans" w:cs="Noto Sans"/>
          <w:sz w:val="22"/>
          <w:szCs w:val="22"/>
        </w:rPr>
        <w:t xml:space="preserve"> https://www.technoform.com/en/project/scc-summit</w:t>
      </w:r>
    </w:p>
    <w:p w14:paraId="11AA5A91" w14:textId="6F4B696F" w:rsidR="00681AF5" w:rsidRPr="00A317B1" w:rsidRDefault="00681AF5" w:rsidP="008C7E6A">
      <w:pPr>
        <w:pStyle w:val="ListParagraph"/>
        <w:numPr>
          <w:ilvl w:val="0"/>
          <w:numId w:val="18"/>
        </w:numPr>
        <w:ind w:right="14"/>
        <w:rPr>
          <w:rFonts w:ascii="Noto Sans" w:hAnsi="Noto Sans" w:cs="Noto Sans"/>
          <w:color w:val="000000" w:themeColor="text1"/>
          <w:sz w:val="22"/>
          <w:szCs w:val="22"/>
        </w:rPr>
      </w:pPr>
      <w:r w:rsidRPr="00A317B1">
        <w:rPr>
          <w:rFonts w:ascii="Noto Sans" w:hAnsi="Noto Sans" w:cs="Noto Sans"/>
          <w:sz w:val="22"/>
          <w:szCs w:val="22"/>
        </w:rPr>
        <w:t>465 North Park Apartments; Chicago; with EFCO</w:t>
      </w:r>
      <w:r w:rsidR="0040310A" w:rsidRPr="00A317B1">
        <w:rPr>
          <w:rFonts w:ascii="Noto Sans" w:hAnsi="Noto Sans" w:cs="Noto Sans"/>
          <w:sz w:val="22"/>
          <w:szCs w:val="22"/>
        </w:rPr>
        <w:t xml:space="preserve">, </w:t>
      </w:r>
      <w:r w:rsidR="009976EB" w:rsidRPr="00A317B1">
        <w:rPr>
          <w:rFonts w:ascii="Noto Sans" w:hAnsi="Noto Sans" w:cs="Noto Sans"/>
          <w:sz w:val="22"/>
          <w:szCs w:val="22"/>
        </w:rPr>
        <w:t>https://www.technoform.com/en/project/465-north-park</w:t>
      </w:r>
    </w:p>
    <w:p w14:paraId="1F2348ED" w14:textId="44747FDE" w:rsidR="00681AF5" w:rsidRPr="00A317B1" w:rsidRDefault="00681AF5" w:rsidP="008C7E6A">
      <w:pPr>
        <w:pStyle w:val="ListParagraph"/>
        <w:numPr>
          <w:ilvl w:val="0"/>
          <w:numId w:val="18"/>
        </w:numPr>
        <w:ind w:right="14"/>
        <w:rPr>
          <w:rFonts w:ascii="Noto Sans" w:hAnsi="Noto Sans" w:cs="Noto Sans"/>
          <w:color w:val="000000" w:themeColor="text1"/>
          <w:sz w:val="22"/>
          <w:szCs w:val="22"/>
        </w:rPr>
      </w:pPr>
      <w:r w:rsidRPr="00A317B1">
        <w:rPr>
          <w:rFonts w:ascii="Noto Sans" w:hAnsi="Noto Sans" w:cs="Noto Sans"/>
          <w:sz w:val="22"/>
          <w:szCs w:val="22"/>
        </w:rPr>
        <w:t>707 Fifth office tower; Calgary, Alberta; with Tianjin North Glass and Contract Glaziers West</w:t>
      </w:r>
      <w:r w:rsidR="0040310A" w:rsidRPr="00A317B1">
        <w:rPr>
          <w:rFonts w:ascii="Noto Sans" w:hAnsi="Noto Sans" w:cs="Noto Sans"/>
          <w:sz w:val="22"/>
          <w:szCs w:val="22"/>
        </w:rPr>
        <w:t>,</w:t>
      </w:r>
      <w:r w:rsidR="005F0F72" w:rsidRPr="00A317B1">
        <w:rPr>
          <w:rFonts w:ascii="Noto Sans" w:hAnsi="Noto Sans" w:cs="Noto Sans"/>
          <w:sz w:val="22"/>
          <w:szCs w:val="22"/>
        </w:rPr>
        <w:t xml:space="preserve"> https://www.technoform.com/en/project/manulife-tower</w:t>
      </w:r>
    </w:p>
    <w:p w14:paraId="7ADE1AFD" w14:textId="052A57BC" w:rsidR="003B1EF2" w:rsidRPr="00A317B1" w:rsidRDefault="003B1EF2" w:rsidP="008C7E6A">
      <w:pPr>
        <w:pStyle w:val="ListParagraph"/>
        <w:numPr>
          <w:ilvl w:val="0"/>
          <w:numId w:val="18"/>
        </w:numPr>
        <w:ind w:right="14"/>
        <w:rPr>
          <w:rFonts w:ascii="Noto Sans" w:hAnsi="Noto Sans" w:cs="Noto Sans"/>
          <w:color w:val="000000" w:themeColor="text1"/>
          <w:sz w:val="22"/>
          <w:szCs w:val="22"/>
        </w:rPr>
      </w:pPr>
      <w:r w:rsidRPr="00A317B1">
        <w:rPr>
          <w:rFonts w:ascii="Noto Sans" w:hAnsi="Noto Sans" w:cs="Noto Sans"/>
          <w:sz w:val="22"/>
          <w:szCs w:val="22"/>
        </w:rPr>
        <w:t>BioLegend corporate campus; San Diego; with WHTB Glass and Novum Structures</w:t>
      </w:r>
      <w:r w:rsidR="0040310A" w:rsidRPr="00A317B1">
        <w:rPr>
          <w:rFonts w:ascii="Noto Sans" w:hAnsi="Noto Sans" w:cs="Noto Sans"/>
          <w:sz w:val="22"/>
          <w:szCs w:val="22"/>
        </w:rPr>
        <w:t>,</w:t>
      </w:r>
      <w:r w:rsidR="00777547" w:rsidRPr="00A317B1">
        <w:rPr>
          <w:rFonts w:ascii="Noto Sans" w:hAnsi="Noto Sans" w:cs="Noto Sans"/>
          <w:sz w:val="22"/>
          <w:szCs w:val="22"/>
        </w:rPr>
        <w:t xml:space="preserve"> https://www.technoform.com/en/project/biolegend-campus</w:t>
      </w:r>
    </w:p>
    <w:p w14:paraId="657823E8" w14:textId="654AE46F" w:rsidR="00B12064" w:rsidRPr="00A317B1" w:rsidRDefault="00B12064" w:rsidP="00B12064">
      <w:pPr>
        <w:pStyle w:val="ListParagraph"/>
        <w:numPr>
          <w:ilvl w:val="0"/>
          <w:numId w:val="18"/>
        </w:numPr>
        <w:ind w:right="14"/>
        <w:rPr>
          <w:rFonts w:ascii="Noto Sans" w:hAnsi="Noto Sans" w:cs="Noto Sans"/>
          <w:color w:val="000000" w:themeColor="text1"/>
          <w:sz w:val="22"/>
          <w:szCs w:val="22"/>
        </w:rPr>
      </w:pPr>
      <w:r w:rsidRPr="00A317B1">
        <w:rPr>
          <w:rFonts w:ascii="Noto Sans" w:hAnsi="Noto Sans" w:cs="Noto Sans"/>
          <w:sz w:val="22"/>
          <w:szCs w:val="22"/>
        </w:rPr>
        <w:t>Space Needle renovation; Seattle; with Pulp Studio, Herzog Glass and Front Inc.</w:t>
      </w:r>
      <w:r w:rsidR="0040310A" w:rsidRPr="00A317B1">
        <w:rPr>
          <w:rFonts w:ascii="Noto Sans" w:hAnsi="Noto Sans" w:cs="Noto Sans"/>
          <w:sz w:val="22"/>
          <w:szCs w:val="22"/>
        </w:rPr>
        <w:t>,</w:t>
      </w:r>
      <w:r w:rsidRPr="00A317B1">
        <w:rPr>
          <w:rFonts w:ascii="Noto Sans" w:hAnsi="Noto Sans" w:cs="Noto Sans"/>
          <w:sz w:val="22"/>
          <w:szCs w:val="22"/>
        </w:rPr>
        <w:t xml:space="preserve"> https://www.technoform.com/en/project/space-needle</w:t>
      </w:r>
    </w:p>
    <w:p w14:paraId="5BAD9AC1" w14:textId="7B0A8A46" w:rsidR="003B1EF2" w:rsidRPr="00A317B1" w:rsidRDefault="003B1EF2" w:rsidP="008C7E6A">
      <w:pPr>
        <w:pStyle w:val="ListParagraph"/>
        <w:numPr>
          <w:ilvl w:val="0"/>
          <w:numId w:val="18"/>
        </w:numPr>
        <w:ind w:right="14"/>
        <w:rPr>
          <w:rFonts w:ascii="Noto Sans" w:hAnsi="Noto Sans" w:cs="Noto Sans"/>
          <w:color w:val="000000" w:themeColor="text1"/>
          <w:sz w:val="22"/>
          <w:szCs w:val="22"/>
        </w:rPr>
      </w:pPr>
      <w:r w:rsidRPr="00A317B1">
        <w:rPr>
          <w:rFonts w:ascii="Noto Sans" w:hAnsi="Noto Sans" w:cs="Noto Sans"/>
          <w:sz w:val="22"/>
          <w:szCs w:val="22"/>
        </w:rPr>
        <w:t>Deloitte Tower offices; Montreal; with Multiver and Epsylon Concept</w:t>
      </w:r>
      <w:r w:rsidR="0040310A" w:rsidRPr="00A317B1">
        <w:rPr>
          <w:rFonts w:ascii="Noto Sans" w:hAnsi="Noto Sans" w:cs="Noto Sans"/>
          <w:sz w:val="22"/>
          <w:szCs w:val="22"/>
        </w:rPr>
        <w:t>,</w:t>
      </w:r>
      <w:r w:rsidR="00CD7261" w:rsidRPr="00A317B1">
        <w:rPr>
          <w:rFonts w:ascii="Noto Sans" w:hAnsi="Noto Sans" w:cs="Noto Sans"/>
          <w:sz w:val="22"/>
          <w:szCs w:val="22"/>
        </w:rPr>
        <w:t xml:space="preserve"> https://www.technoform.com/en/project/deloitte-towe</w:t>
      </w:r>
      <w:r w:rsidR="00BC4025">
        <w:rPr>
          <w:rFonts w:ascii="Noto Sans" w:hAnsi="Noto Sans" w:cs="Noto Sans"/>
          <w:sz w:val="22"/>
          <w:szCs w:val="22"/>
        </w:rPr>
        <w:t>r</w:t>
      </w:r>
    </w:p>
    <w:p w14:paraId="74B9D647" w14:textId="6D57FF56" w:rsidR="003B1EF2" w:rsidRPr="00A317B1" w:rsidRDefault="003B1EF2" w:rsidP="008C7E6A">
      <w:pPr>
        <w:pStyle w:val="ListParagraph"/>
        <w:numPr>
          <w:ilvl w:val="0"/>
          <w:numId w:val="18"/>
        </w:numPr>
        <w:ind w:right="14"/>
        <w:rPr>
          <w:rFonts w:ascii="Noto Sans" w:hAnsi="Noto Sans" w:cs="Noto Sans"/>
          <w:color w:val="000000" w:themeColor="text1"/>
          <w:sz w:val="22"/>
          <w:szCs w:val="22"/>
        </w:rPr>
      </w:pPr>
      <w:r w:rsidRPr="00A317B1">
        <w:rPr>
          <w:rFonts w:ascii="Noto Sans" w:hAnsi="Noto Sans" w:cs="Noto Sans"/>
          <w:sz w:val="22"/>
          <w:szCs w:val="22"/>
        </w:rPr>
        <w:t>Harris Square condominiums; Toronto; with Quest Window Systems</w:t>
      </w:r>
      <w:r w:rsidR="0040310A" w:rsidRPr="00A317B1">
        <w:rPr>
          <w:rFonts w:ascii="Noto Sans" w:hAnsi="Noto Sans" w:cs="Noto Sans"/>
          <w:sz w:val="22"/>
          <w:szCs w:val="22"/>
        </w:rPr>
        <w:t xml:space="preserve">, </w:t>
      </w:r>
      <w:r w:rsidR="00A5232B" w:rsidRPr="00A317B1">
        <w:rPr>
          <w:rFonts w:ascii="Noto Sans" w:hAnsi="Noto Sans" w:cs="Noto Sans"/>
          <w:sz w:val="22"/>
          <w:szCs w:val="22"/>
        </w:rPr>
        <w:t>https://www.technoform.com/en/project/harris-square</w:t>
      </w:r>
    </w:p>
    <w:p w14:paraId="3EB869AA" w14:textId="5C0956E9" w:rsidR="005E5A7F" w:rsidRPr="00A317B1" w:rsidRDefault="003E7A88" w:rsidP="008C7E6A">
      <w:pPr>
        <w:pStyle w:val="ListParagraph"/>
        <w:numPr>
          <w:ilvl w:val="0"/>
          <w:numId w:val="18"/>
        </w:numPr>
        <w:ind w:right="14"/>
        <w:rPr>
          <w:rFonts w:ascii="Noto Sans" w:hAnsi="Noto Sans" w:cs="Noto Sans"/>
          <w:color w:val="000000" w:themeColor="text1"/>
          <w:sz w:val="22"/>
          <w:szCs w:val="22"/>
        </w:rPr>
      </w:pPr>
      <w:r w:rsidRPr="00A317B1">
        <w:rPr>
          <w:rFonts w:ascii="Noto Sans" w:hAnsi="Noto Sans" w:cs="Noto Sans"/>
          <w:color w:val="000000" w:themeColor="text1"/>
          <w:sz w:val="22"/>
          <w:szCs w:val="22"/>
        </w:rPr>
        <w:t>Georgia State University College of Law;</w:t>
      </w:r>
      <w:r w:rsidR="006B0BD3" w:rsidRPr="00A317B1">
        <w:rPr>
          <w:rFonts w:ascii="Noto Sans" w:hAnsi="Noto Sans" w:cs="Noto Sans"/>
          <w:color w:val="000000" w:themeColor="text1"/>
          <w:sz w:val="22"/>
          <w:szCs w:val="22"/>
        </w:rPr>
        <w:t xml:space="preserve"> Atlanta;</w:t>
      </w:r>
      <w:r w:rsidRPr="00A317B1">
        <w:rPr>
          <w:rFonts w:ascii="Noto Sans" w:hAnsi="Noto Sans" w:cs="Noto Sans"/>
          <w:color w:val="000000" w:themeColor="text1"/>
          <w:sz w:val="22"/>
          <w:szCs w:val="22"/>
        </w:rPr>
        <w:t xml:space="preserve"> with </w:t>
      </w:r>
      <w:r w:rsidRPr="00A317B1">
        <w:rPr>
          <w:rFonts w:ascii="Noto Sans" w:hAnsi="Noto Sans" w:cs="Noto Sans"/>
          <w:sz w:val="22"/>
          <w:szCs w:val="22"/>
        </w:rPr>
        <w:t>YKK AP America</w:t>
      </w:r>
      <w:r w:rsidR="0040310A" w:rsidRPr="00A317B1">
        <w:rPr>
          <w:rFonts w:ascii="Noto Sans" w:hAnsi="Noto Sans" w:cs="Noto Sans"/>
          <w:sz w:val="22"/>
          <w:szCs w:val="22"/>
        </w:rPr>
        <w:t>,</w:t>
      </w:r>
      <w:r w:rsidR="00AE4A64" w:rsidRPr="00A317B1">
        <w:rPr>
          <w:rFonts w:ascii="Noto Sans" w:hAnsi="Noto Sans" w:cs="Noto Sans"/>
          <w:sz w:val="22"/>
          <w:szCs w:val="22"/>
        </w:rPr>
        <w:t xml:space="preserve"> https://www.technoform.com/en/project/georgia-state-university-college-law</w:t>
      </w:r>
    </w:p>
    <w:p w14:paraId="58AA39E1" w14:textId="3A839D7D" w:rsidR="00916B7E" w:rsidRPr="00A317B1" w:rsidRDefault="00681AF5" w:rsidP="008C7E6A">
      <w:pPr>
        <w:pStyle w:val="ListParagraph"/>
        <w:numPr>
          <w:ilvl w:val="0"/>
          <w:numId w:val="18"/>
        </w:numPr>
        <w:ind w:right="14"/>
        <w:rPr>
          <w:rFonts w:ascii="Noto Sans" w:hAnsi="Noto Sans" w:cs="Noto Sans"/>
          <w:color w:val="000000" w:themeColor="text1"/>
          <w:sz w:val="22"/>
          <w:szCs w:val="22"/>
        </w:rPr>
      </w:pPr>
      <w:r w:rsidRPr="00A317B1">
        <w:rPr>
          <w:rFonts w:ascii="Noto Sans" w:hAnsi="Noto Sans" w:cs="Noto Sans"/>
          <w:sz w:val="22"/>
          <w:szCs w:val="22"/>
        </w:rPr>
        <w:t>JW Marriott Nashville</w:t>
      </w:r>
      <w:r w:rsidR="0040310A" w:rsidRPr="00A317B1">
        <w:rPr>
          <w:rFonts w:ascii="Noto Sans" w:hAnsi="Noto Sans" w:cs="Noto Sans"/>
          <w:sz w:val="22"/>
          <w:szCs w:val="22"/>
        </w:rPr>
        <w:t>,</w:t>
      </w:r>
      <w:r w:rsidR="00010EDB" w:rsidRPr="00A317B1">
        <w:rPr>
          <w:rFonts w:ascii="Noto Sans" w:hAnsi="Noto Sans" w:cs="Noto Sans"/>
          <w:sz w:val="22"/>
          <w:szCs w:val="22"/>
        </w:rPr>
        <w:t xml:space="preserve"> </w:t>
      </w:r>
      <w:r w:rsidR="0040310A" w:rsidRPr="00A317B1">
        <w:rPr>
          <w:rFonts w:ascii="Noto Sans" w:hAnsi="Noto Sans" w:cs="Noto Sans"/>
          <w:sz w:val="22"/>
          <w:szCs w:val="22"/>
        </w:rPr>
        <w:t xml:space="preserve">with YKK AP America, </w:t>
      </w:r>
      <w:r w:rsidR="00792B70" w:rsidRPr="00A317B1">
        <w:rPr>
          <w:rFonts w:ascii="Noto Sans" w:hAnsi="Noto Sans" w:cs="Noto Sans"/>
          <w:sz w:val="22"/>
          <w:szCs w:val="22"/>
        </w:rPr>
        <w:t>https://www.technoform.com/en/project/jw-marriott-nashville</w:t>
      </w:r>
    </w:p>
    <w:p w14:paraId="747E041E" w14:textId="4FB09925" w:rsidR="003B1EF2" w:rsidRPr="00A317B1" w:rsidRDefault="003B1EF2" w:rsidP="008C7E6A">
      <w:pPr>
        <w:pStyle w:val="ListParagraph"/>
        <w:numPr>
          <w:ilvl w:val="0"/>
          <w:numId w:val="18"/>
        </w:numPr>
        <w:ind w:right="14"/>
        <w:rPr>
          <w:rFonts w:ascii="Noto Sans" w:hAnsi="Noto Sans" w:cs="Noto Sans"/>
          <w:color w:val="000000" w:themeColor="text1"/>
          <w:sz w:val="22"/>
          <w:szCs w:val="22"/>
        </w:rPr>
      </w:pPr>
      <w:r w:rsidRPr="00A317B1">
        <w:rPr>
          <w:rFonts w:ascii="Noto Sans" w:hAnsi="Noto Sans" w:cs="Noto Sans"/>
          <w:color w:val="000000" w:themeColor="text1"/>
          <w:sz w:val="22"/>
          <w:szCs w:val="22"/>
        </w:rPr>
        <w:t>University of Central Missouri’s Student Recreation and Wellness Center; Warrensburg, Missouri; with Insulite Glass Company</w:t>
      </w:r>
      <w:r w:rsidR="0040310A" w:rsidRPr="00A317B1">
        <w:rPr>
          <w:rFonts w:ascii="Noto Sans" w:hAnsi="Noto Sans" w:cs="Noto Sans"/>
          <w:color w:val="000000" w:themeColor="text1"/>
          <w:sz w:val="22"/>
          <w:szCs w:val="22"/>
        </w:rPr>
        <w:t>,</w:t>
      </w:r>
      <w:r w:rsidR="007B037E" w:rsidRPr="00A317B1">
        <w:rPr>
          <w:rFonts w:ascii="Noto Sans" w:hAnsi="Noto Sans" w:cs="Noto Sans"/>
          <w:color w:val="000000" w:themeColor="text1"/>
          <w:sz w:val="22"/>
          <w:szCs w:val="22"/>
        </w:rPr>
        <w:t xml:space="preserve"> </w:t>
      </w:r>
      <w:r w:rsidR="002D38BE" w:rsidRPr="00A317B1">
        <w:rPr>
          <w:rFonts w:ascii="Noto Sans" w:hAnsi="Noto Sans" w:cs="Noto Sans"/>
          <w:color w:val="000000" w:themeColor="text1"/>
          <w:sz w:val="22"/>
          <w:szCs w:val="22"/>
        </w:rPr>
        <w:t>https://www.technoform.com/en/project/university-central-missouri</w:t>
      </w:r>
    </w:p>
    <w:p w14:paraId="01C949B1" w14:textId="77777777" w:rsidR="00916B7E" w:rsidRPr="00A317B1" w:rsidRDefault="00916B7E" w:rsidP="008C7E6A">
      <w:pPr>
        <w:ind w:right="14"/>
        <w:contextualSpacing/>
        <w:rPr>
          <w:rFonts w:ascii="Noto Sans" w:hAnsi="Noto Sans" w:cs="Noto Sans"/>
          <w:color w:val="000000" w:themeColor="text1"/>
          <w:sz w:val="22"/>
          <w:szCs w:val="22"/>
        </w:rPr>
      </w:pPr>
    </w:p>
    <w:p w14:paraId="543A4A96" w14:textId="5E6791C5" w:rsidR="007B0C68" w:rsidRPr="00A317B1" w:rsidRDefault="00354D7E" w:rsidP="008C7E6A">
      <w:pPr>
        <w:ind w:right="14"/>
        <w:contextualSpacing/>
        <w:rPr>
          <w:rFonts w:ascii="Noto Sans" w:hAnsi="Noto Sans" w:cs="Noto Sans"/>
          <w:color w:val="000000" w:themeColor="text1"/>
          <w:sz w:val="22"/>
          <w:szCs w:val="22"/>
        </w:rPr>
      </w:pPr>
      <w:r w:rsidRPr="00A317B1">
        <w:rPr>
          <w:rFonts w:ascii="Noto Sans" w:hAnsi="Noto Sans" w:cs="Noto Sans"/>
          <w:color w:val="000000" w:themeColor="text1"/>
          <w:sz w:val="22"/>
          <w:szCs w:val="22"/>
        </w:rPr>
        <w:t>Technoform North America</w:t>
      </w:r>
      <w:r w:rsidR="00CC0838" w:rsidRPr="00A317B1">
        <w:rPr>
          <w:rFonts w:ascii="Noto Sans" w:hAnsi="Noto Sans" w:cs="Noto Sans"/>
          <w:color w:val="000000" w:themeColor="text1"/>
          <w:sz w:val="22"/>
          <w:szCs w:val="22"/>
        </w:rPr>
        <w:t xml:space="preserve"> </w:t>
      </w:r>
      <w:r w:rsidR="00D266A0" w:rsidRPr="00A317B1">
        <w:rPr>
          <w:rFonts w:ascii="Noto Sans" w:hAnsi="Noto Sans" w:cs="Noto Sans"/>
          <w:color w:val="000000" w:themeColor="text1"/>
          <w:sz w:val="22"/>
          <w:szCs w:val="22"/>
        </w:rPr>
        <w:t xml:space="preserve">was </w:t>
      </w:r>
      <w:r w:rsidR="007B0C68" w:rsidRPr="00A317B1">
        <w:rPr>
          <w:rFonts w:ascii="Noto Sans" w:hAnsi="Noto Sans" w:cs="Noto Sans"/>
          <w:color w:val="000000" w:themeColor="text1"/>
          <w:sz w:val="22"/>
          <w:szCs w:val="22"/>
        </w:rPr>
        <w:t>established</w:t>
      </w:r>
      <w:r w:rsidR="00D266A0" w:rsidRPr="00A317B1">
        <w:rPr>
          <w:rFonts w:ascii="Noto Sans" w:hAnsi="Noto Sans" w:cs="Noto Sans"/>
          <w:color w:val="000000" w:themeColor="text1"/>
          <w:sz w:val="22"/>
          <w:szCs w:val="22"/>
        </w:rPr>
        <w:t xml:space="preserve"> in</w:t>
      </w:r>
      <w:r w:rsidR="00CC0838" w:rsidRPr="00A317B1">
        <w:rPr>
          <w:rFonts w:ascii="Noto Sans" w:hAnsi="Noto Sans" w:cs="Noto Sans"/>
          <w:color w:val="000000" w:themeColor="text1"/>
          <w:sz w:val="22"/>
          <w:szCs w:val="22"/>
        </w:rPr>
        <w:t xml:space="preserve"> </w:t>
      </w:r>
      <w:r w:rsidR="007B0C68" w:rsidRPr="00A317B1">
        <w:rPr>
          <w:rFonts w:ascii="Noto Sans" w:hAnsi="Noto Sans" w:cs="Noto Sans"/>
          <w:color w:val="000000" w:themeColor="text1"/>
          <w:sz w:val="22"/>
          <w:szCs w:val="22"/>
        </w:rPr>
        <w:t xml:space="preserve">2004 in </w:t>
      </w:r>
      <w:r w:rsidRPr="00A317B1">
        <w:rPr>
          <w:rFonts w:ascii="Noto Sans" w:hAnsi="Noto Sans" w:cs="Noto Sans"/>
          <w:color w:val="000000" w:themeColor="text1"/>
          <w:sz w:val="22"/>
          <w:szCs w:val="22"/>
        </w:rPr>
        <w:t>Twinsburg, Ohio</w:t>
      </w:r>
      <w:r w:rsidR="007B0C68" w:rsidRPr="00A317B1">
        <w:rPr>
          <w:rFonts w:ascii="Noto Sans" w:hAnsi="Noto Sans" w:cs="Noto Sans"/>
          <w:color w:val="000000" w:themeColor="text1"/>
          <w:sz w:val="22"/>
          <w:szCs w:val="22"/>
        </w:rPr>
        <w:t xml:space="preserve">. </w:t>
      </w:r>
      <w:r w:rsidR="0055097A" w:rsidRPr="00A317B1">
        <w:rPr>
          <w:rFonts w:ascii="Noto Sans" w:hAnsi="Noto Sans" w:cs="Noto Sans"/>
          <w:color w:val="000000" w:themeColor="text1"/>
          <w:sz w:val="22"/>
          <w:szCs w:val="22"/>
        </w:rPr>
        <w:t xml:space="preserve">As president, </w:t>
      </w:r>
      <w:r w:rsidR="007B0C68" w:rsidRPr="00A317B1">
        <w:rPr>
          <w:rFonts w:ascii="Noto Sans" w:hAnsi="Noto Sans" w:cs="Noto Sans"/>
          <w:color w:val="000000" w:themeColor="text1"/>
          <w:sz w:val="22"/>
          <w:szCs w:val="22"/>
        </w:rPr>
        <w:t>Mark Silverberg was the first to lead the North American team through its initial growth</w:t>
      </w:r>
      <w:r w:rsidR="00F83B27" w:rsidRPr="00A317B1">
        <w:rPr>
          <w:rFonts w:ascii="Noto Sans" w:hAnsi="Noto Sans" w:cs="Noto Sans"/>
          <w:color w:val="000000" w:themeColor="text1"/>
          <w:sz w:val="22"/>
          <w:szCs w:val="22"/>
        </w:rPr>
        <w:t>.</w:t>
      </w:r>
      <w:r w:rsidR="007B0C68" w:rsidRPr="00A317B1">
        <w:rPr>
          <w:rFonts w:ascii="Noto Sans" w:hAnsi="Noto Sans" w:cs="Noto Sans"/>
          <w:color w:val="000000" w:themeColor="text1"/>
          <w:sz w:val="22"/>
          <w:szCs w:val="22"/>
        </w:rPr>
        <w:t xml:space="preserve"> Building on this success, Al Stankus has served as</w:t>
      </w:r>
      <w:r w:rsidR="0040310A" w:rsidRPr="00A317B1">
        <w:rPr>
          <w:rFonts w:ascii="Noto Sans" w:hAnsi="Noto Sans" w:cs="Noto Sans"/>
          <w:color w:val="000000" w:themeColor="text1"/>
          <w:sz w:val="22"/>
          <w:szCs w:val="22"/>
        </w:rPr>
        <w:t xml:space="preserve"> </w:t>
      </w:r>
      <w:r w:rsidR="002136B2" w:rsidRPr="00A317B1">
        <w:rPr>
          <w:rFonts w:ascii="Noto Sans" w:hAnsi="Noto Sans" w:cs="Noto Sans"/>
          <w:color w:val="000000" w:themeColor="text1"/>
          <w:sz w:val="22"/>
          <w:szCs w:val="22"/>
        </w:rPr>
        <w:t xml:space="preserve">president </w:t>
      </w:r>
      <w:r w:rsidR="007B0C68" w:rsidRPr="00A317B1">
        <w:rPr>
          <w:rFonts w:ascii="Noto Sans" w:hAnsi="Noto Sans" w:cs="Noto Sans"/>
          <w:color w:val="000000" w:themeColor="text1"/>
          <w:sz w:val="22"/>
          <w:szCs w:val="22"/>
        </w:rPr>
        <w:t>for Technoform North America since 201</w:t>
      </w:r>
      <w:r w:rsidR="007A45CB" w:rsidRPr="00A317B1">
        <w:rPr>
          <w:rFonts w:ascii="Noto Sans" w:hAnsi="Noto Sans" w:cs="Noto Sans"/>
          <w:color w:val="000000" w:themeColor="text1"/>
          <w:sz w:val="22"/>
          <w:szCs w:val="22"/>
        </w:rPr>
        <w:t>9</w:t>
      </w:r>
      <w:r w:rsidR="007B0C68" w:rsidRPr="00A317B1">
        <w:rPr>
          <w:rFonts w:ascii="Noto Sans" w:hAnsi="Noto Sans" w:cs="Noto Sans"/>
          <w:color w:val="000000" w:themeColor="text1"/>
          <w:sz w:val="22"/>
          <w:szCs w:val="22"/>
        </w:rPr>
        <w:t>.</w:t>
      </w:r>
      <w:r w:rsidR="00BC4025">
        <w:rPr>
          <w:rFonts w:ascii="Noto Sans" w:hAnsi="Noto Sans" w:cs="Noto Sans"/>
          <w:color w:val="000000" w:themeColor="text1"/>
          <w:sz w:val="22"/>
          <w:szCs w:val="22"/>
        </w:rPr>
        <w:t xml:space="preserve"> </w:t>
      </w:r>
      <w:r w:rsidR="007B0C68" w:rsidRPr="00A317B1">
        <w:rPr>
          <w:rFonts w:ascii="Noto Sans" w:hAnsi="Noto Sans" w:cs="Noto Sans"/>
          <w:color w:val="000000" w:themeColor="text1"/>
          <w:sz w:val="22"/>
          <w:szCs w:val="22"/>
        </w:rPr>
        <w:t>Today, it includes</w:t>
      </w:r>
      <w:r w:rsidR="00FC4F18" w:rsidRPr="00A317B1">
        <w:rPr>
          <w:rFonts w:ascii="Noto Sans" w:hAnsi="Noto Sans" w:cs="Noto Sans"/>
          <w:color w:val="000000" w:themeColor="text1"/>
          <w:sz w:val="22"/>
          <w:szCs w:val="22"/>
        </w:rPr>
        <w:t xml:space="preserve"> </w:t>
      </w:r>
      <w:r w:rsidR="00FA0C6E" w:rsidRPr="00A317B1">
        <w:rPr>
          <w:rFonts w:ascii="Noto Sans" w:hAnsi="Noto Sans" w:cs="Noto Sans"/>
          <w:color w:val="000000" w:themeColor="text1"/>
          <w:sz w:val="22"/>
          <w:szCs w:val="22"/>
        </w:rPr>
        <w:t xml:space="preserve">85 </w:t>
      </w:r>
      <w:r w:rsidR="00FC4F18" w:rsidRPr="00A317B1">
        <w:rPr>
          <w:rFonts w:ascii="Noto Sans" w:hAnsi="Noto Sans" w:cs="Noto Sans"/>
          <w:color w:val="000000" w:themeColor="text1"/>
          <w:sz w:val="22"/>
          <w:szCs w:val="22"/>
        </w:rPr>
        <w:t>associates across the U.S., Canada and Mexico.</w:t>
      </w:r>
    </w:p>
    <w:p w14:paraId="505CF0FB" w14:textId="77777777" w:rsidR="00916B7E" w:rsidRPr="00A317B1" w:rsidRDefault="00916B7E" w:rsidP="008C7E6A">
      <w:pPr>
        <w:ind w:right="14"/>
        <w:contextualSpacing/>
        <w:rPr>
          <w:rFonts w:ascii="Noto Sans" w:hAnsi="Noto Sans" w:cs="Noto Sans"/>
          <w:color w:val="000000" w:themeColor="text1"/>
          <w:sz w:val="22"/>
          <w:szCs w:val="22"/>
        </w:rPr>
      </w:pPr>
    </w:p>
    <w:p w14:paraId="693DC422" w14:textId="1FD979B1" w:rsidR="00F83B27" w:rsidRPr="00A317B1" w:rsidRDefault="00F83B27" w:rsidP="008C7E6A">
      <w:pPr>
        <w:ind w:right="14"/>
        <w:contextualSpacing/>
        <w:rPr>
          <w:rFonts w:ascii="Noto Sans" w:hAnsi="Noto Sans" w:cs="Noto Sans"/>
          <w:color w:val="000000" w:themeColor="text1"/>
          <w:sz w:val="22"/>
          <w:szCs w:val="22"/>
        </w:rPr>
      </w:pPr>
      <w:r w:rsidRPr="00A317B1">
        <w:rPr>
          <w:rFonts w:ascii="Noto Sans" w:hAnsi="Noto Sans" w:cs="Noto Sans"/>
          <w:color w:val="000000" w:themeColor="text1"/>
          <w:sz w:val="22"/>
          <w:szCs w:val="22"/>
        </w:rPr>
        <w:t xml:space="preserve">In North America, Technoform’s insulating profiles contribute to high-performance </w:t>
      </w:r>
      <w:r w:rsidRPr="00A317B1">
        <w:rPr>
          <w:rFonts w:ascii="Noto Sans" w:hAnsi="Noto Sans" w:cs="Noto Sans"/>
          <w:iCs/>
          <w:color w:val="000000" w:themeColor="text1"/>
          <w:sz w:val="22"/>
          <w:szCs w:val="22"/>
        </w:rPr>
        <w:t>glass, fenestration and cladding systems</w:t>
      </w:r>
      <w:r w:rsidRPr="00A317B1">
        <w:rPr>
          <w:rFonts w:ascii="Noto Sans" w:hAnsi="Noto Sans" w:cs="Noto Sans"/>
          <w:color w:val="000000" w:themeColor="text1"/>
          <w:sz w:val="22"/>
          <w:szCs w:val="22"/>
        </w:rPr>
        <w:t xml:space="preserve"> products, which help save an estimated 1.5 million kWh of energy each year, significantly reducing the global level of CO</w:t>
      </w:r>
      <w:r w:rsidRPr="00A317B1">
        <w:rPr>
          <w:rFonts w:ascii="Noto Sans" w:hAnsi="Noto Sans" w:cs="Noto Sans"/>
          <w:color w:val="000000" w:themeColor="text1"/>
          <w:sz w:val="22"/>
          <w:szCs w:val="22"/>
          <w:vertAlign w:val="subscript"/>
        </w:rPr>
        <w:t>2</w:t>
      </w:r>
      <w:r w:rsidRPr="00A317B1">
        <w:rPr>
          <w:rFonts w:ascii="Noto Sans" w:hAnsi="Noto Sans" w:cs="Noto Sans"/>
          <w:color w:val="000000" w:themeColor="text1"/>
          <w:sz w:val="22"/>
          <w:szCs w:val="22"/>
        </w:rPr>
        <w:t xml:space="preserve"> emissions.</w:t>
      </w:r>
      <w:r w:rsidR="0040310A" w:rsidRPr="00A317B1">
        <w:rPr>
          <w:rFonts w:ascii="Noto Sans" w:hAnsi="Noto Sans" w:cs="Noto Sans"/>
          <w:color w:val="000000" w:themeColor="text1"/>
          <w:sz w:val="22"/>
          <w:szCs w:val="22"/>
        </w:rPr>
        <w:t xml:space="preserve"> </w:t>
      </w:r>
      <w:r w:rsidRPr="00A317B1">
        <w:rPr>
          <w:rFonts w:ascii="Noto Sans" w:hAnsi="Noto Sans" w:cs="Noto Sans"/>
          <w:color w:val="000000" w:themeColor="text1"/>
          <w:sz w:val="22"/>
          <w:szCs w:val="22"/>
        </w:rPr>
        <w:t>Globally, Technoform produces approximately 1 billion meters (3.2 million feet) of its profiles every year, making it the world’s leading manufacturer in this specialized market.</w:t>
      </w:r>
    </w:p>
    <w:p w14:paraId="3EDBB75B" w14:textId="77777777" w:rsidR="00F83B27" w:rsidRPr="00A317B1" w:rsidRDefault="00F83B27" w:rsidP="008C7E6A">
      <w:pPr>
        <w:ind w:right="14"/>
        <w:contextualSpacing/>
        <w:rPr>
          <w:rFonts w:ascii="Noto Sans" w:hAnsi="Noto Sans" w:cs="Noto Sans"/>
          <w:color w:val="000000" w:themeColor="text1"/>
          <w:sz w:val="22"/>
          <w:szCs w:val="22"/>
        </w:rPr>
      </w:pPr>
    </w:p>
    <w:p w14:paraId="7B8D01AE" w14:textId="2C6150D4" w:rsidR="006B7A27" w:rsidRPr="00A317B1" w:rsidRDefault="00FC4F18" w:rsidP="008C7E6A">
      <w:pPr>
        <w:ind w:right="14"/>
        <w:contextualSpacing/>
        <w:rPr>
          <w:rFonts w:ascii="Noto Sans" w:hAnsi="Noto Sans" w:cs="Noto Sans"/>
          <w:color w:val="000000" w:themeColor="text1"/>
          <w:sz w:val="22"/>
          <w:szCs w:val="22"/>
        </w:rPr>
      </w:pPr>
      <w:r w:rsidRPr="00A317B1">
        <w:rPr>
          <w:rFonts w:ascii="Noto Sans" w:hAnsi="Noto Sans" w:cs="Noto Sans"/>
          <w:color w:val="000000" w:themeColor="text1"/>
          <w:sz w:val="22"/>
          <w:szCs w:val="22"/>
        </w:rPr>
        <w:t>Technoform’s</w:t>
      </w:r>
      <w:r w:rsidR="00354D7E" w:rsidRPr="00A317B1">
        <w:rPr>
          <w:rFonts w:ascii="Noto Sans" w:hAnsi="Noto Sans" w:cs="Noto Sans"/>
          <w:color w:val="000000" w:themeColor="text1"/>
          <w:sz w:val="22"/>
          <w:szCs w:val="22"/>
        </w:rPr>
        <w:t xml:space="preserve"> </w:t>
      </w:r>
      <w:r w:rsidR="006B7A27" w:rsidRPr="00A317B1">
        <w:rPr>
          <w:rFonts w:ascii="Noto Sans" w:hAnsi="Noto Sans" w:cs="Noto Sans"/>
          <w:color w:val="000000" w:themeColor="text1"/>
          <w:sz w:val="22"/>
          <w:szCs w:val="22"/>
        </w:rPr>
        <w:t xml:space="preserve">international headquarters </w:t>
      </w:r>
      <w:r w:rsidRPr="00A317B1">
        <w:rPr>
          <w:rFonts w:ascii="Noto Sans" w:hAnsi="Noto Sans" w:cs="Noto Sans"/>
          <w:color w:val="000000" w:themeColor="text1"/>
          <w:sz w:val="22"/>
          <w:szCs w:val="22"/>
        </w:rPr>
        <w:t>are</w:t>
      </w:r>
      <w:r w:rsidR="006B7A27" w:rsidRPr="00A317B1">
        <w:rPr>
          <w:rFonts w:ascii="Noto Sans" w:hAnsi="Noto Sans" w:cs="Noto Sans"/>
          <w:color w:val="000000" w:themeColor="text1"/>
          <w:sz w:val="22"/>
          <w:szCs w:val="22"/>
        </w:rPr>
        <w:t xml:space="preserve"> </w:t>
      </w:r>
      <w:r w:rsidR="007B0C68" w:rsidRPr="00A317B1">
        <w:rPr>
          <w:rFonts w:ascii="Noto Sans" w:hAnsi="Noto Sans" w:cs="Noto Sans"/>
          <w:color w:val="000000" w:themeColor="text1"/>
          <w:sz w:val="22"/>
          <w:szCs w:val="22"/>
        </w:rPr>
        <w:t xml:space="preserve">based </w:t>
      </w:r>
      <w:r w:rsidR="006B7A27" w:rsidRPr="00A317B1">
        <w:rPr>
          <w:rFonts w:ascii="Noto Sans" w:hAnsi="Noto Sans" w:cs="Noto Sans"/>
          <w:color w:val="000000" w:themeColor="text1"/>
          <w:sz w:val="22"/>
          <w:szCs w:val="22"/>
        </w:rPr>
        <w:t xml:space="preserve">in Kassel, Germany, where the company was founded in 1969. </w:t>
      </w:r>
      <w:r w:rsidR="00916B7E" w:rsidRPr="00A317B1">
        <w:rPr>
          <w:rFonts w:ascii="Noto Sans" w:hAnsi="Noto Sans" w:cs="Noto Sans"/>
          <w:color w:val="000000" w:themeColor="text1"/>
          <w:sz w:val="22"/>
          <w:szCs w:val="22"/>
        </w:rPr>
        <w:t>T</w:t>
      </w:r>
      <w:r w:rsidR="006B7A27" w:rsidRPr="00A317B1">
        <w:rPr>
          <w:rFonts w:ascii="Noto Sans" w:hAnsi="Noto Sans" w:cs="Noto Sans"/>
          <w:color w:val="000000" w:themeColor="text1"/>
          <w:sz w:val="22"/>
          <w:szCs w:val="22"/>
        </w:rPr>
        <w:t xml:space="preserve">here </w:t>
      </w:r>
      <w:r w:rsidR="00916B7E" w:rsidRPr="00A317B1">
        <w:rPr>
          <w:rFonts w:ascii="Noto Sans" w:hAnsi="Noto Sans" w:cs="Noto Sans"/>
          <w:color w:val="000000" w:themeColor="text1"/>
          <w:sz w:val="22"/>
          <w:szCs w:val="22"/>
        </w:rPr>
        <w:t xml:space="preserve">now </w:t>
      </w:r>
      <w:r w:rsidR="00046094" w:rsidRPr="00A317B1">
        <w:rPr>
          <w:rFonts w:ascii="Noto Sans" w:hAnsi="Noto Sans" w:cs="Noto Sans"/>
          <w:color w:val="000000" w:themeColor="text1"/>
          <w:sz w:val="22"/>
          <w:szCs w:val="22"/>
        </w:rPr>
        <w:t xml:space="preserve">are </w:t>
      </w:r>
      <w:r w:rsidR="006B7A27" w:rsidRPr="00A317B1">
        <w:rPr>
          <w:rFonts w:ascii="Noto Sans" w:hAnsi="Noto Sans" w:cs="Noto Sans"/>
          <w:color w:val="000000" w:themeColor="text1"/>
          <w:sz w:val="22"/>
          <w:szCs w:val="22"/>
        </w:rPr>
        <w:t>more than 1,</w:t>
      </w:r>
      <w:r w:rsidR="007364C6" w:rsidRPr="00A317B1">
        <w:rPr>
          <w:rFonts w:ascii="Noto Sans" w:hAnsi="Noto Sans" w:cs="Noto Sans"/>
          <w:color w:val="000000" w:themeColor="text1"/>
          <w:sz w:val="22"/>
          <w:szCs w:val="22"/>
        </w:rPr>
        <w:t>6</w:t>
      </w:r>
      <w:r w:rsidR="006B7A27" w:rsidRPr="00A317B1">
        <w:rPr>
          <w:rFonts w:ascii="Noto Sans" w:hAnsi="Noto Sans" w:cs="Noto Sans"/>
          <w:color w:val="000000" w:themeColor="text1"/>
          <w:sz w:val="22"/>
          <w:szCs w:val="22"/>
        </w:rPr>
        <w:t xml:space="preserve">00 employees working </w:t>
      </w:r>
      <w:r w:rsidR="007364C6" w:rsidRPr="00A317B1">
        <w:rPr>
          <w:rFonts w:ascii="Noto Sans" w:hAnsi="Noto Sans" w:cs="Noto Sans"/>
          <w:color w:val="000000" w:themeColor="text1"/>
          <w:sz w:val="22"/>
          <w:szCs w:val="22"/>
        </w:rPr>
        <w:t xml:space="preserve">in </w:t>
      </w:r>
      <w:r w:rsidR="005C6171" w:rsidRPr="00A317B1">
        <w:rPr>
          <w:rFonts w:ascii="Noto Sans" w:hAnsi="Noto Sans" w:cs="Noto Sans"/>
          <w:color w:val="000000" w:themeColor="text1"/>
          <w:sz w:val="22"/>
          <w:szCs w:val="22"/>
        </w:rPr>
        <w:t>55</w:t>
      </w:r>
      <w:r w:rsidR="007364C6" w:rsidRPr="00A317B1">
        <w:rPr>
          <w:rFonts w:ascii="Noto Sans" w:hAnsi="Noto Sans" w:cs="Noto Sans"/>
          <w:color w:val="000000" w:themeColor="text1"/>
          <w:sz w:val="22"/>
          <w:szCs w:val="22"/>
        </w:rPr>
        <w:t xml:space="preserve"> locations throughout the Americas, </w:t>
      </w:r>
      <w:r w:rsidR="006B7A27" w:rsidRPr="00A317B1">
        <w:rPr>
          <w:rFonts w:ascii="Noto Sans" w:hAnsi="Noto Sans" w:cs="Noto Sans"/>
          <w:color w:val="000000" w:themeColor="text1"/>
          <w:sz w:val="22"/>
          <w:szCs w:val="22"/>
        </w:rPr>
        <w:t>Europe</w:t>
      </w:r>
      <w:r w:rsidR="00CF0EB4" w:rsidRPr="00A317B1">
        <w:rPr>
          <w:rFonts w:ascii="Noto Sans" w:hAnsi="Noto Sans" w:cs="Noto Sans"/>
          <w:color w:val="000000" w:themeColor="text1"/>
          <w:sz w:val="22"/>
          <w:szCs w:val="22"/>
        </w:rPr>
        <w:t>, Middle East</w:t>
      </w:r>
      <w:r w:rsidR="00C452CD" w:rsidRPr="00A317B1">
        <w:rPr>
          <w:rFonts w:ascii="Noto Sans" w:hAnsi="Noto Sans" w:cs="Noto Sans"/>
          <w:color w:val="000000" w:themeColor="text1"/>
          <w:sz w:val="22"/>
          <w:szCs w:val="22"/>
        </w:rPr>
        <w:t xml:space="preserve"> and </w:t>
      </w:r>
      <w:r w:rsidR="006B7A27" w:rsidRPr="00A317B1">
        <w:rPr>
          <w:rFonts w:ascii="Noto Sans" w:hAnsi="Noto Sans" w:cs="Noto Sans"/>
          <w:color w:val="000000" w:themeColor="text1"/>
          <w:sz w:val="22"/>
          <w:szCs w:val="22"/>
        </w:rPr>
        <w:t>Asia</w:t>
      </w:r>
      <w:r w:rsidR="007364C6" w:rsidRPr="00A317B1">
        <w:rPr>
          <w:rFonts w:ascii="Noto Sans" w:hAnsi="Noto Sans" w:cs="Noto Sans"/>
          <w:color w:val="000000" w:themeColor="text1"/>
          <w:sz w:val="22"/>
          <w:szCs w:val="22"/>
        </w:rPr>
        <w:t>-Pacific region</w:t>
      </w:r>
      <w:r w:rsidR="00CF0EB4" w:rsidRPr="00A317B1">
        <w:rPr>
          <w:rFonts w:ascii="Noto Sans" w:hAnsi="Noto Sans" w:cs="Noto Sans"/>
          <w:color w:val="000000" w:themeColor="text1"/>
          <w:sz w:val="22"/>
          <w:szCs w:val="22"/>
        </w:rPr>
        <w:t>s</w:t>
      </w:r>
      <w:r w:rsidR="007364C6" w:rsidRPr="00A317B1">
        <w:rPr>
          <w:rFonts w:ascii="Noto Sans" w:hAnsi="Noto Sans" w:cs="Noto Sans"/>
          <w:color w:val="000000" w:themeColor="text1"/>
          <w:sz w:val="22"/>
          <w:szCs w:val="22"/>
        </w:rPr>
        <w:t>.</w:t>
      </w:r>
    </w:p>
    <w:p w14:paraId="36DEB5C8" w14:textId="77777777" w:rsidR="00916B7E" w:rsidRPr="00A317B1" w:rsidRDefault="00916B7E" w:rsidP="008C7E6A">
      <w:pPr>
        <w:ind w:right="14"/>
        <w:contextualSpacing/>
        <w:rPr>
          <w:rFonts w:ascii="Noto Sans" w:hAnsi="Noto Sans" w:cs="Noto Sans"/>
          <w:color w:val="000000" w:themeColor="text1"/>
          <w:sz w:val="22"/>
          <w:szCs w:val="22"/>
        </w:rPr>
      </w:pPr>
    </w:p>
    <w:p w14:paraId="15E6BDCF" w14:textId="500C61C0" w:rsidR="00CF3EFF" w:rsidRDefault="00396744" w:rsidP="00CF3EFF">
      <w:pPr>
        <w:ind w:right="14"/>
        <w:contextualSpacing/>
        <w:rPr>
          <w:rFonts w:ascii="Noto Sans" w:hAnsi="Noto Sans" w:cs="Noto Sans"/>
          <w:color w:val="000000" w:themeColor="text1"/>
          <w:sz w:val="22"/>
          <w:szCs w:val="22"/>
        </w:rPr>
      </w:pPr>
      <w:r w:rsidRPr="00A317B1">
        <w:rPr>
          <w:rFonts w:ascii="Noto Sans" w:hAnsi="Noto Sans" w:cs="Noto Sans"/>
          <w:color w:val="000000" w:themeColor="text1"/>
          <w:sz w:val="22"/>
          <w:szCs w:val="22"/>
        </w:rPr>
        <w:t xml:space="preserve">For more information on Technoform’s knowledgeable team members and </w:t>
      </w:r>
      <w:r w:rsidR="00113CC6" w:rsidRPr="00A317B1">
        <w:rPr>
          <w:rFonts w:ascii="Noto Sans" w:hAnsi="Noto Sans" w:cs="Noto Sans"/>
          <w:color w:val="000000" w:themeColor="text1"/>
          <w:sz w:val="22"/>
          <w:szCs w:val="22"/>
        </w:rPr>
        <w:t>high-performance</w:t>
      </w:r>
      <w:r w:rsidRPr="00A317B1">
        <w:rPr>
          <w:rFonts w:ascii="Noto Sans" w:hAnsi="Noto Sans" w:cs="Noto Sans"/>
          <w:color w:val="000000" w:themeColor="text1"/>
          <w:sz w:val="22"/>
          <w:szCs w:val="22"/>
        </w:rPr>
        <w:t xml:space="preserve"> solutions</w:t>
      </w:r>
      <w:r w:rsidR="00113CC6" w:rsidRPr="00A317B1">
        <w:rPr>
          <w:rFonts w:ascii="Noto Sans" w:hAnsi="Noto Sans" w:cs="Noto Sans"/>
          <w:color w:val="000000" w:themeColor="text1"/>
          <w:sz w:val="22"/>
          <w:szCs w:val="22"/>
        </w:rPr>
        <w:t>,</w:t>
      </w:r>
      <w:r w:rsidRPr="00A317B1">
        <w:rPr>
          <w:rFonts w:ascii="Noto Sans" w:hAnsi="Noto Sans" w:cs="Noto Sans"/>
          <w:color w:val="000000" w:themeColor="text1"/>
          <w:sz w:val="22"/>
          <w:szCs w:val="22"/>
        </w:rPr>
        <w:t xml:space="preserve"> please email </w:t>
      </w:r>
      <w:hyperlink r:id="rId11" w:history="1">
        <w:r w:rsidRPr="00A317B1">
          <w:rPr>
            <w:rStyle w:val="Hyperlink"/>
            <w:rFonts w:ascii="Noto Sans" w:hAnsi="Noto Sans" w:cs="Noto Sans"/>
            <w:sz w:val="22"/>
            <w:szCs w:val="22"/>
          </w:rPr>
          <w:t>info.us@technoform.com</w:t>
        </w:r>
      </w:hyperlink>
      <w:r w:rsidRPr="00A317B1">
        <w:rPr>
          <w:rFonts w:ascii="Noto Sans" w:hAnsi="Noto Sans" w:cs="Noto Sans"/>
          <w:color w:val="000000" w:themeColor="text1"/>
          <w:sz w:val="22"/>
          <w:szCs w:val="22"/>
        </w:rPr>
        <w:t xml:space="preserve">, call 330-487-6600 or visit </w:t>
      </w:r>
      <w:hyperlink r:id="rId12" w:history="1">
        <w:r w:rsidRPr="00A317B1">
          <w:rPr>
            <w:rStyle w:val="Hyperlink"/>
            <w:rFonts w:ascii="Noto Sans" w:hAnsi="Noto Sans" w:cs="Noto Sans"/>
            <w:sz w:val="22"/>
            <w:szCs w:val="22"/>
          </w:rPr>
          <w:t>www.technoform.com</w:t>
        </w:r>
      </w:hyperlink>
      <w:r w:rsidRPr="00A317B1">
        <w:rPr>
          <w:rFonts w:ascii="Noto Sans" w:hAnsi="Noto Sans" w:cs="Noto Sans"/>
          <w:color w:val="000000" w:themeColor="text1"/>
          <w:sz w:val="22"/>
          <w:szCs w:val="22"/>
        </w:rPr>
        <w:t>.</w:t>
      </w:r>
      <w:r w:rsidR="00CF3EFF">
        <w:rPr>
          <w:rFonts w:ascii="Noto Sans" w:hAnsi="Noto Sans" w:cs="Noto Sans"/>
          <w:color w:val="000000" w:themeColor="text1"/>
          <w:sz w:val="22"/>
          <w:szCs w:val="22"/>
        </w:rPr>
        <w:br w:type="page"/>
      </w:r>
    </w:p>
    <w:p w14:paraId="0D19BCEA" w14:textId="396FED13" w:rsidR="00396744" w:rsidRPr="00A317B1" w:rsidRDefault="00396744" w:rsidP="008C7E6A">
      <w:pPr>
        <w:ind w:right="14"/>
        <w:contextualSpacing/>
        <w:rPr>
          <w:rFonts w:ascii="Noto Sans" w:hAnsi="Noto Sans" w:cs="Noto Sans"/>
          <w:i/>
          <w:color w:val="FF0000"/>
          <w:sz w:val="20"/>
          <w:szCs w:val="20"/>
        </w:rPr>
      </w:pPr>
      <w:r w:rsidRPr="00A317B1">
        <w:rPr>
          <w:rFonts w:ascii="Noto Sans" w:hAnsi="Noto Sans" w:cs="Noto Sans"/>
          <w:i/>
          <w:color w:val="000000" w:themeColor="text1"/>
          <w:sz w:val="20"/>
          <w:szCs w:val="20"/>
        </w:rPr>
        <w:lastRenderedPageBreak/>
        <w:t>Technoform provides high-performance</w:t>
      </w:r>
      <w:r w:rsidR="00113CC6" w:rsidRPr="00A317B1">
        <w:rPr>
          <w:rFonts w:ascii="Noto Sans" w:hAnsi="Noto Sans" w:cs="Noto Sans"/>
          <w:i/>
          <w:strike/>
          <w:color w:val="000000" w:themeColor="text1"/>
          <w:sz w:val="20"/>
          <w:szCs w:val="20"/>
        </w:rPr>
        <w:t xml:space="preserve"> </w:t>
      </w:r>
      <w:r w:rsidRPr="00A317B1">
        <w:rPr>
          <w:rFonts w:ascii="Noto Sans" w:hAnsi="Noto Sans" w:cs="Noto Sans"/>
          <w:i/>
          <w:color w:val="000000" w:themeColor="text1"/>
          <w:sz w:val="20"/>
          <w:szCs w:val="20"/>
        </w:rPr>
        <w:t xml:space="preserve">solutions </w:t>
      </w:r>
      <w:r w:rsidR="00741069" w:rsidRPr="00A317B1">
        <w:rPr>
          <w:rFonts w:ascii="Noto Sans" w:hAnsi="Noto Sans" w:cs="Noto Sans"/>
          <w:i/>
          <w:color w:val="000000" w:themeColor="text1"/>
          <w:sz w:val="20"/>
          <w:szCs w:val="20"/>
        </w:rPr>
        <w:t xml:space="preserve">that improve the thermal performance of </w:t>
      </w:r>
      <w:r w:rsidRPr="00A317B1">
        <w:rPr>
          <w:rFonts w:ascii="Noto Sans" w:hAnsi="Noto Sans" w:cs="Noto Sans"/>
          <w:i/>
          <w:color w:val="000000" w:themeColor="text1"/>
          <w:sz w:val="20"/>
          <w:szCs w:val="20"/>
        </w:rPr>
        <w:t xml:space="preserve">façade, fenestration </w:t>
      </w:r>
      <w:r w:rsidR="00CB417F" w:rsidRPr="00A317B1">
        <w:rPr>
          <w:rFonts w:ascii="Noto Sans" w:hAnsi="Noto Sans" w:cs="Noto Sans"/>
          <w:i/>
          <w:color w:val="000000" w:themeColor="text1"/>
          <w:sz w:val="20"/>
          <w:szCs w:val="20"/>
        </w:rPr>
        <w:t>and cladding</w:t>
      </w:r>
      <w:r w:rsidR="00710605" w:rsidRPr="00A317B1">
        <w:rPr>
          <w:rFonts w:ascii="Noto Sans" w:hAnsi="Noto Sans" w:cs="Noto Sans"/>
          <w:i/>
          <w:color w:val="000000" w:themeColor="text1"/>
          <w:sz w:val="20"/>
          <w:szCs w:val="20"/>
        </w:rPr>
        <w:t xml:space="preserve"> </w:t>
      </w:r>
      <w:r w:rsidRPr="00A317B1">
        <w:rPr>
          <w:rFonts w:ascii="Noto Sans" w:hAnsi="Noto Sans" w:cs="Noto Sans"/>
          <w:i/>
          <w:color w:val="000000" w:themeColor="text1"/>
          <w:sz w:val="20"/>
          <w:szCs w:val="20"/>
        </w:rPr>
        <w:t>systems. Its best-in-class building envelope products are developed through collaboration with its customer partnerships to boost thermal performance of</w:t>
      </w:r>
      <w:r w:rsidR="004747F5" w:rsidRPr="00A317B1">
        <w:rPr>
          <w:rFonts w:ascii="Noto Sans" w:hAnsi="Noto Sans" w:cs="Noto Sans"/>
          <w:i/>
          <w:color w:val="000000" w:themeColor="text1"/>
          <w:sz w:val="20"/>
          <w:szCs w:val="20"/>
        </w:rPr>
        <w:t xml:space="preserve"> insulating glass,</w:t>
      </w:r>
      <w:r w:rsidRPr="00A317B1">
        <w:rPr>
          <w:rFonts w:ascii="Noto Sans" w:hAnsi="Noto Sans" w:cs="Noto Sans"/>
          <w:i/>
          <w:color w:val="000000" w:themeColor="text1"/>
          <w:sz w:val="20"/>
          <w:szCs w:val="20"/>
        </w:rPr>
        <w:t xml:space="preserve"> windows, </w:t>
      </w:r>
      <w:r w:rsidR="00113CC6" w:rsidRPr="00A317B1">
        <w:rPr>
          <w:rFonts w:ascii="Noto Sans" w:hAnsi="Noto Sans" w:cs="Noto Sans"/>
          <w:i/>
          <w:color w:val="000000" w:themeColor="text1"/>
          <w:sz w:val="20"/>
          <w:szCs w:val="20"/>
        </w:rPr>
        <w:t xml:space="preserve">doors, </w:t>
      </w:r>
      <w:r w:rsidRPr="00A317B1">
        <w:rPr>
          <w:rFonts w:ascii="Noto Sans" w:hAnsi="Noto Sans" w:cs="Noto Sans"/>
          <w:i/>
          <w:color w:val="000000" w:themeColor="text1"/>
          <w:sz w:val="20"/>
          <w:szCs w:val="20"/>
        </w:rPr>
        <w:t>curtainwall</w:t>
      </w:r>
      <w:r w:rsidR="00113CC6" w:rsidRPr="00A317B1">
        <w:rPr>
          <w:rFonts w:ascii="Noto Sans" w:hAnsi="Noto Sans" w:cs="Noto Sans"/>
          <w:i/>
          <w:color w:val="000000" w:themeColor="text1"/>
          <w:sz w:val="20"/>
          <w:szCs w:val="20"/>
        </w:rPr>
        <w:t>, storefront</w:t>
      </w:r>
      <w:r w:rsidRPr="00A317B1">
        <w:rPr>
          <w:rFonts w:ascii="Noto Sans" w:hAnsi="Noto Sans" w:cs="Noto Sans"/>
          <w:i/>
          <w:color w:val="000000" w:themeColor="text1"/>
          <w:sz w:val="20"/>
          <w:szCs w:val="20"/>
        </w:rPr>
        <w:t xml:space="preserve"> and opaque façades. The relative low cost and high performance of Technoform’s components help building designs to balance energy efficiency with occupant health and comfort without compromising aesthetics.</w:t>
      </w:r>
    </w:p>
    <w:p w14:paraId="2F710792" w14:textId="77777777" w:rsidR="00396744" w:rsidRPr="00A317B1" w:rsidRDefault="00396744" w:rsidP="008C7E6A">
      <w:pPr>
        <w:ind w:right="14"/>
        <w:contextualSpacing/>
        <w:rPr>
          <w:rFonts w:ascii="Noto Sans" w:hAnsi="Noto Sans" w:cs="Noto Sans"/>
          <w:color w:val="000000" w:themeColor="text1"/>
          <w:sz w:val="20"/>
          <w:szCs w:val="20"/>
        </w:rPr>
      </w:pPr>
    </w:p>
    <w:p w14:paraId="79E2E1E2" w14:textId="519D118F" w:rsidR="00237B77" w:rsidRPr="00916B7E" w:rsidRDefault="00396744" w:rsidP="008C7E6A">
      <w:pPr>
        <w:ind w:right="14"/>
        <w:contextualSpacing/>
        <w:jc w:val="center"/>
        <w:rPr>
          <w:rFonts w:ascii="Noto Sans" w:hAnsi="Noto Sans" w:cs="Noto Sans"/>
          <w:color w:val="000000" w:themeColor="text1"/>
          <w:sz w:val="20"/>
          <w:szCs w:val="20"/>
        </w:rPr>
      </w:pPr>
      <w:r w:rsidRPr="00A317B1">
        <w:rPr>
          <w:rFonts w:ascii="Noto Sans" w:hAnsi="Noto Sans" w:cs="Noto Sans"/>
          <w:color w:val="000000" w:themeColor="text1"/>
          <w:sz w:val="20"/>
          <w:szCs w:val="20"/>
        </w:rPr>
        <w:t>###</w:t>
      </w:r>
    </w:p>
    <w:sectPr w:rsidR="00237B77" w:rsidRPr="00916B7E" w:rsidSect="005E72E2">
      <w:headerReference w:type="even" r:id="rId13"/>
      <w:headerReference w:type="default" r:id="rId14"/>
      <w:footerReference w:type="even" r:id="rId15"/>
      <w:footerReference w:type="default" r:id="rId16"/>
      <w:headerReference w:type="first" r:id="rId17"/>
      <w:footerReference w:type="first" r:id="rId18"/>
      <w:pgSz w:w="12240" w:h="15840"/>
      <w:pgMar w:top="1714" w:right="1138" w:bottom="144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B4B3E" w14:textId="77777777" w:rsidR="00783D8B" w:rsidRDefault="00783D8B">
      <w:r>
        <w:separator/>
      </w:r>
    </w:p>
  </w:endnote>
  <w:endnote w:type="continuationSeparator" w:id="0">
    <w:p w14:paraId="68346E56" w14:textId="77777777" w:rsidR="00783D8B" w:rsidRDefault="00783D8B">
      <w:r>
        <w:continuationSeparator/>
      </w:r>
    </w:p>
  </w:endnote>
  <w:endnote w:type="continuationNotice" w:id="1">
    <w:p w14:paraId="62CBA544" w14:textId="77777777" w:rsidR="00783D8B" w:rsidRDefault="00783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800002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ITC Franklin Gothic Std Book">
    <w:altName w:val="Calibri"/>
    <w:panose1 w:val="020B0604020202020204"/>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DB74A" w14:textId="77777777" w:rsidR="00325110" w:rsidRDefault="00325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8DB4"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72832F9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DC5C824" w14:textId="6CCEBD40"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Phone:</w:t>
    </w:r>
    <w:r w:rsidR="00396744">
      <w:rPr>
        <w:rFonts w:ascii="Noto Sans" w:hAnsi="Noto Sans" w:cs="Noto Sans"/>
        <w:sz w:val="16"/>
        <w:szCs w:val="16"/>
      </w:rPr>
      <w:t xml:space="preserve"> </w:t>
    </w:r>
    <w:r w:rsidRPr="00727B5F">
      <w:rPr>
        <w:rFonts w:ascii="Noto Sans" w:hAnsi="Noto Sans" w:cs="Noto Sans"/>
        <w:sz w:val="16"/>
        <w:szCs w:val="16"/>
      </w:rPr>
      <w:t>330-487-6600</w:t>
    </w:r>
    <w:r w:rsidR="004D1C53">
      <w:rPr>
        <w:rFonts w:ascii="Noto Sans" w:hAnsi="Noto Sans" w:cs="Noto Sans"/>
        <w:sz w:val="16"/>
        <w:szCs w:val="16"/>
      </w:rPr>
      <w:t xml:space="preserve">; </w:t>
    </w:r>
    <w:r w:rsidR="00727B5F">
      <w:rPr>
        <w:rFonts w:ascii="Noto Sans" w:hAnsi="Noto Sans" w:cs="Noto Sans"/>
        <w:sz w:val="16"/>
        <w:szCs w:val="16"/>
      </w:rPr>
      <w:t>Fax:</w:t>
    </w:r>
    <w:r w:rsidR="00396744">
      <w:rPr>
        <w:rFonts w:ascii="Noto Sans" w:hAnsi="Noto Sans" w:cs="Noto Sans"/>
        <w:sz w:val="16"/>
        <w:szCs w:val="16"/>
      </w:rPr>
      <w:t xml:space="preserve"> </w:t>
    </w:r>
    <w:r w:rsidR="00727B5F">
      <w:rPr>
        <w:rFonts w:ascii="Noto Sans" w:hAnsi="Noto Sans" w:cs="Noto Sans"/>
        <w:sz w:val="16"/>
        <w:szCs w:val="16"/>
      </w:rPr>
      <w:t xml:space="preserve">330-487-6680 </w:t>
    </w:r>
    <w:r w:rsidR="004D1C53">
      <w:rPr>
        <w:rFonts w:ascii="Noto Sans" w:hAnsi="Noto Sans" w:cs="Noto Sans"/>
        <w:sz w:val="16"/>
        <w:szCs w:val="16"/>
      </w:rPr>
      <w:tab/>
    </w:r>
    <w:r w:rsidRPr="00727B5F">
      <w:rPr>
        <w:rFonts w:ascii="Noto Sans" w:hAnsi="Noto Sans" w:cs="Noto Sans"/>
        <w:sz w:val="16"/>
        <w:szCs w:val="16"/>
      </w:rPr>
      <w:t>www.technoform.</w:t>
    </w:r>
    <w:r w:rsidR="00727B5F">
      <w:rPr>
        <w:rFonts w:ascii="Noto Sans" w:hAnsi="Noto Sans" w:cs="Noto Sans"/>
        <w:sz w:val="16"/>
        <w:szCs w:val="16"/>
      </w:rPr>
      <w:t>com</w:t>
    </w:r>
  </w:p>
  <w:p w14:paraId="179BD28A" w14:textId="77777777" w:rsidR="009B7BB0" w:rsidRDefault="009B7BB0">
    <w:pPr>
      <w:pStyle w:val="Footer"/>
    </w:pPr>
  </w:p>
  <w:p w14:paraId="4FE8BA38" w14:textId="77777777" w:rsidR="00647D61" w:rsidRPr="008F70C3" w:rsidRDefault="00647D61">
    <w:pPr>
      <w:pStyle w:val="Footer"/>
      <w:rPr>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A14C1" w14:textId="77777777" w:rsidR="00325110" w:rsidRDefault="0032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CF457" w14:textId="77777777" w:rsidR="00783D8B" w:rsidRDefault="00783D8B">
      <w:r>
        <w:separator/>
      </w:r>
    </w:p>
  </w:footnote>
  <w:footnote w:type="continuationSeparator" w:id="0">
    <w:p w14:paraId="051E26F8" w14:textId="77777777" w:rsidR="00783D8B" w:rsidRDefault="00783D8B">
      <w:r>
        <w:continuationSeparator/>
      </w:r>
    </w:p>
  </w:footnote>
  <w:footnote w:type="continuationNotice" w:id="1">
    <w:p w14:paraId="0257E245" w14:textId="77777777" w:rsidR="00783D8B" w:rsidRDefault="00783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683F" w14:textId="2C1C9960" w:rsidR="005F39BF" w:rsidRDefault="005F3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4CCB" w14:textId="6034BC35" w:rsidR="002B5AC3" w:rsidRDefault="009B7BB0">
    <w:pPr>
      <w:pStyle w:val="Header"/>
    </w:pPr>
    <w:r w:rsidRPr="007E0F23">
      <w:rPr>
        <w:noProof/>
        <w:color w:val="FFFFFF" w:themeColor="background1"/>
      </w:rPr>
      <w:drawing>
        <wp:anchor distT="0" distB="0" distL="114300" distR="114300" simplePos="0" relativeHeight="251658240" behindDoc="0" locked="1" layoutInCell="1" allowOverlap="1" wp14:anchorId="707F8D2F" wp14:editId="68583A16">
          <wp:simplePos x="0" y="0"/>
          <wp:positionH relativeFrom="page">
            <wp:posOffset>5297170</wp:posOffset>
          </wp:positionH>
          <wp:positionV relativeFrom="page">
            <wp:posOffset>434340</wp:posOffset>
          </wp:positionV>
          <wp:extent cx="1979930" cy="226695"/>
          <wp:effectExtent l="0" t="0" r="1270" b="1905"/>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BF49" w14:textId="3BAB0CF3" w:rsidR="005F39BF" w:rsidRDefault="005F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A92386"/>
    <w:multiLevelType w:val="hybridMultilevel"/>
    <w:tmpl w:val="B3BA5E54"/>
    <w:lvl w:ilvl="0" w:tplc="5484DA14">
      <w:start w:val="2"/>
      <w:numFmt w:val="bullet"/>
      <w:lvlText w:val="–"/>
      <w:lvlJc w:val="left"/>
      <w:pPr>
        <w:ind w:left="720" w:hanging="360"/>
      </w:pPr>
      <w:rPr>
        <w:rFonts w:ascii="Noto Sans" w:eastAsia="Times New Roman"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6" w15:restartNumberingAfterBreak="0">
    <w:nsid w:val="2E6D56FB"/>
    <w:multiLevelType w:val="hybridMultilevel"/>
    <w:tmpl w:val="5F5EF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767E15"/>
    <w:multiLevelType w:val="hybridMultilevel"/>
    <w:tmpl w:val="F5BA6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9"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C761E19"/>
    <w:multiLevelType w:val="hybridMultilevel"/>
    <w:tmpl w:val="04964D72"/>
    <w:lvl w:ilvl="0" w:tplc="F692E3DC">
      <w:start w:val="2"/>
      <w:numFmt w:val="bullet"/>
      <w:lvlText w:val="–"/>
      <w:lvlJc w:val="left"/>
      <w:pPr>
        <w:ind w:left="1080" w:hanging="360"/>
      </w:pPr>
      <w:rPr>
        <w:rFonts w:ascii="Noto Sans" w:eastAsia="Times New Roman" w:hAnsi="Noto Sans" w:cs="Noto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BE19BC"/>
    <w:multiLevelType w:val="hybridMultilevel"/>
    <w:tmpl w:val="F79A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8F78EA"/>
    <w:multiLevelType w:val="hybridMultilevel"/>
    <w:tmpl w:val="8E42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7" w15:restartNumberingAfterBreak="0">
    <w:nsid w:val="78DB3721"/>
    <w:multiLevelType w:val="hybridMultilevel"/>
    <w:tmpl w:val="7396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138864">
    <w:abstractNumId w:val="14"/>
  </w:num>
  <w:num w:numId="2" w16cid:durableId="720783980">
    <w:abstractNumId w:val="3"/>
  </w:num>
  <w:num w:numId="3" w16cid:durableId="1045564440">
    <w:abstractNumId w:val="13"/>
  </w:num>
  <w:num w:numId="4" w16cid:durableId="447746837">
    <w:abstractNumId w:val="0"/>
  </w:num>
  <w:num w:numId="5" w16cid:durableId="874536233">
    <w:abstractNumId w:val="4"/>
  </w:num>
  <w:num w:numId="6" w16cid:durableId="442531551">
    <w:abstractNumId w:val="5"/>
  </w:num>
  <w:num w:numId="7" w16cid:durableId="712197348">
    <w:abstractNumId w:val="9"/>
  </w:num>
  <w:num w:numId="8" w16cid:durableId="2027244938">
    <w:abstractNumId w:val="8"/>
  </w:num>
  <w:num w:numId="9" w16cid:durableId="813252948">
    <w:abstractNumId w:val="16"/>
  </w:num>
  <w:num w:numId="10" w16cid:durableId="1938978844">
    <w:abstractNumId w:val="12"/>
  </w:num>
  <w:num w:numId="11" w16cid:durableId="1981880094">
    <w:abstractNumId w:val="2"/>
  </w:num>
  <w:num w:numId="12" w16cid:durableId="1743136557">
    <w:abstractNumId w:val="6"/>
  </w:num>
  <w:num w:numId="13" w16cid:durableId="2118866928">
    <w:abstractNumId w:val="15"/>
  </w:num>
  <w:num w:numId="14" w16cid:durableId="1338576732">
    <w:abstractNumId w:val="17"/>
  </w:num>
  <w:num w:numId="15" w16cid:durableId="1687174647">
    <w:abstractNumId w:val="11"/>
  </w:num>
  <w:num w:numId="16" w16cid:durableId="725959037">
    <w:abstractNumId w:val="1"/>
  </w:num>
  <w:num w:numId="17" w16cid:durableId="1796562062">
    <w:abstractNumId w:val="10"/>
  </w:num>
  <w:num w:numId="18" w16cid:durableId="1404378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25"/>
    <w:rsid w:val="00000B27"/>
    <w:rsid w:val="000049A6"/>
    <w:rsid w:val="00007BCC"/>
    <w:rsid w:val="00010EDB"/>
    <w:rsid w:val="00011703"/>
    <w:rsid w:val="00015609"/>
    <w:rsid w:val="00016184"/>
    <w:rsid w:val="000202AD"/>
    <w:rsid w:val="000237CD"/>
    <w:rsid w:val="00032B61"/>
    <w:rsid w:val="00036FFE"/>
    <w:rsid w:val="000379F4"/>
    <w:rsid w:val="00040AB0"/>
    <w:rsid w:val="0004233D"/>
    <w:rsid w:val="00043A20"/>
    <w:rsid w:val="00046094"/>
    <w:rsid w:val="00051DD3"/>
    <w:rsid w:val="00052CB8"/>
    <w:rsid w:val="0005422F"/>
    <w:rsid w:val="0006014E"/>
    <w:rsid w:val="00061C88"/>
    <w:rsid w:val="0006206D"/>
    <w:rsid w:val="00064803"/>
    <w:rsid w:val="0007528C"/>
    <w:rsid w:val="00076ED3"/>
    <w:rsid w:val="000A31D2"/>
    <w:rsid w:val="000A5E55"/>
    <w:rsid w:val="000B10FC"/>
    <w:rsid w:val="000C741A"/>
    <w:rsid w:val="000D101A"/>
    <w:rsid w:val="000D722B"/>
    <w:rsid w:val="000E1AE9"/>
    <w:rsid w:val="000F102A"/>
    <w:rsid w:val="000F1A71"/>
    <w:rsid w:val="000F63FC"/>
    <w:rsid w:val="000F7F68"/>
    <w:rsid w:val="001026D0"/>
    <w:rsid w:val="00113329"/>
    <w:rsid w:val="00113CC6"/>
    <w:rsid w:val="001165E4"/>
    <w:rsid w:val="00121D17"/>
    <w:rsid w:val="00122820"/>
    <w:rsid w:val="00132BDA"/>
    <w:rsid w:val="00135C81"/>
    <w:rsid w:val="00136FC1"/>
    <w:rsid w:val="00153A4B"/>
    <w:rsid w:val="0016197C"/>
    <w:rsid w:val="00162A93"/>
    <w:rsid w:val="00166B0D"/>
    <w:rsid w:val="00167ECA"/>
    <w:rsid w:val="001819F4"/>
    <w:rsid w:val="001A0948"/>
    <w:rsid w:val="001A1F64"/>
    <w:rsid w:val="001A3745"/>
    <w:rsid w:val="001B5C54"/>
    <w:rsid w:val="001C1987"/>
    <w:rsid w:val="001C783C"/>
    <w:rsid w:val="001D392B"/>
    <w:rsid w:val="001D4200"/>
    <w:rsid w:val="001D6948"/>
    <w:rsid w:val="001E3F21"/>
    <w:rsid w:val="001E7AA8"/>
    <w:rsid w:val="00203131"/>
    <w:rsid w:val="00211B5B"/>
    <w:rsid w:val="002136B2"/>
    <w:rsid w:val="00217B3D"/>
    <w:rsid w:val="00220A27"/>
    <w:rsid w:val="0022185D"/>
    <w:rsid w:val="002314DF"/>
    <w:rsid w:val="00232226"/>
    <w:rsid w:val="0023380B"/>
    <w:rsid w:val="0023420F"/>
    <w:rsid w:val="00234A34"/>
    <w:rsid w:val="00234D15"/>
    <w:rsid w:val="00237B77"/>
    <w:rsid w:val="0024037F"/>
    <w:rsid w:val="002408EC"/>
    <w:rsid w:val="00255E8F"/>
    <w:rsid w:val="00256ACC"/>
    <w:rsid w:val="00257BA9"/>
    <w:rsid w:val="00262C19"/>
    <w:rsid w:val="0026458E"/>
    <w:rsid w:val="00267945"/>
    <w:rsid w:val="00276E56"/>
    <w:rsid w:val="00295917"/>
    <w:rsid w:val="00297C2E"/>
    <w:rsid w:val="002B28F9"/>
    <w:rsid w:val="002B325E"/>
    <w:rsid w:val="002B4258"/>
    <w:rsid w:val="002B5AC3"/>
    <w:rsid w:val="002C086B"/>
    <w:rsid w:val="002C3D0E"/>
    <w:rsid w:val="002C693C"/>
    <w:rsid w:val="002D38BE"/>
    <w:rsid w:val="002D4606"/>
    <w:rsid w:val="002E02D0"/>
    <w:rsid w:val="002E1604"/>
    <w:rsid w:val="002E55F9"/>
    <w:rsid w:val="002E729A"/>
    <w:rsid w:val="002F17CA"/>
    <w:rsid w:val="002F2C50"/>
    <w:rsid w:val="00300954"/>
    <w:rsid w:val="003010FB"/>
    <w:rsid w:val="00315BFF"/>
    <w:rsid w:val="00316B15"/>
    <w:rsid w:val="00323436"/>
    <w:rsid w:val="00325110"/>
    <w:rsid w:val="00342B08"/>
    <w:rsid w:val="00354D7E"/>
    <w:rsid w:val="0035503E"/>
    <w:rsid w:val="00357661"/>
    <w:rsid w:val="00361443"/>
    <w:rsid w:val="00365CC5"/>
    <w:rsid w:val="00376C84"/>
    <w:rsid w:val="00383CF4"/>
    <w:rsid w:val="0039643D"/>
    <w:rsid w:val="00396744"/>
    <w:rsid w:val="003A12CD"/>
    <w:rsid w:val="003A1D61"/>
    <w:rsid w:val="003A331A"/>
    <w:rsid w:val="003B1EF2"/>
    <w:rsid w:val="003B4F0A"/>
    <w:rsid w:val="003B6A3D"/>
    <w:rsid w:val="003C2B88"/>
    <w:rsid w:val="003C6693"/>
    <w:rsid w:val="003D0753"/>
    <w:rsid w:val="003D0B48"/>
    <w:rsid w:val="003D1D85"/>
    <w:rsid w:val="003D78A2"/>
    <w:rsid w:val="003E1AC3"/>
    <w:rsid w:val="003E5493"/>
    <w:rsid w:val="003E7A88"/>
    <w:rsid w:val="003F595C"/>
    <w:rsid w:val="004028DB"/>
    <w:rsid w:val="0040310A"/>
    <w:rsid w:val="00410BFA"/>
    <w:rsid w:val="00422C3D"/>
    <w:rsid w:val="00424816"/>
    <w:rsid w:val="004269BC"/>
    <w:rsid w:val="00426F2B"/>
    <w:rsid w:val="0043110D"/>
    <w:rsid w:val="00433203"/>
    <w:rsid w:val="004376A1"/>
    <w:rsid w:val="00443615"/>
    <w:rsid w:val="00443E59"/>
    <w:rsid w:val="00457856"/>
    <w:rsid w:val="0047197D"/>
    <w:rsid w:val="004747F5"/>
    <w:rsid w:val="0048070C"/>
    <w:rsid w:val="00480982"/>
    <w:rsid w:val="00490F88"/>
    <w:rsid w:val="00495FB0"/>
    <w:rsid w:val="00496355"/>
    <w:rsid w:val="004A2084"/>
    <w:rsid w:val="004A73BC"/>
    <w:rsid w:val="004B1A6C"/>
    <w:rsid w:val="004D1C53"/>
    <w:rsid w:val="004D3F2B"/>
    <w:rsid w:val="004D7B18"/>
    <w:rsid w:val="004E51C0"/>
    <w:rsid w:val="004F04F6"/>
    <w:rsid w:val="004F241D"/>
    <w:rsid w:val="004F25F6"/>
    <w:rsid w:val="004F5A6A"/>
    <w:rsid w:val="004F5AD3"/>
    <w:rsid w:val="005002D7"/>
    <w:rsid w:val="00500807"/>
    <w:rsid w:val="00502909"/>
    <w:rsid w:val="00506625"/>
    <w:rsid w:val="005067A3"/>
    <w:rsid w:val="0053600D"/>
    <w:rsid w:val="005448BB"/>
    <w:rsid w:val="0055097A"/>
    <w:rsid w:val="005520AD"/>
    <w:rsid w:val="00560202"/>
    <w:rsid w:val="005609E6"/>
    <w:rsid w:val="00562217"/>
    <w:rsid w:val="00563C16"/>
    <w:rsid w:val="00565284"/>
    <w:rsid w:val="00571A86"/>
    <w:rsid w:val="00572569"/>
    <w:rsid w:val="00582E3F"/>
    <w:rsid w:val="00583CD8"/>
    <w:rsid w:val="00584350"/>
    <w:rsid w:val="00586335"/>
    <w:rsid w:val="0058748F"/>
    <w:rsid w:val="0059036F"/>
    <w:rsid w:val="005904AA"/>
    <w:rsid w:val="005A6CD4"/>
    <w:rsid w:val="005B23AA"/>
    <w:rsid w:val="005C0710"/>
    <w:rsid w:val="005C0EBB"/>
    <w:rsid w:val="005C1326"/>
    <w:rsid w:val="005C2C71"/>
    <w:rsid w:val="005C519C"/>
    <w:rsid w:val="005C6171"/>
    <w:rsid w:val="005E57E3"/>
    <w:rsid w:val="005E5A7F"/>
    <w:rsid w:val="005E5FCF"/>
    <w:rsid w:val="005E72E2"/>
    <w:rsid w:val="005F0F72"/>
    <w:rsid w:val="005F2306"/>
    <w:rsid w:val="005F39BF"/>
    <w:rsid w:val="005F5FAB"/>
    <w:rsid w:val="0060515B"/>
    <w:rsid w:val="0060648C"/>
    <w:rsid w:val="00610A32"/>
    <w:rsid w:val="00611738"/>
    <w:rsid w:val="00611E74"/>
    <w:rsid w:val="0061220B"/>
    <w:rsid w:val="00614EB1"/>
    <w:rsid w:val="0062648F"/>
    <w:rsid w:val="006312EF"/>
    <w:rsid w:val="00631536"/>
    <w:rsid w:val="00632DDD"/>
    <w:rsid w:val="00637053"/>
    <w:rsid w:val="006374BC"/>
    <w:rsid w:val="0064166E"/>
    <w:rsid w:val="00645BB3"/>
    <w:rsid w:val="00646E6A"/>
    <w:rsid w:val="00647D61"/>
    <w:rsid w:val="00650D5D"/>
    <w:rsid w:val="00662549"/>
    <w:rsid w:val="00671327"/>
    <w:rsid w:val="006745E3"/>
    <w:rsid w:val="00681A13"/>
    <w:rsid w:val="00681AF5"/>
    <w:rsid w:val="0068209D"/>
    <w:rsid w:val="00686EF8"/>
    <w:rsid w:val="00690328"/>
    <w:rsid w:val="00691D5D"/>
    <w:rsid w:val="00696AB7"/>
    <w:rsid w:val="006A6548"/>
    <w:rsid w:val="006B0BD3"/>
    <w:rsid w:val="006B2432"/>
    <w:rsid w:val="006B4F2D"/>
    <w:rsid w:val="006B7A27"/>
    <w:rsid w:val="006C1FC4"/>
    <w:rsid w:val="006C5963"/>
    <w:rsid w:val="006D6012"/>
    <w:rsid w:val="006D647A"/>
    <w:rsid w:val="006E6935"/>
    <w:rsid w:val="00702010"/>
    <w:rsid w:val="00705090"/>
    <w:rsid w:val="00705CB8"/>
    <w:rsid w:val="00706E43"/>
    <w:rsid w:val="007078FA"/>
    <w:rsid w:val="00710605"/>
    <w:rsid w:val="00711A4F"/>
    <w:rsid w:val="00720726"/>
    <w:rsid w:val="0072160E"/>
    <w:rsid w:val="00727B5F"/>
    <w:rsid w:val="00730C39"/>
    <w:rsid w:val="007322E8"/>
    <w:rsid w:val="007364C6"/>
    <w:rsid w:val="00741069"/>
    <w:rsid w:val="00743199"/>
    <w:rsid w:val="00746054"/>
    <w:rsid w:val="0075229B"/>
    <w:rsid w:val="00752753"/>
    <w:rsid w:val="00752C77"/>
    <w:rsid w:val="00765FBE"/>
    <w:rsid w:val="00766C14"/>
    <w:rsid w:val="007722EA"/>
    <w:rsid w:val="0077336C"/>
    <w:rsid w:val="00773A9C"/>
    <w:rsid w:val="00777547"/>
    <w:rsid w:val="00780B1C"/>
    <w:rsid w:val="00783D8B"/>
    <w:rsid w:val="00792B70"/>
    <w:rsid w:val="007930C2"/>
    <w:rsid w:val="00793CE3"/>
    <w:rsid w:val="00797634"/>
    <w:rsid w:val="007A279C"/>
    <w:rsid w:val="007A3360"/>
    <w:rsid w:val="007A3DFC"/>
    <w:rsid w:val="007A3F14"/>
    <w:rsid w:val="007A45CB"/>
    <w:rsid w:val="007A4687"/>
    <w:rsid w:val="007A7212"/>
    <w:rsid w:val="007B037E"/>
    <w:rsid w:val="007B0C68"/>
    <w:rsid w:val="007B6D1B"/>
    <w:rsid w:val="007B7BFD"/>
    <w:rsid w:val="007C54CC"/>
    <w:rsid w:val="007D691D"/>
    <w:rsid w:val="007E4423"/>
    <w:rsid w:val="007E6F95"/>
    <w:rsid w:val="00804BE3"/>
    <w:rsid w:val="00810F88"/>
    <w:rsid w:val="008110FA"/>
    <w:rsid w:val="00815F92"/>
    <w:rsid w:val="0082237D"/>
    <w:rsid w:val="00825546"/>
    <w:rsid w:val="00835369"/>
    <w:rsid w:val="008355EB"/>
    <w:rsid w:val="008442B8"/>
    <w:rsid w:val="0085298B"/>
    <w:rsid w:val="008648A6"/>
    <w:rsid w:val="00864F92"/>
    <w:rsid w:val="008741D7"/>
    <w:rsid w:val="00875288"/>
    <w:rsid w:val="0087682E"/>
    <w:rsid w:val="00876FFC"/>
    <w:rsid w:val="008776C5"/>
    <w:rsid w:val="008803FA"/>
    <w:rsid w:val="00882882"/>
    <w:rsid w:val="00883307"/>
    <w:rsid w:val="00883509"/>
    <w:rsid w:val="008901BC"/>
    <w:rsid w:val="008937E1"/>
    <w:rsid w:val="008A00DC"/>
    <w:rsid w:val="008C03FF"/>
    <w:rsid w:val="008C2821"/>
    <w:rsid w:val="008C433D"/>
    <w:rsid w:val="008C5A05"/>
    <w:rsid w:val="008C6846"/>
    <w:rsid w:val="008C6FCD"/>
    <w:rsid w:val="008C7E6A"/>
    <w:rsid w:val="008D21AB"/>
    <w:rsid w:val="008D29EA"/>
    <w:rsid w:val="008E3EEF"/>
    <w:rsid w:val="008E41D6"/>
    <w:rsid w:val="008E4681"/>
    <w:rsid w:val="008F4BAB"/>
    <w:rsid w:val="008F70C3"/>
    <w:rsid w:val="009037A7"/>
    <w:rsid w:val="00904118"/>
    <w:rsid w:val="00906BB1"/>
    <w:rsid w:val="00911368"/>
    <w:rsid w:val="009136CB"/>
    <w:rsid w:val="00916B7E"/>
    <w:rsid w:val="00926D59"/>
    <w:rsid w:val="00934EDF"/>
    <w:rsid w:val="009353F1"/>
    <w:rsid w:val="00952E32"/>
    <w:rsid w:val="00954CBF"/>
    <w:rsid w:val="00957160"/>
    <w:rsid w:val="009601E6"/>
    <w:rsid w:val="00967CE0"/>
    <w:rsid w:val="0098209C"/>
    <w:rsid w:val="00982DCC"/>
    <w:rsid w:val="009847D2"/>
    <w:rsid w:val="0098488D"/>
    <w:rsid w:val="0098741C"/>
    <w:rsid w:val="00994593"/>
    <w:rsid w:val="00996EDC"/>
    <w:rsid w:val="009976EB"/>
    <w:rsid w:val="009A15C6"/>
    <w:rsid w:val="009A6080"/>
    <w:rsid w:val="009A66A3"/>
    <w:rsid w:val="009B7BB0"/>
    <w:rsid w:val="009C6390"/>
    <w:rsid w:val="009D1086"/>
    <w:rsid w:val="009D6880"/>
    <w:rsid w:val="009E1D14"/>
    <w:rsid w:val="009E208C"/>
    <w:rsid w:val="009F5202"/>
    <w:rsid w:val="00A035A3"/>
    <w:rsid w:val="00A0586F"/>
    <w:rsid w:val="00A0790D"/>
    <w:rsid w:val="00A12259"/>
    <w:rsid w:val="00A24F5F"/>
    <w:rsid w:val="00A317B1"/>
    <w:rsid w:val="00A31CE0"/>
    <w:rsid w:val="00A32DA7"/>
    <w:rsid w:val="00A3450F"/>
    <w:rsid w:val="00A34522"/>
    <w:rsid w:val="00A37DE5"/>
    <w:rsid w:val="00A4497D"/>
    <w:rsid w:val="00A4659A"/>
    <w:rsid w:val="00A5232B"/>
    <w:rsid w:val="00A6122A"/>
    <w:rsid w:val="00A758C9"/>
    <w:rsid w:val="00A7651C"/>
    <w:rsid w:val="00A776F3"/>
    <w:rsid w:val="00A77FDB"/>
    <w:rsid w:val="00A834DC"/>
    <w:rsid w:val="00A84F6F"/>
    <w:rsid w:val="00A874FA"/>
    <w:rsid w:val="00A918E2"/>
    <w:rsid w:val="00A92382"/>
    <w:rsid w:val="00A924A6"/>
    <w:rsid w:val="00AA190F"/>
    <w:rsid w:val="00AA1FCF"/>
    <w:rsid w:val="00AA4D75"/>
    <w:rsid w:val="00AA569A"/>
    <w:rsid w:val="00AC0626"/>
    <w:rsid w:val="00AC083C"/>
    <w:rsid w:val="00AC0F88"/>
    <w:rsid w:val="00AC6C70"/>
    <w:rsid w:val="00AD3F57"/>
    <w:rsid w:val="00AE401E"/>
    <w:rsid w:val="00AE4A64"/>
    <w:rsid w:val="00AE51D6"/>
    <w:rsid w:val="00AF1DF7"/>
    <w:rsid w:val="00AF24B6"/>
    <w:rsid w:val="00B0446B"/>
    <w:rsid w:val="00B067E1"/>
    <w:rsid w:val="00B11490"/>
    <w:rsid w:val="00B12064"/>
    <w:rsid w:val="00B33674"/>
    <w:rsid w:val="00B346DA"/>
    <w:rsid w:val="00B4447A"/>
    <w:rsid w:val="00B504F7"/>
    <w:rsid w:val="00B506D6"/>
    <w:rsid w:val="00B678E0"/>
    <w:rsid w:val="00B731BC"/>
    <w:rsid w:val="00B82973"/>
    <w:rsid w:val="00B82DE9"/>
    <w:rsid w:val="00B85220"/>
    <w:rsid w:val="00B860ED"/>
    <w:rsid w:val="00B96408"/>
    <w:rsid w:val="00BA0081"/>
    <w:rsid w:val="00BA24AB"/>
    <w:rsid w:val="00BB20D9"/>
    <w:rsid w:val="00BB412F"/>
    <w:rsid w:val="00BB713D"/>
    <w:rsid w:val="00BC4025"/>
    <w:rsid w:val="00BE144A"/>
    <w:rsid w:val="00BE34B4"/>
    <w:rsid w:val="00BE4874"/>
    <w:rsid w:val="00BE758E"/>
    <w:rsid w:val="00BF07F0"/>
    <w:rsid w:val="00BF51FE"/>
    <w:rsid w:val="00C015DB"/>
    <w:rsid w:val="00C02CF9"/>
    <w:rsid w:val="00C1037C"/>
    <w:rsid w:val="00C2000A"/>
    <w:rsid w:val="00C21E3C"/>
    <w:rsid w:val="00C22CE3"/>
    <w:rsid w:val="00C301CF"/>
    <w:rsid w:val="00C30E95"/>
    <w:rsid w:val="00C37181"/>
    <w:rsid w:val="00C43B79"/>
    <w:rsid w:val="00C452CD"/>
    <w:rsid w:val="00C461E4"/>
    <w:rsid w:val="00C50605"/>
    <w:rsid w:val="00C51117"/>
    <w:rsid w:val="00C57C16"/>
    <w:rsid w:val="00C60831"/>
    <w:rsid w:val="00C61CA4"/>
    <w:rsid w:val="00C67259"/>
    <w:rsid w:val="00C7069F"/>
    <w:rsid w:val="00C71221"/>
    <w:rsid w:val="00C71DE9"/>
    <w:rsid w:val="00C741B3"/>
    <w:rsid w:val="00C7571E"/>
    <w:rsid w:val="00C777A7"/>
    <w:rsid w:val="00C81858"/>
    <w:rsid w:val="00C82037"/>
    <w:rsid w:val="00C82067"/>
    <w:rsid w:val="00C854F6"/>
    <w:rsid w:val="00C862F1"/>
    <w:rsid w:val="00C90032"/>
    <w:rsid w:val="00C9017E"/>
    <w:rsid w:val="00C91A1A"/>
    <w:rsid w:val="00C929FC"/>
    <w:rsid w:val="00C92F90"/>
    <w:rsid w:val="00CA4420"/>
    <w:rsid w:val="00CB417F"/>
    <w:rsid w:val="00CC0838"/>
    <w:rsid w:val="00CC534D"/>
    <w:rsid w:val="00CC5596"/>
    <w:rsid w:val="00CD3586"/>
    <w:rsid w:val="00CD3F65"/>
    <w:rsid w:val="00CD45FD"/>
    <w:rsid w:val="00CD7261"/>
    <w:rsid w:val="00CE1C97"/>
    <w:rsid w:val="00CE5E5A"/>
    <w:rsid w:val="00CF0EB4"/>
    <w:rsid w:val="00CF3EFF"/>
    <w:rsid w:val="00D01678"/>
    <w:rsid w:val="00D01E6F"/>
    <w:rsid w:val="00D02A23"/>
    <w:rsid w:val="00D03910"/>
    <w:rsid w:val="00D05184"/>
    <w:rsid w:val="00D1113E"/>
    <w:rsid w:val="00D114BB"/>
    <w:rsid w:val="00D156A2"/>
    <w:rsid w:val="00D21B82"/>
    <w:rsid w:val="00D265F3"/>
    <w:rsid w:val="00D266A0"/>
    <w:rsid w:val="00D36A54"/>
    <w:rsid w:val="00D36F0E"/>
    <w:rsid w:val="00D42F98"/>
    <w:rsid w:val="00D44C90"/>
    <w:rsid w:val="00D50783"/>
    <w:rsid w:val="00D510DD"/>
    <w:rsid w:val="00D54868"/>
    <w:rsid w:val="00D70B90"/>
    <w:rsid w:val="00D72102"/>
    <w:rsid w:val="00D72F38"/>
    <w:rsid w:val="00D779C5"/>
    <w:rsid w:val="00D77E99"/>
    <w:rsid w:val="00D8078F"/>
    <w:rsid w:val="00D83339"/>
    <w:rsid w:val="00D85CAB"/>
    <w:rsid w:val="00D9134A"/>
    <w:rsid w:val="00D9303D"/>
    <w:rsid w:val="00D95A27"/>
    <w:rsid w:val="00D97790"/>
    <w:rsid w:val="00DA09B6"/>
    <w:rsid w:val="00DA3CD9"/>
    <w:rsid w:val="00DB206F"/>
    <w:rsid w:val="00DB5F0F"/>
    <w:rsid w:val="00DC62C7"/>
    <w:rsid w:val="00DE6C98"/>
    <w:rsid w:val="00E043BA"/>
    <w:rsid w:val="00E05DB8"/>
    <w:rsid w:val="00E1346D"/>
    <w:rsid w:val="00E20D4C"/>
    <w:rsid w:val="00E26BE4"/>
    <w:rsid w:val="00E33032"/>
    <w:rsid w:val="00E351B1"/>
    <w:rsid w:val="00E414E2"/>
    <w:rsid w:val="00E43297"/>
    <w:rsid w:val="00E47590"/>
    <w:rsid w:val="00E56BB0"/>
    <w:rsid w:val="00E6494A"/>
    <w:rsid w:val="00E655E9"/>
    <w:rsid w:val="00E759F5"/>
    <w:rsid w:val="00E81D70"/>
    <w:rsid w:val="00E85FF8"/>
    <w:rsid w:val="00E860DA"/>
    <w:rsid w:val="00E87826"/>
    <w:rsid w:val="00E93E6C"/>
    <w:rsid w:val="00EA0563"/>
    <w:rsid w:val="00EC549D"/>
    <w:rsid w:val="00EE3F31"/>
    <w:rsid w:val="00EE56F8"/>
    <w:rsid w:val="00EE6352"/>
    <w:rsid w:val="00EF511D"/>
    <w:rsid w:val="00EF570A"/>
    <w:rsid w:val="00F11F21"/>
    <w:rsid w:val="00F125CD"/>
    <w:rsid w:val="00F16D70"/>
    <w:rsid w:val="00F34C1A"/>
    <w:rsid w:val="00F43AF4"/>
    <w:rsid w:val="00F45663"/>
    <w:rsid w:val="00F472EF"/>
    <w:rsid w:val="00F5522F"/>
    <w:rsid w:val="00F55560"/>
    <w:rsid w:val="00F73FD8"/>
    <w:rsid w:val="00F81496"/>
    <w:rsid w:val="00F81B1E"/>
    <w:rsid w:val="00F82971"/>
    <w:rsid w:val="00F83B27"/>
    <w:rsid w:val="00F8447D"/>
    <w:rsid w:val="00F86D1D"/>
    <w:rsid w:val="00F96717"/>
    <w:rsid w:val="00F968ED"/>
    <w:rsid w:val="00FA0C6E"/>
    <w:rsid w:val="00FA20F7"/>
    <w:rsid w:val="00FC2A60"/>
    <w:rsid w:val="00FC4F18"/>
    <w:rsid w:val="00FC7FE2"/>
    <w:rsid w:val="00FD67BD"/>
    <w:rsid w:val="00FE0B93"/>
    <w:rsid w:val="00FE2BA0"/>
    <w:rsid w:val="71E07076"/>
    <w:rsid w:val="7FA773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1E325D"/>
  <w15:docId w15:val="{2EE56713-FC3D-4662-8093-1967F170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563C1" w:themeColor="hyperlink"/>
      <w:u w:val="single"/>
    </w:rPr>
  </w:style>
  <w:style w:type="character" w:customStyle="1" w:styleId="UnresolvedMention1">
    <w:name w:val="Unresolved Mention1"/>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E85FF8"/>
    <w:rPr>
      <w:color w:val="954F72" w:themeColor="followedHyperlink"/>
      <w:u w:val="single"/>
    </w:rPr>
  </w:style>
  <w:style w:type="character" w:styleId="CommentReference">
    <w:name w:val="annotation reference"/>
    <w:basedOn w:val="DefaultParagraphFont"/>
    <w:uiPriority w:val="99"/>
    <w:semiHidden/>
    <w:unhideWhenUsed/>
    <w:rsid w:val="00A12259"/>
    <w:rPr>
      <w:sz w:val="16"/>
      <w:szCs w:val="16"/>
    </w:rPr>
  </w:style>
  <w:style w:type="paragraph" w:styleId="CommentText">
    <w:name w:val="annotation text"/>
    <w:basedOn w:val="Normal"/>
    <w:link w:val="CommentTextChar"/>
    <w:uiPriority w:val="99"/>
    <w:unhideWhenUsed/>
    <w:rsid w:val="00A12259"/>
    <w:rPr>
      <w:sz w:val="20"/>
      <w:szCs w:val="20"/>
    </w:rPr>
  </w:style>
  <w:style w:type="character" w:customStyle="1" w:styleId="CommentTextChar">
    <w:name w:val="Comment Text Char"/>
    <w:basedOn w:val="DefaultParagraphFont"/>
    <w:link w:val="CommentText"/>
    <w:uiPriority w:val="99"/>
    <w:rsid w:val="00A12259"/>
  </w:style>
  <w:style w:type="paragraph" w:styleId="CommentSubject">
    <w:name w:val="annotation subject"/>
    <w:basedOn w:val="CommentText"/>
    <w:next w:val="CommentText"/>
    <w:link w:val="CommentSubjectChar"/>
    <w:uiPriority w:val="99"/>
    <w:semiHidden/>
    <w:unhideWhenUsed/>
    <w:rsid w:val="00A12259"/>
    <w:rPr>
      <w:b/>
      <w:bCs/>
    </w:rPr>
  </w:style>
  <w:style w:type="character" w:customStyle="1" w:styleId="CommentSubjectChar">
    <w:name w:val="Comment Subject Char"/>
    <w:basedOn w:val="CommentTextChar"/>
    <w:link w:val="CommentSubject"/>
    <w:uiPriority w:val="99"/>
    <w:semiHidden/>
    <w:rsid w:val="00A12259"/>
    <w:rPr>
      <w:b/>
      <w:bCs/>
    </w:rPr>
  </w:style>
  <w:style w:type="character" w:customStyle="1" w:styleId="A0">
    <w:name w:val="A0"/>
    <w:uiPriority w:val="99"/>
    <w:rsid w:val="00C777A7"/>
    <w:rPr>
      <w:rFonts w:cs="Helvetica"/>
      <w:color w:val="211D1E"/>
      <w:sz w:val="18"/>
      <w:szCs w:val="18"/>
    </w:rPr>
  </w:style>
  <w:style w:type="paragraph" w:customStyle="1" w:styleId="Default">
    <w:name w:val="Default"/>
    <w:rsid w:val="00C777A7"/>
    <w:pPr>
      <w:autoSpaceDE w:val="0"/>
      <w:autoSpaceDN w:val="0"/>
      <w:adjustRightInd w:val="0"/>
    </w:pPr>
    <w:rPr>
      <w:rFonts w:ascii="Helvetica" w:eastAsiaTheme="minorHAnsi" w:hAnsi="Helvetica" w:cs="Helvetica"/>
      <w:color w:val="000000"/>
      <w:sz w:val="24"/>
      <w:szCs w:val="24"/>
    </w:rPr>
  </w:style>
  <w:style w:type="character" w:customStyle="1" w:styleId="A6">
    <w:name w:val="A6"/>
    <w:uiPriority w:val="99"/>
    <w:rsid w:val="008648A6"/>
    <w:rPr>
      <w:rFonts w:cs="ITC Franklin Gothic Std Book"/>
      <w:color w:val="221E1F"/>
      <w:sz w:val="18"/>
      <w:szCs w:val="18"/>
    </w:rPr>
  </w:style>
  <w:style w:type="character" w:styleId="UnresolvedMention">
    <w:name w:val="Unresolved Mention"/>
    <w:basedOn w:val="DefaultParagraphFont"/>
    <w:uiPriority w:val="99"/>
    <w:semiHidden/>
    <w:unhideWhenUsed/>
    <w:rsid w:val="004D1C53"/>
    <w:rPr>
      <w:color w:val="605E5C"/>
      <w:shd w:val="clear" w:color="auto" w:fill="E1DFDD"/>
    </w:rPr>
  </w:style>
  <w:style w:type="paragraph" w:styleId="Revision">
    <w:name w:val="Revision"/>
    <w:hidden/>
    <w:uiPriority w:val="99"/>
    <w:semiHidden/>
    <w:rsid w:val="00FC2A60"/>
    <w:rPr>
      <w:sz w:val="24"/>
      <w:szCs w:val="24"/>
    </w:rPr>
  </w:style>
  <w:style w:type="character" w:styleId="Mention">
    <w:name w:val="Mention"/>
    <w:basedOn w:val="DefaultParagraphFont"/>
    <w:uiPriority w:val="99"/>
    <w:unhideWhenUsed/>
    <w:rsid w:val="00650D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2708">
      <w:bodyDiv w:val="1"/>
      <w:marLeft w:val="0"/>
      <w:marRight w:val="0"/>
      <w:marTop w:val="0"/>
      <w:marBottom w:val="0"/>
      <w:divBdr>
        <w:top w:val="none" w:sz="0" w:space="0" w:color="auto"/>
        <w:left w:val="none" w:sz="0" w:space="0" w:color="auto"/>
        <w:bottom w:val="none" w:sz="0" w:space="0" w:color="auto"/>
        <w:right w:val="none" w:sz="0" w:space="0" w:color="auto"/>
      </w:divBdr>
    </w:div>
    <w:div w:id="432089143">
      <w:bodyDiv w:val="1"/>
      <w:marLeft w:val="0"/>
      <w:marRight w:val="0"/>
      <w:marTop w:val="0"/>
      <w:marBottom w:val="0"/>
      <w:divBdr>
        <w:top w:val="none" w:sz="0" w:space="0" w:color="auto"/>
        <w:left w:val="none" w:sz="0" w:space="0" w:color="auto"/>
        <w:bottom w:val="none" w:sz="0" w:space="0" w:color="auto"/>
        <w:right w:val="none" w:sz="0" w:space="0" w:color="auto"/>
      </w:divBdr>
    </w:div>
    <w:div w:id="495345175">
      <w:bodyDiv w:val="1"/>
      <w:marLeft w:val="0"/>
      <w:marRight w:val="0"/>
      <w:marTop w:val="0"/>
      <w:marBottom w:val="0"/>
      <w:divBdr>
        <w:top w:val="none" w:sz="0" w:space="0" w:color="auto"/>
        <w:left w:val="none" w:sz="0" w:space="0" w:color="auto"/>
        <w:bottom w:val="none" w:sz="0" w:space="0" w:color="auto"/>
        <w:right w:val="none" w:sz="0" w:space="0" w:color="auto"/>
      </w:divBdr>
    </w:div>
    <w:div w:id="551888558">
      <w:bodyDiv w:val="1"/>
      <w:marLeft w:val="0"/>
      <w:marRight w:val="0"/>
      <w:marTop w:val="0"/>
      <w:marBottom w:val="0"/>
      <w:divBdr>
        <w:top w:val="none" w:sz="0" w:space="0" w:color="auto"/>
        <w:left w:val="none" w:sz="0" w:space="0" w:color="auto"/>
        <w:bottom w:val="none" w:sz="0" w:space="0" w:color="auto"/>
        <w:right w:val="none" w:sz="0" w:space="0" w:color="auto"/>
      </w:divBdr>
    </w:div>
    <w:div w:id="644823418">
      <w:bodyDiv w:val="1"/>
      <w:marLeft w:val="0"/>
      <w:marRight w:val="0"/>
      <w:marTop w:val="0"/>
      <w:marBottom w:val="0"/>
      <w:divBdr>
        <w:top w:val="none" w:sz="0" w:space="0" w:color="auto"/>
        <w:left w:val="none" w:sz="0" w:space="0" w:color="auto"/>
        <w:bottom w:val="none" w:sz="0" w:space="0" w:color="auto"/>
        <w:right w:val="none" w:sz="0" w:space="0" w:color="auto"/>
      </w:divBdr>
    </w:div>
    <w:div w:id="657197959">
      <w:bodyDiv w:val="1"/>
      <w:marLeft w:val="0"/>
      <w:marRight w:val="0"/>
      <w:marTop w:val="0"/>
      <w:marBottom w:val="0"/>
      <w:divBdr>
        <w:top w:val="none" w:sz="0" w:space="0" w:color="auto"/>
        <w:left w:val="none" w:sz="0" w:space="0" w:color="auto"/>
        <w:bottom w:val="none" w:sz="0" w:space="0" w:color="auto"/>
        <w:right w:val="none" w:sz="0" w:space="0" w:color="auto"/>
      </w:divBdr>
    </w:div>
    <w:div w:id="782917655">
      <w:bodyDiv w:val="1"/>
      <w:marLeft w:val="0"/>
      <w:marRight w:val="0"/>
      <w:marTop w:val="0"/>
      <w:marBottom w:val="0"/>
      <w:divBdr>
        <w:top w:val="none" w:sz="0" w:space="0" w:color="auto"/>
        <w:left w:val="none" w:sz="0" w:space="0" w:color="auto"/>
        <w:bottom w:val="none" w:sz="0" w:space="0" w:color="auto"/>
        <w:right w:val="none" w:sz="0" w:space="0" w:color="auto"/>
      </w:divBdr>
    </w:div>
    <w:div w:id="897856536">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475026425">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900217608">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sChild>
    </w:div>
    <w:div w:id="1177308446">
      <w:bodyDiv w:val="1"/>
      <w:marLeft w:val="0"/>
      <w:marRight w:val="0"/>
      <w:marTop w:val="0"/>
      <w:marBottom w:val="0"/>
      <w:divBdr>
        <w:top w:val="none" w:sz="0" w:space="0" w:color="auto"/>
        <w:left w:val="none" w:sz="0" w:space="0" w:color="auto"/>
        <w:bottom w:val="none" w:sz="0" w:space="0" w:color="auto"/>
        <w:right w:val="none" w:sz="0" w:space="0" w:color="auto"/>
      </w:divBdr>
    </w:div>
    <w:div w:id="1513565730">
      <w:bodyDiv w:val="1"/>
      <w:marLeft w:val="0"/>
      <w:marRight w:val="0"/>
      <w:marTop w:val="0"/>
      <w:marBottom w:val="0"/>
      <w:divBdr>
        <w:top w:val="none" w:sz="0" w:space="0" w:color="auto"/>
        <w:left w:val="none" w:sz="0" w:space="0" w:color="auto"/>
        <w:bottom w:val="none" w:sz="0" w:space="0" w:color="auto"/>
        <w:right w:val="none" w:sz="0" w:space="0" w:color="auto"/>
      </w:divBdr>
    </w:div>
    <w:div w:id="1633361614">
      <w:bodyDiv w:val="1"/>
      <w:marLeft w:val="0"/>
      <w:marRight w:val="0"/>
      <w:marTop w:val="0"/>
      <w:marBottom w:val="0"/>
      <w:divBdr>
        <w:top w:val="none" w:sz="0" w:space="0" w:color="auto"/>
        <w:left w:val="none" w:sz="0" w:space="0" w:color="auto"/>
        <w:bottom w:val="none" w:sz="0" w:space="0" w:color="auto"/>
        <w:right w:val="none" w:sz="0" w:space="0" w:color="auto"/>
      </w:divBdr>
    </w:div>
    <w:div w:id="1636176715">
      <w:bodyDiv w:val="1"/>
      <w:marLeft w:val="0"/>
      <w:marRight w:val="0"/>
      <w:marTop w:val="0"/>
      <w:marBottom w:val="0"/>
      <w:divBdr>
        <w:top w:val="none" w:sz="0" w:space="0" w:color="auto"/>
        <w:left w:val="none" w:sz="0" w:space="0" w:color="auto"/>
        <w:bottom w:val="none" w:sz="0" w:space="0" w:color="auto"/>
        <w:right w:val="none" w:sz="0" w:space="0" w:color="auto"/>
      </w:divBdr>
    </w:div>
    <w:div w:id="1784034645">
      <w:bodyDiv w:val="1"/>
      <w:marLeft w:val="0"/>
      <w:marRight w:val="0"/>
      <w:marTop w:val="0"/>
      <w:marBottom w:val="0"/>
      <w:divBdr>
        <w:top w:val="none" w:sz="0" w:space="0" w:color="auto"/>
        <w:left w:val="none" w:sz="0" w:space="0" w:color="auto"/>
        <w:bottom w:val="none" w:sz="0" w:space="0" w:color="auto"/>
        <w:right w:val="none" w:sz="0" w:space="0" w:color="auto"/>
      </w:divBdr>
    </w:div>
    <w:div w:id="1888224071">
      <w:bodyDiv w:val="1"/>
      <w:marLeft w:val="0"/>
      <w:marRight w:val="0"/>
      <w:marTop w:val="0"/>
      <w:marBottom w:val="0"/>
      <w:divBdr>
        <w:top w:val="none" w:sz="0" w:space="0" w:color="auto"/>
        <w:left w:val="none" w:sz="0" w:space="0" w:color="auto"/>
        <w:bottom w:val="none" w:sz="0" w:space="0" w:color="auto"/>
        <w:right w:val="none" w:sz="0" w:space="0" w:color="auto"/>
      </w:divBdr>
    </w:div>
    <w:div w:id="19873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chnoform.com/en/cl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s@technoform.com?subject=News%20Relea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1e3918-6423-46e6-888b-209772615772" xsi:nil="true"/>
    <lcf76f155ced4ddcb4097134ff3c332f xmlns="9bd997fc-a575-4ade-8def-4f74b45dca4c">
      <Terms xmlns="http://schemas.microsoft.com/office/infopath/2007/PartnerControls"/>
    </lcf76f155ced4ddcb4097134ff3c332f>
    <SharedWithUsers xmlns="041e3918-6423-46e6-888b-209772615772">
      <UserInfo>
        <DisplayName>Helen Sanders</DisplayName>
        <AccountId>55</AccountId>
        <AccountType/>
      </UserInfo>
      <UserInfo>
        <DisplayName>Al Stankus</DisplayName>
        <AccountId>61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5187A39129E5849BD124E0E3686BC84" ma:contentTypeVersion="20" ma:contentTypeDescription="Create a new document." ma:contentTypeScope="" ma:versionID="3c89e1dc5d30f06fc35ca69a6447da91">
  <xsd:schema xmlns:xsd="http://www.w3.org/2001/XMLSchema" xmlns:xs="http://www.w3.org/2001/XMLSchema" xmlns:p="http://schemas.microsoft.com/office/2006/metadata/properties" xmlns:ns2="9bd997fc-a575-4ade-8def-4f74b45dca4c" xmlns:ns3="041e3918-6423-46e6-888b-209772615772" targetNamespace="http://schemas.microsoft.com/office/2006/metadata/properties" ma:root="true" ma:fieldsID="8eb9fc819f5c8da071f6135901735d39" ns2:_="" ns3:_="">
    <xsd:import namespace="9bd997fc-a575-4ade-8def-4f74b45dca4c"/>
    <xsd:import namespace="041e3918-6423-46e6-888b-209772615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997fc-a575-4ade-8def-4f74b45dc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11e2a9f-0e86-4cf1-b146-2db57241d4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1e3918-6423-46e6-888b-2097726157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5801fa-8fe6-4a7a-9fea-a7fa1e606839}" ma:internalName="TaxCatchAll" ma:showField="CatchAllData" ma:web="041e3918-6423-46e6-888b-209772615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AE304-E50F-40AE-BC52-B1C21C180FC7}">
  <ds:schemaRefs>
    <ds:schemaRef ds:uri="http://schemas.microsoft.com/office/2006/metadata/properties"/>
    <ds:schemaRef ds:uri="http://schemas.microsoft.com/office/infopath/2007/PartnerControls"/>
    <ds:schemaRef ds:uri="041e3918-6423-46e6-888b-209772615772"/>
    <ds:schemaRef ds:uri="9bd997fc-a575-4ade-8def-4f74b45dca4c"/>
  </ds:schemaRefs>
</ds:datastoreItem>
</file>

<file path=customXml/itemProps2.xml><?xml version="1.0" encoding="utf-8"?>
<ds:datastoreItem xmlns:ds="http://schemas.openxmlformats.org/officeDocument/2006/customXml" ds:itemID="{26F2BEC7-4ED3-C848-BF9F-F2B9D81952EA}">
  <ds:schemaRefs>
    <ds:schemaRef ds:uri="http://schemas.openxmlformats.org/officeDocument/2006/bibliography"/>
  </ds:schemaRefs>
</ds:datastoreItem>
</file>

<file path=customXml/itemProps3.xml><?xml version="1.0" encoding="utf-8"?>
<ds:datastoreItem xmlns:ds="http://schemas.openxmlformats.org/officeDocument/2006/customXml" ds:itemID="{2CED542D-8AE2-4B3C-ADBE-1E04A7391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997fc-a575-4ade-8def-4f74b45dca4c"/>
    <ds:schemaRef ds:uri="041e3918-6423-46e6-888b-209772615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D3E06-EFB5-46FF-9176-D06D487DE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7</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Kubasek;Anjali Patel</dc:creator>
  <cp:keywords/>
  <cp:lastModifiedBy>Heather West</cp:lastModifiedBy>
  <cp:revision>7</cp:revision>
  <cp:lastPrinted>2024-09-12T23:11:00Z</cp:lastPrinted>
  <dcterms:created xsi:type="dcterms:W3CDTF">2024-09-19T17:00:00Z</dcterms:created>
  <dcterms:modified xsi:type="dcterms:W3CDTF">2024-09-22T23:42:00Z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0x010100B5187A39129E5849BD124E0E3686BC84</vt:lpwstr>
  </property>
  <property fmtid="{D5CDD505-2E9C-101B-9397-08002B2CF9AE}" pid="3" name="MediaServiceImageTags">
    <vt:lpwstr/>
  </property>
</Properties>
</file>