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0BFE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7CDFF745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371E16C4" w14:textId="77777777" w:rsidR="00F17A9B" w:rsidRPr="007E6041" w:rsidRDefault="00182CD2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765D9B47" wp14:editId="001AEE47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C2B0E" w14:textId="77777777" w:rsidR="00F17A9B" w:rsidRDefault="00F17A9B" w:rsidP="00F17A9B">
      <w:pPr>
        <w:rPr>
          <w:b/>
          <w:i/>
        </w:rPr>
      </w:pPr>
    </w:p>
    <w:p w14:paraId="22EC875D" w14:textId="77777777" w:rsidR="00F17A9B" w:rsidRDefault="00F17A9B" w:rsidP="00F17A9B">
      <w:pPr>
        <w:rPr>
          <w:b/>
          <w:i/>
        </w:rPr>
      </w:pPr>
    </w:p>
    <w:p w14:paraId="6711B501" w14:textId="77777777" w:rsidR="00F17A9B" w:rsidRDefault="00F17A9B" w:rsidP="00F17A9B">
      <w:pPr>
        <w:rPr>
          <w:b/>
          <w:i/>
        </w:rPr>
      </w:pPr>
    </w:p>
    <w:p w14:paraId="2D59C660" w14:textId="77777777" w:rsidR="00FB6B6E" w:rsidRDefault="00FB6B6E" w:rsidP="00F17A9B">
      <w:pPr>
        <w:rPr>
          <w:b/>
          <w:i/>
        </w:rPr>
      </w:pPr>
    </w:p>
    <w:p w14:paraId="681C10A3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 xml:space="preserve">the </w:t>
      </w:r>
      <w:proofErr w:type="spellStart"/>
      <w:r>
        <w:rPr>
          <w:b/>
          <w:i/>
        </w:rPr>
        <w:t>NAHB</w:t>
      </w:r>
      <w:proofErr w:type="spellEnd"/>
      <w:r>
        <w:rPr>
          <w:b/>
          <w:i/>
        </w:rPr>
        <w:t xml:space="preserve"> International Builders’ Show</w:t>
      </w:r>
      <w:r>
        <w:rPr>
          <w:b/>
          <w:i/>
          <w:iCs/>
          <w:color w:val="000000"/>
        </w:rPr>
        <w:t xml:space="preserve"> in Booth #W3870</w:t>
      </w:r>
    </w:p>
    <w:p w14:paraId="17B72D29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694C3F9B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2D31029D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</w:p>
    <w:p w14:paraId="4C3E0AB0" w14:textId="77777777" w:rsidR="00F17A9B" w:rsidRDefault="00D54158" w:rsidP="00EE723A">
      <w:pPr>
        <w:contextualSpacing/>
        <w:jc w:val="center"/>
      </w:pPr>
      <w:r>
        <w:rPr>
          <w:b/>
          <w:color w:val="000000"/>
          <w:sz w:val="30"/>
          <w:szCs w:val="30"/>
        </w:rPr>
        <w:t xml:space="preserve">Kolbe’s Ultra Series beveled direct set attains </w:t>
      </w:r>
      <w:proofErr w:type="spellStart"/>
      <w:r>
        <w:rPr>
          <w:b/>
          <w:color w:val="000000"/>
          <w:sz w:val="30"/>
          <w:szCs w:val="30"/>
        </w:rPr>
        <w:t>HVHZ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r w:rsidR="008254A6">
        <w:rPr>
          <w:b/>
          <w:color w:val="000000"/>
          <w:sz w:val="30"/>
          <w:szCs w:val="30"/>
        </w:rPr>
        <w:t>certification</w:t>
      </w:r>
      <w:r w:rsidR="00EE723A">
        <w:rPr>
          <w:b/>
          <w:color w:val="000000"/>
          <w:sz w:val="30"/>
          <w:szCs w:val="30"/>
        </w:rPr>
        <w:br/>
      </w:r>
    </w:p>
    <w:p w14:paraId="032CF0FC" w14:textId="1BE9B7F6" w:rsidR="00F17A9B" w:rsidRDefault="00F17A9B" w:rsidP="00F17A9B">
      <w:r>
        <w:t>Wausau, Wisconsin (Jan. 201</w:t>
      </w:r>
      <w:r w:rsidR="00521B92">
        <w:t>8</w:t>
      </w:r>
      <w:r>
        <w:t xml:space="preserve">) – Kolbe Windows &amp; Doors </w:t>
      </w:r>
      <w:r w:rsidR="007129E4">
        <w:t>present</w:t>
      </w:r>
      <w:r w:rsidR="00F1278C">
        <w:t>s</w:t>
      </w:r>
      <w:r w:rsidR="007129E4">
        <w:t xml:space="preserve"> an </w:t>
      </w:r>
      <w:proofErr w:type="spellStart"/>
      <w:r w:rsidR="007129E4">
        <w:t>HVHZ</w:t>
      </w:r>
      <w:proofErr w:type="spellEnd"/>
      <w:r w:rsidR="007129E4">
        <w:t>-</w:t>
      </w:r>
      <w:r w:rsidR="005530B2">
        <w:t>approved</w:t>
      </w:r>
      <w:r w:rsidR="007129E4">
        <w:t xml:space="preserve"> Ultra Series beveled direct set, among other</w:t>
      </w:r>
      <w:r w:rsidR="00C55519">
        <w:t xml:space="preserve"> </w:t>
      </w:r>
      <w:r w:rsidR="009E0F8E">
        <w:t>impact-certified units</w:t>
      </w:r>
      <w:r w:rsidR="007129E4">
        <w:t>,</w:t>
      </w:r>
      <w:r w:rsidR="00C55519">
        <w:t xml:space="preserve"> </w:t>
      </w:r>
      <w:r w:rsidR="007804D2">
        <w:t xml:space="preserve">at </w:t>
      </w:r>
      <w:r w:rsidR="008254A6">
        <w:t xml:space="preserve">the </w:t>
      </w:r>
      <w:r w:rsidR="005E62FE">
        <w:t>National Association of Home Builders</w:t>
      </w:r>
      <w:r>
        <w:t xml:space="preserve"> International Builders’ Show </w:t>
      </w:r>
      <w:r w:rsidR="005E62FE">
        <w:t>(</w:t>
      </w:r>
      <w:proofErr w:type="spellStart"/>
      <w:r w:rsidR="005E62FE">
        <w:t>NAHB</w:t>
      </w:r>
      <w:proofErr w:type="spellEnd"/>
      <w:r w:rsidR="005E62FE">
        <w:t xml:space="preserve"> IBS) </w:t>
      </w:r>
      <w:r>
        <w:t>in booth #W3870.</w:t>
      </w:r>
    </w:p>
    <w:p w14:paraId="6E25AE5D" w14:textId="77777777" w:rsidR="00F17A9B" w:rsidRDefault="00F17A9B" w:rsidP="00F17A9B"/>
    <w:p w14:paraId="369F162E" w14:textId="70430878" w:rsidR="00C55519" w:rsidRDefault="00C55519" w:rsidP="00C55519">
      <w:r>
        <w:t xml:space="preserve">Already available with IPD4 impact certification, </w:t>
      </w:r>
      <w:r w:rsidR="00906913">
        <w:t xml:space="preserve">Kolbe’s </w:t>
      </w:r>
      <w:r w:rsidR="00906913">
        <w:rPr>
          <w:rFonts w:eastAsia="Times New Roman"/>
        </w:rPr>
        <w:t xml:space="preserve">Ultra Series </w:t>
      </w:r>
      <w:r w:rsidR="00906913">
        <w:t>beveled direct set has attained High Velocity Hurricane Zone</w:t>
      </w:r>
      <w:r w:rsidR="00F1278C">
        <w:t xml:space="preserve"> (</w:t>
      </w:r>
      <w:proofErr w:type="spellStart"/>
      <w:r w:rsidR="00F1278C">
        <w:t>HVHZ</w:t>
      </w:r>
      <w:proofErr w:type="spellEnd"/>
      <w:r w:rsidR="00F1278C">
        <w:t>)</w:t>
      </w:r>
      <w:r w:rsidR="00906913">
        <w:t xml:space="preserve"> certification in the state of Florida. T</w:t>
      </w:r>
      <w:r>
        <w:t xml:space="preserve">hese units </w:t>
      </w:r>
      <w:r w:rsidR="00906913">
        <w:t>are</w:t>
      </w:r>
      <w:r>
        <w:t xml:space="preserve"> certified in both single glazed and insulated versions, as well as steel</w:t>
      </w:r>
      <w:r w:rsidR="00F1278C">
        <w:t>-</w:t>
      </w:r>
      <w:r>
        <w:t>reinforced and non-reinforced mulls.</w:t>
      </w:r>
    </w:p>
    <w:p w14:paraId="1022BEF3" w14:textId="77777777" w:rsidR="00F04747" w:rsidRDefault="00F04747" w:rsidP="00C55519"/>
    <w:p w14:paraId="20043AC2" w14:textId="77777777" w:rsidR="008254A6" w:rsidRDefault="00A30EFF" w:rsidP="00C55519">
      <w:r>
        <w:t>“</w:t>
      </w:r>
      <w:r w:rsidR="00C0739B">
        <w:t>With</w:t>
      </w:r>
      <w:r>
        <w:t xml:space="preserve"> </w:t>
      </w:r>
      <w:r w:rsidR="005C6DE2">
        <w:t xml:space="preserve">the </w:t>
      </w:r>
      <w:r>
        <w:t xml:space="preserve">strict building codes </w:t>
      </w:r>
      <w:r w:rsidR="005C6DE2">
        <w:t>of the</w:t>
      </w:r>
      <w:r>
        <w:t xml:space="preserve"> coastal areas </w:t>
      </w:r>
      <w:r w:rsidR="000F41D6">
        <w:t xml:space="preserve">aimed </w:t>
      </w:r>
      <w:r>
        <w:t>to</w:t>
      </w:r>
      <w:r w:rsidR="000F41D6">
        <w:t>ward</w:t>
      </w:r>
      <w:r>
        <w:t xml:space="preserve"> prevent</w:t>
      </w:r>
      <w:r w:rsidR="000F41D6">
        <w:t>ing</w:t>
      </w:r>
      <w:r>
        <w:t xml:space="preserve"> excessive damage during tropical storms and hurricanes,</w:t>
      </w:r>
      <w:r w:rsidR="00C0739B">
        <w:t xml:space="preserve"> Kolbe offers </w:t>
      </w:r>
      <w:r w:rsidR="00F82083">
        <w:t>products</w:t>
      </w:r>
      <w:r w:rsidR="00C0739B">
        <w:t xml:space="preserve"> to meet specific impact resistance needs,</w:t>
      </w:r>
      <w:r>
        <w:t xml:space="preserve">” </w:t>
      </w:r>
      <w:r w:rsidR="00C0739B">
        <w:t>says Cindy Bremer, vice president of marketing at Kolbe Windows &amp; Doors.</w:t>
      </w:r>
    </w:p>
    <w:p w14:paraId="5D4EED15" w14:textId="77777777" w:rsidR="000F41D6" w:rsidRDefault="000F41D6" w:rsidP="00F17A9B"/>
    <w:p w14:paraId="37EA18D8" w14:textId="5B42A9F9" w:rsidR="00906913" w:rsidRDefault="009009E8" w:rsidP="00906913">
      <w:pPr>
        <w:rPr>
          <w:rFonts w:eastAsia="Times New Roman"/>
        </w:rPr>
      </w:pPr>
      <w:r>
        <w:t>Kolbe</w:t>
      </w:r>
      <w:r w:rsidR="000F41D6">
        <w:t>’s</w:t>
      </w:r>
      <w:r>
        <w:t xml:space="preserve"> </w:t>
      </w:r>
      <w:r w:rsidR="000F41D6">
        <w:t xml:space="preserve">impact performance products </w:t>
      </w:r>
      <w:r>
        <w:t>improve air, water and structural ratings or sound transmittance ratings</w:t>
      </w:r>
      <w:r w:rsidR="00F82083">
        <w:t xml:space="preserve"> without the </w:t>
      </w:r>
      <w:r w:rsidR="008E74D6">
        <w:t xml:space="preserve">need for </w:t>
      </w:r>
      <w:r w:rsidR="00F82083">
        <w:t>unsightly brackets or visible rods to hold the sash in place.</w:t>
      </w:r>
      <w:r w:rsidR="008E74D6">
        <w:t xml:space="preserve"> A </w:t>
      </w:r>
      <w:bookmarkStart w:id="0" w:name="_GoBack"/>
      <w:bookmarkEnd w:id="0"/>
      <w:r w:rsidR="00A825FE">
        <w:t>consistent</w:t>
      </w:r>
      <w:r w:rsidR="00A825FE">
        <w:t xml:space="preserve"> </w:t>
      </w:r>
      <w:r w:rsidR="008E74D6">
        <w:t>appearance is maintained over an extensive variety of sizes and configurations.</w:t>
      </w:r>
      <w:r w:rsidR="00F04747">
        <w:t xml:space="preserve"> </w:t>
      </w:r>
      <w:r w:rsidR="00906913">
        <w:t xml:space="preserve">The </w:t>
      </w:r>
      <w:r w:rsidR="00DC3983">
        <w:t>beveled direct set</w:t>
      </w:r>
      <w:r w:rsidR="00906913">
        <w:t xml:space="preserve"> displayed in booth #W3870 is </w:t>
      </w:r>
      <w:r w:rsidR="00906913">
        <w:rPr>
          <w:rFonts w:eastAsia="Times New Roman"/>
        </w:rPr>
        <w:t xml:space="preserve">custom crafted with </w:t>
      </w:r>
      <w:proofErr w:type="spellStart"/>
      <w:r w:rsidR="00906913">
        <w:rPr>
          <w:rFonts w:eastAsia="Times New Roman"/>
        </w:rPr>
        <w:t>Sapele</w:t>
      </w:r>
      <w:proofErr w:type="spellEnd"/>
      <w:r w:rsidR="00906913">
        <w:rPr>
          <w:rFonts w:eastAsia="Times New Roman"/>
        </w:rPr>
        <w:t xml:space="preserve"> wood and features a Maize exterior, an Ebony-stained interior, and LoE</w:t>
      </w:r>
      <w:r w:rsidR="00906913" w:rsidRPr="00CB3E01">
        <w:rPr>
          <w:rFonts w:eastAsia="Times New Roman"/>
          <w:vertAlign w:val="superscript"/>
        </w:rPr>
        <w:t>2</w:t>
      </w:r>
      <w:r w:rsidR="00906913">
        <w:rPr>
          <w:rFonts w:eastAsia="Times New Roman"/>
        </w:rPr>
        <w:t>-270 tempered glass with impact glazing bead.</w:t>
      </w:r>
    </w:p>
    <w:p w14:paraId="2AC7E49F" w14:textId="77777777" w:rsidR="00B66BF3" w:rsidRDefault="00B66BF3" w:rsidP="00F17A9B"/>
    <w:p w14:paraId="519A6C8C" w14:textId="77777777" w:rsidR="00B66BF3" w:rsidRDefault="00B66BF3" w:rsidP="00B66BF3">
      <w:r>
        <w:t xml:space="preserve">“Our </w:t>
      </w:r>
      <w:r w:rsidR="0056208C">
        <w:t xml:space="preserve">innovative </w:t>
      </w:r>
      <w:r>
        <w:t>windows and doors are tested extensively by independent organizations to meet or exceed the strict building codes of the coastal regions</w:t>
      </w:r>
      <w:r w:rsidR="00B109DC">
        <w:t xml:space="preserve"> to provide </w:t>
      </w:r>
      <w:r w:rsidR="00C01BB8">
        <w:t xml:space="preserve">added </w:t>
      </w:r>
      <w:r w:rsidR="00583FC6">
        <w:t>security and peace of mind</w:t>
      </w:r>
      <w:r w:rsidR="00B109DC">
        <w:t>,” states Bremer.</w:t>
      </w:r>
    </w:p>
    <w:p w14:paraId="2C4306F6" w14:textId="77777777" w:rsidR="00F17A9B" w:rsidRDefault="00F17A9B" w:rsidP="00F17A9B"/>
    <w:p w14:paraId="226EC584" w14:textId="77777777" w:rsidR="00F17A9B" w:rsidRDefault="00DC3983" w:rsidP="00F17A9B">
      <w:pPr>
        <w:rPr>
          <w:rFonts w:eastAsia="Times New Roman"/>
        </w:rPr>
      </w:pPr>
      <w:r>
        <w:rPr>
          <w:rFonts w:eastAsia="Times New Roman"/>
        </w:rPr>
        <w:t>Several</w:t>
      </w:r>
      <w:r w:rsidR="00A77BEC">
        <w:rPr>
          <w:rFonts w:eastAsia="Times New Roman"/>
        </w:rPr>
        <w:t xml:space="preserve"> units </w:t>
      </w:r>
      <w:r>
        <w:rPr>
          <w:rFonts w:eastAsia="Times New Roman"/>
        </w:rPr>
        <w:t xml:space="preserve">of various configurations can be seen on </w:t>
      </w:r>
      <w:r w:rsidR="00AF38CA">
        <w:rPr>
          <w:rFonts w:eastAsia="Times New Roman"/>
        </w:rPr>
        <w:t>display in booth #W3870</w:t>
      </w:r>
      <w:r>
        <w:rPr>
          <w:rFonts w:eastAsia="Times New Roman"/>
        </w:rPr>
        <w:t>,</w:t>
      </w:r>
      <w:r w:rsidR="00AF38CA">
        <w:rPr>
          <w:rFonts w:eastAsia="Times New Roman"/>
        </w:rPr>
        <w:t xml:space="preserve"> </w:t>
      </w:r>
      <w:r w:rsidR="004A5A79">
        <w:rPr>
          <w:rFonts w:eastAsia="Times New Roman"/>
        </w:rPr>
        <w:t>includ</w:t>
      </w:r>
      <w:r>
        <w:rPr>
          <w:rFonts w:eastAsia="Times New Roman"/>
        </w:rPr>
        <w:t>ing</w:t>
      </w:r>
      <w:r w:rsidR="004A5A79">
        <w:rPr>
          <w:rFonts w:eastAsia="Times New Roman"/>
        </w:rPr>
        <w:t xml:space="preserve"> casements, awnings, direct sets, </w:t>
      </w:r>
      <w:r w:rsidR="003441B4">
        <w:rPr>
          <w:rFonts w:eastAsia="Times New Roman"/>
        </w:rPr>
        <w:t>entrance systems and expansive openings</w:t>
      </w:r>
      <w:r w:rsidR="00E634E4">
        <w:rPr>
          <w:rFonts w:eastAsia="Times New Roman"/>
        </w:rPr>
        <w:t>.</w:t>
      </w:r>
    </w:p>
    <w:p w14:paraId="0E9C0AA2" w14:textId="77777777" w:rsidR="00B66BF3" w:rsidRDefault="00B66BF3" w:rsidP="007F1BC6"/>
    <w:p w14:paraId="1350ACBD" w14:textId="77777777" w:rsidR="00F17A9B" w:rsidRPr="00411FED" w:rsidRDefault="00EF7992" w:rsidP="00F17A9B">
      <w:r>
        <w:t xml:space="preserve">For </w:t>
      </w:r>
      <w:r w:rsidR="00170B58">
        <w:t>specific information, including configuration and maximum size tested</w:t>
      </w:r>
      <w:r w:rsidR="00F17A9B" w:rsidRPr="00411FED">
        <w:t xml:space="preserve">, please visit </w:t>
      </w:r>
      <w:hyperlink r:id="rId10" w:history="1">
        <w:r w:rsidR="00170B58" w:rsidRPr="00170B58">
          <w:rPr>
            <w:rStyle w:val="Hyperlink"/>
          </w:rPr>
          <w:t>http://www.kolbewindows.com/solutions/impact-resistance</w:t>
        </w:r>
      </w:hyperlink>
      <w:r w:rsidR="00170B58">
        <w:t>.</w:t>
      </w:r>
    </w:p>
    <w:p w14:paraId="18FF97DE" w14:textId="77777777" w:rsidR="00F17A9B" w:rsidRDefault="00F17A9B" w:rsidP="00EA304B">
      <w:pPr>
        <w:contextualSpacing/>
        <w:rPr>
          <w:color w:val="000000"/>
        </w:rPr>
      </w:pPr>
    </w:p>
    <w:p w14:paraId="2071E4E2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4C6685A5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1421F917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51639" w14:textId="77777777" w:rsidR="004B42F3" w:rsidRDefault="004B42F3">
      <w:r>
        <w:separator/>
      </w:r>
    </w:p>
  </w:endnote>
  <w:endnote w:type="continuationSeparator" w:id="0">
    <w:p w14:paraId="77A271CC" w14:textId="77777777" w:rsidR="004B42F3" w:rsidRDefault="004B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Std-Lt">
    <w:charset w:val="00"/>
    <w:family w:val="auto"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08431" w14:textId="77777777" w:rsidR="004B42F3" w:rsidRDefault="004B42F3">
      <w:r>
        <w:separator/>
      </w:r>
    </w:p>
  </w:footnote>
  <w:footnote w:type="continuationSeparator" w:id="0">
    <w:p w14:paraId="0CBC02DB" w14:textId="77777777" w:rsidR="004B42F3" w:rsidRDefault="004B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24D3D"/>
    <w:rsid w:val="00036BB8"/>
    <w:rsid w:val="0003727B"/>
    <w:rsid w:val="0006205E"/>
    <w:rsid w:val="00063D9C"/>
    <w:rsid w:val="000642FF"/>
    <w:rsid w:val="00065D5B"/>
    <w:rsid w:val="000763F4"/>
    <w:rsid w:val="0007705B"/>
    <w:rsid w:val="000863C3"/>
    <w:rsid w:val="00093835"/>
    <w:rsid w:val="00095C1C"/>
    <w:rsid w:val="00096B7E"/>
    <w:rsid w:val="000A2FA3"/>
    <w:rsid w:val="000B3C7E"/>
    <w:rsid w:val="000B51B3"/>
    <w:rsid w:val="000B590C"/>
    <w:rsid w:val="000B71E4"/>
    <w:rsid w:val="000D0D36"/>
    <w:rsid w:val="000F41D6"/>
    <w:rsid w:val="0011596F"/>
    <w:rsid w:val="00140877"/>
    <w:rsid w:val="00143090"/>
    <w:rsid w:val="0014418C"/>
    <w:rsid w:val="0014444E"/>
    <w:rsid w:val="0015424F"/>
    <w:rsid w:val="001554D4"/>
    <w:rsid w:val="00170B58"/>
    <w:rsid w:val="00173C7D"/>
    <w:rsid w:val="00182CD2"/>
    <w:rsid w:val="001877EB"/>
    <w:rsid w:val="001903CF"/>
    <w:rsid w:val="00191DAD"/>
    <w:rsid w:val="001A28EC"/>
    <w:rsid w:val="001A310C"/>
    <w:rsid w:val="001A3484"/>
    <w:rsid w:val="001A59BC"/>
    <w:rsid w:val="001A6115"/>
    <w:rsid w:val="001B6B4E"/>
    <w:rsid w:val="001B6BC7"/>
    <w:rsid w:val="001E7A62"/>
    <w:rsid w:val="00203E0C"/>
    <w:rsid w:val="00210CB2"/>
    <w:rsid w:val="002116A2"/>
    <w:rsid w:val="002175F6"/>
    <w:rsid w:val="002338BB"/>
    <w:rsid w:val="00235215"/>
    <w:rsid w:val="0025332B"/>
    <w:rsid w:val="00253FD2"/>
    <w:rsid w:val="002623A9"/>
    <w:rsid w:val="00263E9F"/>
    <w:rsid w:val="00264237"/>
    <w:rsid w:val="00270162"/>
    <w:rsid w:val="00276276"/>
    <w:rsid w:val="00282B75"/>
    <w:rsid w:val="002959E1"/>
    <w:rsid w:val="002976FB"/>
    <w:rsid w:val="00297F48"/>
    <w:rsid w:val="002A3CE6"/>
    <w:rsid w:val="002A5F24"/>
    <w:rsid w:val="002B623A"/>
    <w:rsid w:val="002B7A53"/>
    <w:rsid w:val="002D0377"/>
    <w:rsid w:val="002E3787"/>
    <w:rsid w:val="003016CB"/>
    <w:rsid w:val="003030F7"/>
    <w:rsid w:val="00315250"/>
    <w:rsid w:val="0031525B"/>
    <w:rsid w:val="00324050"/>
    <w:rsid w:val="003259DF"/>
    <w:rsid w:val="003336B0"/>
    <w:rsid w:val="0033687E"/>
    <w:rsid w:val="003441B4"/>
    <w:rsid w:val="00351FDB"/>
    <w:rsid w:val="00357383"/>
    <w:rsid w:val="00381883"/>
    <w:rsid w:val="003836C6"/>
    <w:rsid w:val="00392325"/>
    <w:rsid w:val="00394696"/>
    <w:rsid w:val="003B4E31"/>
    <w:rsid w:val="003C500E"/>
    <w:rsid w:val="003C62C5"/>
    <w:rsid w:val="003C7EB8"/>
    <w:rsid w:val="003E2FC3"/>
    <w:rsid w:val="003F2037"/>
    <w:rsid w:val="0041017D"/>
    <w:rsid w:val="004126CE"/>
    <w:rsid w:val="00423FF3"/>
    <w:rsid w:val="004301A4"/>
    <w:rsid w:val="00437067"/>
    <w:rsid w:val="00446CCB"/>
    <w:rsid w:val="00452B2D"/>
    <w:rsid w:val="004665BB"/>
    <w:rsid w:val="00467273"/>
    <w:rsid w:val="00467FFC"/>
    <w:rsid w:val="0048025A"/>
    <w:rsid w:val="00492222"/>
    <w:rsid w:val="004A3634"/>
    <w:rsid w:val="004A5A79"/>
    <w:rsid w:val="004A5E04"/>
    <w:rsid w:val="004A605B"/>
    <w:rsid w:val="004B110E"/>
    <w:rsid w:val="004B42F3"/>
    <w:rsid w:val="004C5DE2"/>
    <w:rsid w:val="004D2C3E"/>
    <w:rsid w:val="004D443A"/>
    <w:rsid w:val="004E3139"/>
    <w:rsid w:val="004E7A36"/>
    <w:rsid w:val="005058F8"/>
    <w:rsid w:val="005132B4"/>
    <w:rsid w:val="00521B92"/>
    <w:rsid w:val="0052591E"/>
    <w:rsid w:val="005261B9"/>
    <w:rsid w:val="00527871"/>
    <w:rsid w:val="00530414"/>
    <w:rsid w:val="005379C7"/>
    <w:rsid w:val="00543A83"/>
    <w:rsid w:val="005442F1"/>
    <w:rsid w:val="0055086C"/>
    <w:rsid w:val="005530B2"/>
    <w:rsid w:val="00554D41"/>
    <w:rsid w:val="00557B1D"/>
    <w:rsid w:val="00557D1A"/>
    <w:rsid w:val="0056208C"/>
    <w:rsid w:val="00562FF7"/>
    <w:rsid w:val="005821FF"/>
    <w:rsid w:val="00583FC6"/>
    <w:rsid w:val="005B136C"/>
    <w:rsid w:val="005B556D"/>
    <w:rsid w:val="005C00D6"/>
    <w:rsid w:val="005C456C"/>
    <w:rsid w:val="005C6DE2"/>
    <w:rsid w:val="005D136D"/>
    <w:rsid w:val="005E54B1"/>
    <w:rsid w:val="005E5AE2"/>
    <w:rsid w:val="005E62FE"/>
    <w:rsid w:val="006009F2"/>
    <w:rsid w:val="00610998"/>
    <w:rsid w:val="00617B0A"/>
    <w:rsid w:val="00620A89"/>
    <w:rsid w:val="00621319"/>
    <w:rsid w:val="00631321"/>
    <w:rsid w:val="00653EEB"/>
    <w:rsid w:val="00665025"/>
    <w:rsid w:val="0067085E"/>
    <w:rsid w:val="00675108"/>
    <w:rsid w:val="006769A4"/>
    <w:rsid w:val="00676BE6"/>
    <w:rsid w:val="00676C29"/>
    <w:rsid w:val="00685221"/>
    <w:rsid w:val="006905A7"/>
    <w:rsid w:val="00694074"/>
    <w:rsid w:val="006B4B9E"/>
    <w:rsid w:val="006C648A"/>
    <w:rsid w:val="006D0A3B"/>
    <w:rsid w:val="006D408E"/>
    <w:rsid w:val="006E38F1"/>
    <w:rsid w:val="006E57C4"/>
    <w:rsid w:val="006F2C27"/>
    <w:rsid w:val="00702506"/>
    <w:rsid w:val="007129E4"/>
    <w:rsid w:val="00713876"/>
    <w:rsid w:val="00730956"/>
    <w:rsid w:val="00734917"/>
    <w:rsid w:val="00742E49"/>
    <w:rsid w:val="00742F01"/>
    <w:rsid w:val="0074635E"/>
    <w:rsid w:val="00760080"/>
    <w:rsid w:val="007605D4"/>
    <w:rsid w:val="007616E9"/>
    <w:rsid w:val="00762083"/>
    <w:rsid w:val="007804D2"/>
    <w:rsid w:val="00784162"/>
    <w:rsid w:val="0079059B"/>
    <w:rsid w:val="00797986"/>
    <w:rsid w:val="007A0F70"/>
    <w:rsid w:val="007C70D6"/>
    <w:rsid w:val="007E0A7B"/>
    <w:rsid w:val="007F1BC6"/>
    <w:rsid w:val="007F1CF7"/>
    <w:rsid w:val="00802D72"/>
    <w:rsid w:val="00817992"/>
    <w:rsid w:val="008205BC"/>
    <w:rsid w:val="008254A6"/>
    <w:rsid w:val="00826F36"/>
    <w:rsid w:val="00833555"/>
    <w:rsid w:val="00833CA1"/>
    <w:rsid w:val="00837BEC"/>
    <w:rsid w:val="008418DC"/>
    <w:rsid w:val="00860419"/>
    <w:rsid w:val="008639DF"/>
    <w:rsid w:val="00883B60"/>
    <w:rsid w:val="00887E65"/>
    <w:rsid w:val="008A23E1"/>
    <w:rsid w:val="008C7012"/>
    <w:rsid w:val="008E74D6"/>
    <w:rsid w:val="008F0C90"/>
    <w:rsid w:val="009009E8"/>
    <w:rsid w:val="00906913"/>
    <w:rsid w:val="00913A26"/>
    <w:rsid w:val="00935293"/>
    <w:rsid w:val="00935367"/>
    <w:rsid w:val="00946D32"/>
    <w:rsid w:val="00950BA7"/>
    <w:rsid w:val="0095264C"/>
    <w:rsid w:val="009651EE"/>
    <w:rsid w:val="00970DEF"/>
    <w:rsid w:val="0097624D"/>
    <w:rsid w:val="00984079"/>
    <w:rsid w:val="009855CC"/>
    <w:rsid w:val="0098624D"/>
    <w:rsid w:val="009A62F8"/>
    <w:rsid w:val="009E0F8E"/>
    <w:rsid w:val="009F6AC1"/>
    <w:rsid w:val="00A0173D"/>
    <w:rsid w:val="00A1344A"/>
    <w:rsid w:val="00A21581"/>
    <w:rsid w:val="00A27266"/>
    <w:rsid w:val="00A30EFF"/>
    <w:rsid w:val="00A3412C"/>
    <w:rsid w:val="00A4148B"/>
    <w:rsid w:val="00A43475"/>
    <w:rsid w:val="00A4764D"/>
    <w:rsid w:val="00A604E1"/>
    <w:rsid w:val="00A62008"/>
    <w:rsid w:val="00A62E7E"/>
    <w:rsid w:val="00A77BEC"/>
    <w:rsid w:val="00A825FE"/>
    <w:rsid w:val="00A82688"/>
    <w:rsid w:val="00A8521F"/>
    <w:rsid w:val="00AA2E4B"/>
    <w:rsid w:val="00AA5C1B"/>
    <w:rsid w:val="00AA74AC"/>
    <w:rsid w:val="00AB6C2A"/>
    <w:rsid w:val="00AD396F"/>
    <w:rsid w:val="00AF036D"/>
    <w:rsid w:val="00AF38CA"/>
    <w:rsid w:val="00B07E81"/>
    <w:rsid w:val="00B109DC"/>
    <w:rsid w:val="00B12D1B"/>
    <w:rsid w:val="00B23E9E"/>
    <w:rsid w:val="00B3067D"/>
    <w:rsid w:val="00B3295D"/>
    <w:rsid w:val="00B42D43"/>
    <w:rsid w:val="00B45253"/>
    <w:rsid w:val="00B53E0D"/>
    <w:rsid w:val="00B64284"/>
    <w:rsid w:val="00B66BF3"/>
    <w:rsid w:val="00B71DF0"/>
    <w:rsid w:val="00B8156A"/>
    <w:rsid w:val="00B84F67"/>
    <w:rsid w:val="00BA0AC7"/>
    <w:rsid w:val="00BB0DA5"/>
    <w:rsid w:val="00BB587C"/>
    <w:rsid w:val="00BB5F38"/>
    <w:rsid w:val="00BC7158"/>
    <w:rsid w:val="00BD1278"/>
    <w:rsid w:val="00BD2850"/>
    <w:rsid w:val="00BE4446"/>
    <w:rsid w:val="00BF0B55"/>
    <w:rsid w:val="00BF0D3D"/>
    <w:rsid w:val="00BF1A80"/>
    <w:rsid w:val="00BF4DA1"/>
    <w:rsid w:val="00BF7198"/>
    <w:rsid w:val="00BF79A4"/>
    <w:rsid w:val="00C01BB8"/>
    <w:rsid w:val="00C0504A"/>
    <w:rsid w:val="00C0739B"/>
    <w:rsid w:val="00C17B81"/>
    <w:rsid w:val="00C22EF9"/>
    <w:rsid w:val="00C261E2"/>
    <w:rsid w:val="00C33D3F"/>
    <w:rsid w:val="00C427E3"/>
    <w:rsid w:val="00C55519"/>
    <w:rsid w:val="00C6074A"/>
    <w:rsid w:val="00C636B9"/>
    <w:rsid w:val="00C6695B"/>
    <w:rsid w:val="00C83B31"/>
    <w:rsid w:val="00C95389"/>
    <w:rsid w:val="00CB3E01"/>
    <w:rsid w:val="00CB4243"/>
    <w:rsid w:val="00CD3EDB"/>
    <w:rsid w:val="00CD443A"/>
    <w:rsid w:val="00CD5194"/>
    <w:rsid w:val="00CE1153"/>
    <w:rsid w:val="00D125A2"/>
    <w:rsid w:val="00D13863"/>
    <w:rsid w:val="00D20876"/>
    <w:rsid w:val="00D2608D"/>
    <w:rsid w:val="00D32BC1"/>
    <w:rsid w:val="00D40796"/>
    <w:rsid w:val="00D44A32"/>
    <w:rsid w:val="00D5038E"/>
    <w:rsid w:val="00D54158"/>
    <w:rsid w:val="00D54A07"/>
    <w:rsid w:val="00D60294"/>
    <w:rsid w:val="00D61C35"/>
    <w:rsid w:val="00D929F4"/>
    <w:rsid w:val="00D93EB3"/>
    <w:rsid w:val="00DA01EF"/>
    <w:rsid w:val="00DC3983"/>
    <w:rsid w:val="00DC6CCC"/>
    <w:rsid w:val="00DD0A58"/>
    <w:rsid w:val="00DD3653"/>
    <w:rsid w:val="00DD5C29"/>
    <w:rsid w:val="00E07ED4"/>
    <w:rsid w:val="00E15391"/>
    <w:rsid w:val="00E17965"/>
    <w:rsid w:val="00E17D20"/>
    <w:rsid w:val="00E17EE0"/>
    <w:rsid w:val="00E3023C"/>
    <w:rsid w:val="00E50760"/>
    <w:rsid w:val="00E53533"/>
    <w:rsid w:val="00E54D0B"/>
    <w:rsid w:val="00E61A13"/>
    <w:rsid w:val="00E634E4"/>
    <w:rsid w:val="00E650B2"/>
    <w:rsid w:val="00E666F8"/>
    <w:rsid w:val="00E67436"/>
    <w:rsid w:val="00E70FCE"/>
    <w:rsid w:val="00EA304B"/>
    <w:rsid w:val="00EB7CEF"/>
    <w:rsid w:val="00EC5215"/>
    <w:rsid w:val="00EC7864"/>
    <w:rsid w:val="00ED5070"/>
    <w:rsid w:val="00EE30B3"/>
    <w:rsid w:val="00EE723A"/>
    <w:rsid w:val="00EF2D2F"/>
    <w:rsid w:val="00EF7992"/>
    <w:rsid w:val="00F04747"/>
    <w:rsid w:val="00F1278C"/>
    <w:rsid w:val="00F14E4D"/>
    <w:rsid w:val="00F160E3"/>
    <w:rsid w:val="00F17A9B"/>
    <w:rsid w:val="00F257B2"/>
    <w:rsid w:val="00F31CA4"/>
    <w:rsid w:val="00F3534E"/>
    <w:rsid w:val="00F422AE"/>
    <w:rsid w:val="00F52B56"/>
    <w:rsid w:val="00F5330D"/>
    <w:rsid w:val="00F607E9"/>
    <w:rsid w:val="00F6417F"/>
    <w:rsid w:val="00F75365"/>
    <w:rsid w:val="00F76089"/>
    <w:rsid w:val="00F77F2A"/>
    <w:rsid w:val="00F80636"/>
    <w:rsid w:val="00F82083"/>
    <w:rsid w:val="00F85DDF"/>
    <w:rsid w:val="00F86244"/>
    <w:rsid w:val="00FA0B83"/>
    <w:rsid w:val="00FA63E0"/>
    <w:rsid w:val="00FA6B99"/>
    <w:rsid w:val="00FB6B6E"/>
    <w:rsid w:val="00FD5360"/>
    <w:rsid w:val="00FD65A3"/>
    <w:rsid w:val="00FF4C9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24EF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customStyle="1" w:styleId="BasicParagraph">
    <w:name w:val="[Basic Paragraph]"/>
    <w:basedOn w:val="Normal"/>
    <w:uiPriority w:val="99"/>
    <w:rsid w:val="00D541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customStyle="1" w:styleId="BasicParagraph">
    <w:name w:val="[Basic Paragraph]"/>
    <w:basedOn w:val="Normal"/>
    <w:uiPriority w:val="99"/>
    <w:rsid w:val="00D541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kolbewindows.com/solutions/impact-re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B5B461-E738-D849-85C1-401B20E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2597</CharactersWithSpaces>
  <SharedDoc>false</SharedDoc>
  <HLinks>
    <vt:vector size="6" baseType="variant">
      <vt:variant>
        <vt:i4>6750213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http://www.kolbewindows.com/solutions/impact-resistance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3</cp:revision>
  <cp:lastPrinted>2017-12-05T15:27:00Z</cp:lastPrinted>
  <dcterms:created xsi:type="dcterms:W3CDTF">2017-12-22T23:00:00Z</dcterms:created>
  <dcterms:modified xsi:type="dcterms:W3CDTF">2017-12-22T23:00:00Z</dcterms:modified>
</cp:coreProperties>
</file>