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24EBE7A" w:rsidR="00305DAD" w:rsidRPr="00D9258D" w:rsidRDefault="00813B0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April </w:t>
      </w:r>
      <w:r w:rsidR="00AE2DAF">
        <w:rPr>
          <w:b w:val="0"/>
          <w:sz w:val="24"/>
          <w:szCs w:val="24"/>
          <w:highlight w:val="yellow"/>
        </w:rPr>
        <w:t>2</w:t>
      </w:r>
      <w:r w:rsidR="00010BB3">
        <w:rPr>
          <w:b w:val="0"/>
          <w:sz w:val="24"/>
          <w:szCs w:val="24"/>
          <w:highlight w:val="yellow"/>
        </w:rPr>
        <w:t>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BE6A2C8" w:rsidR="00305DAD" w:rsidRPr="00D9258D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85067A">
        <w:rPr>
          <w:color w:val="auto"/>
        </w:rPr>
        <w:t xml:space="preserve">FGIA </w:t>
      </w:r>
      <w:r w:rsidR="000E07D9" w:rsidRPr="0085067A">
        <w:rPr>
          <w:color w:val="auto"/>
        </w:rPr>
        <w:t xml:space="preserve">Releases </w:t>
      </w:r>
      <w:r w:rsidR="00361A0D" w:rsidRPr="0085067A">
        <w:rPr>
          <w:color w:val="auto"/>
        </w:rPr>
        <w:t xml:space="preserve">Updated </w:t>
      </w:r>
      <w:r w:rsidR="0055114F" w:rsidRPr="0085067A">
        <w:rPr>
          <w:color w:val="auto"/>
        </w:rPr>
        <w:t xml:space="preserve">Standard for </w:t>
      </w:r>
      <w:r w:rsidR="0085067A" w:rsidRPr="0085067A">
        <w:rPr>
          <w:color w:val="auto"/>
        </w:rPr>
        <w:t>Reinforced Thermoplastic Profile Extrusions Requirements</w:t>
      </w:r>
    </w:p>
    <w:p w14:paraId="0B6441EE" w14:textId="46B671C7" w:rsidR="000F4954" w:rsidRPr="00010BB3" w:rsidRDefault="00A41F02" w:rsidP="0055114F">
      <w:r w:rsidRPr="000E07D9">
        <w:t xml:space="preserve">SCHAUMBURG, IL </w:t>
      </w:r>
      <w:r w:rsidR="00723E5F" w:rsidRPr="000E07D9">
        <w:t>–</w:t>
      </w:r>
      <w:r w:rsidR="005C7D7D" w:rsidRPr="000E07D9">
        <w:t xml:space="preserve"> </w:t>
      </w:r>
      <w:r w:rsidR="00E16E58" w:rsidRPr="00010BB3">
        <w:rPr>
          <w:szCs w:val="22"/>
        </w:rPr>
        <w:t>The F</w:t>
      </w:r>
      <w:r w:rsidR="00E16E58" w:rsidRPr="0055114F">
        <w:t xml:space="preserve">enestration </w:t>
      </w:r>
      <w:r w:rsidR="00E16E58" w:rsidRPr="0085067A">
        <w:t>and Glazing Industry Alliance (FGIA) has</w:t>
      </w:r>
      <w:r w:rsidR="00361A0D" w:rsidRPr="0085067A">
        <w:t xml:space="preserve"> updated </w:t>
      </w:r>
      <w:r w:rsidR="00001E6D" w:rsidRPr="0085067A">
        <w:t xml:space="preserve">a </w:t>
      </w:r>
      <w:r w:rsidR="0085067A" w:rsidRPr="0085067A">
        <w:t>document establishing requirements for the material properties, including dimensional stability, weatherability and extrusion quality of rigid reinforced thermoplastic exterior profile extrusions used for assembled fenestration products</w:t>
      </w:r>
      <w:r w:rsidR="00E16E58" w:rsidRPr="0085067A">
        <w:t xml:space="preserve">. </w:t>
      </w:r>
      <w:hyperlink r:id="rId10" w:history="1">
        <w:r w:rsidR="00E272D3" w:rsidRPr="0085067A">
          <w:rPr>
            <w:rStyle w:val="Hyperlink"/>
            <w:sz w:val="22"/>
            <w:szCs w:val="22"/>
          </w:rPr>
          <w:t>AA</w:t>
        </w:r>
        <w:r w:rsidR="00E272D3" w:rsidRPr="0085067A">
          <w:rPr>
            <w:rStyle w:val="Hyperlink"/>
            <w:sz w:val="22"/>
            <w:szCs w:val="22"/>
          </w:rPr>
          <w:t>M</w:t>
        </w:r>
        <w:r w:rsidR="00E272D3" w:rsidRPr="0085067A">
          <w:rPr>
            <w:rStyle w:val="Hyperlink"/>
            <w:sz w:val="22"/>
            <w:szCs w:val="22"/>
          </w:rPr>
          <w:t>A 310-23</w:t>
        </w:r>
      </w:hyperlink>
      <w:r w:rsidR="00E16E58" w:rsidRPr="0085067A">
        <w:rPr>
          <w:szCs w:val="22"/>
        </w:rPr>
        <w:t xml:space="preserve">, </w:t>
      </w:r>
      <w:r w:rsidR="00E272D3" w:rsidRPr="0085067A">
        <w:rPr>
          <w:i/>
          <w:iCs/>
        </w:rPr>
        <w:t>Voluntary Specification for Reinforced Thermoplastic Fenestration Exterior Profile Extrusions</w:t>
      </w:r>
      <w:r w:rsidR="00C12A15" w:rsidRPr="0085067A">
        <w:t>,</w:t>
      </w:r>
      <w:r w:rsidR="003924F4" w:rsidRPr="0085067A">
        <w:t xml:space="preserve"> </w:t>
      </w:r>
      <w:r w:rsidR="0055114F" w:rsidRPr="0085067A">
        <w:t>an FGIA</w:t>
      </w:r>
      <w:r w:rsidR="0055114F" w:rsidRPr="0085067A">
        <w:rPr>
          <w:szCs w:val="22"/>
        </w:rPr>
        <w:t xml:space="preserve"> document, </w:t>
      </w:r>
      <w:r w:rsidR="003924F4" w:rsidRPr="0085067A">
        <w:rPr>
          <w:szCs w:val="22"/>
        </w:rPr>
        <w:t xml:space="preserve">is </w:t>
      </w:r>
      <w:r w:rsidR="00E16E58" w:rsidRPr="0085067A">
        <w:rPr>
          <w:szCs w:val="22"/>
        </w:rPr>
        <w:t>now available for purc</w:t>
      </w:r>
      <w:r w:rsidR="00E16E58" w:rsidRPr="0085067A">
        <w:t>hase</w:t>
      </w:r>
      <w:r w:rsidR="008E2E4B" w:rsidRPr="0085067A">
        <w:t xml:space="preserve"> in the FGIA online store</w:t>
      </w:r>
      <w:r w:rsidR="00E16E58" w:rsidRPr="0085067A">
        <w:t xml:space="preserve">. </w:t>
      </w:r>
      <w:r w:rsidR="00010BB3" w:rsidRPr="0085067A">
        <w:t>This document was last updated in 200</w:t>
      </w:r>
      <w:r w:rsidR="0085067A" w:rsidRPr="0085067A">
        <w:t>4</w:t>
      </w:r>
      <w:r w:rsidR="00010BB3" w:rsidRPr="0085067A">
        <w:t>.</w:t>
      </w:r>
      <w:r w:rsidR="00010BB3" w:rsidRPr="00010BB3">
        <w:t xml:space="preserve"> </w:t>
      </w:r>
    </w:p>
    <w:bookmarkEnd w:id="0"/>
    <w:p w14:paraId="2884CE0D" w14:textId="4CE6B8CA" w:rsidR="00887321" w:rsidRPr="0085067A" w:rsidRDefault="00887321" w:rsidP="0085067A">
      <w:pPr>
        <w:rPr>
          <w:rFonts w:eastAsiaTheme="minorHAnsi"/>
        </w:rPr>
      </w:pPr>
      <w:r w:rsidRPr="0085067A">
        <w:rPr>
          <w:rFonts w:eastAsiaTheme="minorHAnsi"/>
        </w:rPr>
        <w:t>“</w:t>
      </w:r>
      <w:r w:rsidR="0085067A" w:rsidRPr="0085067A">
        <w:t>Reinforced thermoplastic profile extrusions are used in assembling fenestration products</w:t>
      </w:r>
      <w:r w:rsidRPr="0085067A">
        <w:rPr>
          <w:rFonts w:eastAsiaTheme="minorHAnsi"/>
        </w:rPr>
        <w:t xml:space="preserve">,” said </w:t>
      </w:r>
      <w:r w:rsidR="0085067A" w:rsidRPr="0085067A">
        <w:rPr>
          <w:rFonts w:eastAsiaTheme="minorHAnsi"/>
        </w:rPr>
        <w:t xml:space="preserve">Glenn Ferris, FGIA Fenestration Standards Specialist and staff liaison for the document’s developing group, the FGIA </w:t>
      </w:r>
      <w:r w:rsidR="0085067A" w:rsidRPr="0085067A">
        <w:t>Reinforced Thermoplastic Fenestration Exterior Profile Extrusions Review Task Group</w:t>
      </w:r>
      <w:r w:rsidRPr="0085067A">
        <w:rPr>
          <w:rFonts w:eastAsiaTheme="minorHAnsi"/>
        </w:rPr>
        <w:t>. “</w:t>
      </w:r>
      <w:r w:rsidR="0085067A" w:rsidRPr="0085067A">
        <w:t>Establishing this specification as a standard of quality is important for their utilization in fenestration applications</w:t>
      </w:r>
      <w:r w:rsidRPr="0085067A">
        <w:rPr>
          <w:rFonts w:eastAsiaTheme="minorHAnsi"/>
        </w:rPr>
        <w:t>.”</w:t>
      </w:r>
    </w:p>
    <w:p w14:paraId="731EC550" w14:textId="6D599E57" w:rsidR="0085067A" w:rsidRPr="0085067A" w:rsidRDefault="0085067A" w:rsidP="0085067A">
      <w:r w:rsidRPr="0085067A">
        <w:t>The purpose of the</w:t>
      </w:r>
      <w:r>
        <w:t xml:space="preserve"> </w:t>
      </w:r>
      <w:r w:rsidRPr="0085067A">
        <w:t>information within this document is to assist producers and distributors and to educate consumers and vendors. It is also</w:t>
      </w:r>
      <w:r>
        <w:t xml:space="preserve"> </w:t>
      </w:r>
      <w:r w:rsidRPr="0085067A">
        <w:t>meant to provide requirements as the basis for specification requirements and product certification which applies to</w:t>
      </w:r>
      <w:r>
        <w:t xml:space="preserve"> </w:t>
      </w:r>
      <w:r w:rsidRPr="0085067A">
        <w:t>exterior fenestration products using extrusions made from reinforced thermoplastic. Improper use of these products can</w:t>
      </w:r>
      <w:r>
        <w:t xml:space="preserve"> </w:t>
      </w:r>
      <w:r w:rsidRPr="0085067A">
        <w:t>lead to failures in application, function and performance. This standard presumes a working knowledge of polymeric</w:t>
      </w:r>
      <w:r>
        <w:t xml:space="preserve"> </w:t>
      </w:r>
      <w:r w:rsidRPr="0085067A">
        <w:t>materials, extrusion process, physical testing and fenestration products.</w:t>
      </w:r>
    </w:p>
    <w:p w14:paraId="1157E7E5" w14:textId="7CEF42C4" w:rsidR="00E16E58" w:rsidRDefault="00000000" w:rsidP="0085067A">
      <w:pPr>
        <w:rPr>
          <w:szCs w:val="22"/>
        </w:rPr>
      </w:pPr>
      <w:hyperlink r:id="rId11" w:history="1">
        <w:r w:rsidR="00E272D3" w:rsidRPr="00645F94">
          <w:rPr>
            <w:rStyle w:val="Hyperlink"/>
            <w:sz w:val="22"/>
            <w:szCs w:val="22"/>
          </w:rPr>
          <w:t>AAMA 310-2</w:t>
        </w:r>
        <w:r w:rsidR="00E272D3" w:rsidRPr="00645F94">
          <w:rPr>
            <w:rStyle w:val="Hyperlink"/>
            <w:sz w:val="22"/>
            <w:szCs w:val="22"/>
          </w:rPr>
          <w:t>3</w:t>
        </w:r>
      </w:hyperlink>
      <w:r w:rsidR="00E16E58" w:rsidRPr="00645F94">
        <w:rPr>
          <w:szCs w:val="22"/>
        </w:rPr>
        <w:t>, as well</w:t>
      </w:r>
      <w:r w:rsidR="00E16E58" w:rsidRPr="0085067A">
        <w:t xml:space="preserve"> as other documents available from FGIA</w:t>
      </w:r>
      <w:r w:rsidR="00E16E58" w:rsidRPr="00E272D3">
        <w:rPr>
          <w:szCs w:val="22"/>
        </w:rPr>
        <w:t>, may be purchased from the online store at the discounted member rate of $20 or the non-member price of $60.</w:t>
      </w:r>
      <w:r w:rsidR="0085067A">
        <w:rPr>
          <w:szCs w:val="22"/>
        </w:rPr>
        <w:t xml:space="preserve"> The </w:t>
      </w:r>
      <w:hyperlink r:id="rId12" w:history="1">
        <w:r w:rsidR="0085067A" w:rsidRPr="00EE1372">
          <w:rPr>
            <w:rStyle w:val="Hyperlink"/>
            <w:sz w:val="22"/>
            <w:szCs w:val="22"/>
          </w:rPr>
          <w:t>North Amer</w:t>
        </w:r>
        <w:r w:rsidR="0085067A" w:rsidRPr="00EE1372">
          <w:rPr>
            <w:rStyle w:val="Hyperlink"/>
            <w:sz w:val="22"/>
            <w:szCs w:val="22"/>
          </w:rPr>
          <w:t>i</w:t>
        </w:r>
        <w:r w:rsidR="0085067A" w:rsidRPr="00EE1372">
          <w:rPr>
            <w:rStyle w:val="Hyperlink"/>
            <w:sz w:val="22"/>
            <w:szCs w:val="22"/>
          </w:rPr>
          <w:t>can Fenestration Standard (NAFS)</w:t>
        </w:r>
      </w:hyperlink>
      <w:r w:rsidR="0085067A">
        <w:rPr>
          <w:szCs w:val="22"/>
        </w:rPr>
        <w:t>, which references AAMA 310, is also available for purchase.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</w:t>
        </w:r>
        <w:r w:rsidR="007A3F22">
          <w:rPr>
            <w:rStyle w:val="Hyperlink"/>
            <w:sz w:val="22"/>
          </w:rPr>
          <w:t>o</w:t>
        </w:r>
        <w:r w:rsidR="007A3F22">
          <w:rPr>
            <w:rStyle w:val="Hyperlink"/>
            <w:sz w:val="22"/>
          </w:rPr>
          <w:t>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930E" w14:textId="77777777" w:rsidR="007557F9" w:rsidRDefault="007557F9">
      <w:pPr>
        <w:spacing w:after="0" w:line="240" w:lineRule="auto"/>
      </w:pPr>
      <w:r>
        <w:separator/>
      </w:r>
    </w:p>
  </w:endnote>
  <w:endnote w:type="continuationSeparator" w:id="0">
    <w:p w14:paraId="1D756328" w14:textId="77777777" w:rsidR="007557F9" w:rsidRDefault="0075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3E75" w14:textId="77777777" w:rsidR="007557F9" w:rsidRDefault="007557F9">
      <w:pPr>
        <w:spacing w:after="0" w:line="240" w:lineRule="auto"/>
      </w:pPr>
      <w:r>
        <w:separator/>
      </w:r>
    </w:p>
  </w:footnote>
  <w:footnote w:type="continuationSeparator" w:id="0">
    <w:p w14:paraId="48797F7F" w14:textId="77777777" w:rsidR="007557F9" w:rsidRDefault="0075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A460D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55"/>
    <w:rsid w:val="004E46FE"/>
    <w:rsid w:val="004E5DB8"/>
    <w:rsid w:val="004F194C"/>
    <w:rsid w:val="004F3A25"/>
    <w:rsid w:val="004F6E72"/>
    <w:rsid w:val="00501D8F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BE5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56CD"/>
    <w:rsid w:val="007545A1"/>
    <w:rsid w:val="007557F9"/>
    <w:rsid w:val="00756007"/>
    <w:rsid w:val="0075749E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DAF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4093"/>
    <w:rsid w:val="00CC6F22"/>
    <w:rsid w:val="00CD342D"/>
    <w:rsid w:val="00CE0952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3D5E"/>
    <w:rsid w:val="00EB550F"/>
    <w:rsid w:val="00EB64A8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44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fgiaonline.org/pubstore/ProductResults.asp?cat=0&amp;src=3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fgiaonline.org/pubstore/ProductResults.asp?cat=0&amp;src=31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2705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2023-04-21T14:28:00Z</dcterms:created>
  <dcterms:modified xsi:type="dcterms:W3CDTF">2023-04-23T20:20:00Z</dcterms:modified>
</cp:coreProperties>
</file>