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EE0A79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56"/>
        </w:rPr>
      </w:pPr>
      <w:r w:rsidRPr="00EE0A79">
        <w:rPr>
          <w:rFonts w:ascii="Arial" w:hAnsi="Arial" w:cs="Arial"/>
          <w:sz w:val="56"/>
        </w:rPr>
        <w:t>News Information</w:t>
      </w:r>
    </w:p>
    <w:p w14:paraId="2829E93A" w14:textId="7F1DCE5D" w:rsidR="003F4A2E" w:rsidRPr="00EE0A79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E0A79">
        <w:rPr>
          <w:rFonts w:ascii="Arial" w:hAnsi="Arial" w:cs="Arial"/>
          <w:b/>
          <w:sz w:val="22"/>
          <w:szCs w:val="22"/>
        </w:rPr>
        <w:t xml:space="preserve">Media </w:t>
      </w:r>
      <w:r w:rsidR="00EE0A79">
        <w:rPr>
          <w:rFonts w:ascii="Arial" w:hAnsi="Arial" w:cs="Arial"/>
          <w:b/>
          <w:sz w:val="22"/>
          <w:szCs w:val="22"/>
        </w:rPr>
        <w:t>c</w:t>
      </w:r>
      <w:r w:rsidRPr="00EE0A79">
        <w:rPr>
          <w:rFonts w:ascii="Arial" w:hAnsi="Arial" w:cs="Arial"/>
          <w:b/>
          <w:sz w:val="22"/>
          <w:szCs w:val="22"/>
        </w:rPr>
        <w:t>ontacts:</w:t>
      </w:r>
    </w:p>
    <w:p w14:paraId="6AE53155" w14:textId="77777777" w:rsidR="003F4A2E" w:rsidRPr="00EE0A79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EE0A79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EE0A79" w:rsidRDefault="00A65B4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EE0A79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EE0A79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EE0A79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EE0A79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EE0A79">
        <w:rPr>
          <w:rFonts w:ascii="Arial" w:hAnsi="Arial" w:cs="Arial"/>
          <w:sz w:val="18"/>
          <w:szCs w:val="18"/>
        </w:rPr>
        <w:t xml:space="preserve">Angela Dickson, marketing </w:t>
      </w:r>
      <w:r w:rsidR="006C1004" w:rsidRPr="00EE0A79">
        <w:rPr>
          <w:rFonts w:ascii="Arial" w:hAnsi="Arial" w:cs="Arial"/>
          <w:sz w:val="18"/>
          <w:szCs w:val="18"/>
        </w:rPr>
        <w:t>and communications director</w:t>
      </w:r>
      <w:r w:rsidRPr="00EE0A79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EE0A79" w:rsidRDefault="00A65B4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EE0A79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EE0A79">
        <w:rPr>
          <w:rFonts w:ascii="Arial" w:hAnsi="Arial" w:cs="Arial"/>
          <w:sz w:val="18"/>
          <w:szCs w:val="18"/>
        </w:rPr>
        <w:t xml:space="preserve">; </w:t>
      </w:r>
      <w:r w:rsidR="006C1004" w:rsidRPr="00EE0A79">
        <w:rPr>
          <w:rFonts w:ascii="Arial" w:hAnsi="Arial" w:cs="Arial"/>
          <w:sz w:val="18"/>
          <w:szCs w:val="18"/>
        </w:rPr>
        <w:t>630-920-4999</w:t>
      </w:r>
    </w:p>
    <w:p w14:paraId="65245022" w14:textId="3B6E3299" w:rsidR="003B4705" w:rsidRPr="00EE0A79" w:rsidRDefault="00BF2108" w:rsidP="000F3E99">
      <w:pPr>
        <w:pStyle w:val="Title"/>
        <w:jc w:val="right"/>
        <w:rPr>
          <w:rFonts w:cs="Arial"/>
          <w:b w:val="0"/>
          <w:color w:val="auto"/>
          <w:sz w:val="20"/>
          <w:szCs w:val="24"/>
        </w:rPr>
      </w:pPr>
      <w:r w:rsidRPr="00EE0A79">
        <w:rPr>
          <w:rFonts w:cs="Arial"/>
          <w:b w:val="0"/>
          <w:color w:val="auto"/>
          <w:sz w:val="20"/>
          <w:szCs w:val="24"/>
          <w:highlight w:val="yellow"/>
        </w:rPr>
        <w:t xml:space="preserve">April </w:t>
      </w:r>
      <w:r w:rsidR="00F43E4A" w:rsidRPr="00EE0A79">
        <w:rPr>
          <w:rFonts w:cs="Arial"/>
          <w:b w:val="0"/>
          <w:color w:val="auto"/>
          <w:sz w:val="20"/>
          <w:szCs w:val="24"/>
          <w:highlight w:val="yellow"/>
        </w:rPr>
        <w:t>2</w:t>
      </w:r>
      <w:r w:rsidRPr="00EE0A79">
        <w:rPr>
          <w:rFonts w:cs="Arial"/>
          <w:b w:val="0"/>
          <w:color w:val="auto"/>
          <w:sz w:val="20"/>
          <w:szCs w:val="24"/>
          <w:highlight w:val="yellow"/>
        </w:rPr>
        <w:t>9</w:t>
      </w:r>
      <w:r w:rsidR="003B4705" w:rsidRPr="00EE0A79">
        <w:rPr>
          <w:rFonts w:cs="Arial"/>
          <w:b w:val="0"/>
          <w:color w:val="auto"/>
          <w:sz w:val="20"/>
          <w:szCs w:val="24"/>
          <w:highlight w:val="yellow"/>
        </w:rPr>
        <w:t>, 201</w:t>
      </w:r>
      <w:r w:rsidR="002D36E5" w:rsidRPr="00EE0A79">
        <w:rPr>
          <w:rFonts w:cs="Arial"/>
          <w:b w:val="0"/>
          <w:color w:val="auto"/>
          <w:sz w:val="20"/>
          <w:szCs w:val="24"/>
          <w:highlight w:val="yellow"/>
        </w:rPr>
        <w:t>9</w:t>
      </w:r>
    </w:p>
    <w:p w14:paraId="3D231466" w14:textId="77777777" w:rsidR="003B4705" w:rsidRPr="00EE0A79" w:rsidRDefault="003B4705" w:rsidP="003B4705">
      <w:pPr>
        <w:pStyle w:val="Title"/>
        <w:jc w:val="right"/>
        <w:rPr>
          <w:rFonts w:cs="Arial"/>
          <w:b w:val="0"/>
          <w:color w:val="auto"/>
          <w:sz w:val="20"/>
          <w:szCs w:val="18"/>
        </w:rPr>
      </w:pPr>
    </w:p>
    <w:p w14:paraId="7354F5C6" w14:textId="1787BB72" w:rsidR="003B4705" w:rsidRPr="00EE0A79" w:rsidRDefault="009771A6" w:rsidP="00D96D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  <w:r w:rsidRPr="00EE0A79">
        <w:rPr>
          <w:rFonts w:ascii="Arial" w:hAnsi="Arial" w:cs="Arial"/>
          <w:b/>
          <w:sz w:val="30"/>
          <w:szCs w:val="30"/>
        </w:rPr>
        <w:t>Early Bird Registration Now Open for 2019 Joint AAMA, IGMA Summer Conferences</w:t>
      </w:r>
    </w:p>
    <w:p w14:paraId="0B51BD11" w14:textId="29886764" w:rsidR="00D96D91" w:rsidRPr="00EE0A79" w:rsidRDefault="00D96D91" w:rsidP="00D96D91">
      <w:pPr>
        <w:rPr>
          <w:rFonts w:ascii="Arial" w:hAnsi="Arial" w:cs="Arial"/>
        </w:rPr>
      </w:pPr>
      <w:bookmarkStart w:id="0" w:name="_Hlk507504740"/>
      <w:r w:rsidRPr="00EE0A79">
        <w:rPr>
          <w:rFonts w:ascii="Arial" w:hAnsi="Arial" w:cs="Arial"/>
        </w:rPr>
        <w:br/>
      </w:r>
      <w:bookmarkStart w:id="1" w:name="_Hlk7423520"/>
      <w:bookmarkStart w:id="2" w:name="_Hlk495059845"/>
      <w:r w:rsidR="00152E99">
        <w:rPr>
          <w:rFonts w:ascii="Arial" w:hAnsi="Arial" w:cs="Arial"/>
        </w:rPr>
        <w:t>Schaumburg, Illinois</w:t>
      </w:r>
      <w:r w:rsidR="003E50F7">
        <w:rPr>
          <w:rFonts w:ascii="Arial" w:hAnsi="Arial" w:cs="Arial"/>
        </w:rPr>
        <w:t xml:space="preserve"> -- </w:t>
      </w:r>
      <w:r w:rsidR="001A5D1F" w:rsidRPr="00EE0A79">
        <w:rPr>
          <w:rFonts w:ascii="Arial" w:hAnsi="Arial" w:cs="Arial"/>
        </w:rPr>
        <w:t>Registration is now open for t</w:t>
      </w:r>
      <w:r w:rsidRPr="00EE0A79">
        <w:rPr>
          <w:rFonts w:ascii="Arial" w:hAnsi="Arial" w:cs="Arial"/>
        </w:rPr>
        <w:t xml:space="preserve">he </w:t>
      </w:r>
      <w:r w:rsidR="009771A6" w:rsidRPr="00EE0A79">
        <w:rPr>
          <w:rFonts w:ascii="Arial" w:hAnsi="Arial" w:cs="Arial"/>
        </w:rPr>
        <w:t xml:space="preserve">2019 Joint </w:t>
      </w:r>
      <w:r w:rsidRPr="00EE0A79">
        <w:rPr>
          <w:rFonts w:ascii="Arial" w:hAnsi="Arial" w:cs="Arial"/>
        </w:rPr>
        <w:t xml:space="preserve">American Architectural Manufacturers Association (AAMA) </w:t>
      </w:r>
      <w:r w:rsidR="009771A6" w:rsidRPr="00EE0A79">
        <w:rPr>
          <w:rFonts w:ascii="Arial" w:hAnsi="Arial" w:cs="Arial"/>
        </w:rPr>
        <w:t xml:space="preserve">and Insulating Glass Manufacturers Alliance (IGMA) Summer Conferences, </w:t>
      </w:r>
      <w:r w:rsidRPr="00EE0A79">
        <w:rPr>
          <w:rFonts w:ascii="Arial" w:hAnsi="Arial" w:cs="Arial"/>
        </w:rPr>
        <w:t xml:space="preserve">to be held </w:t>
      </w:r>
      <w:r w:rsidR="009771A6" w:rsidRPr="00EE0A79">
        <w:rPr>
          <w:rFonts w:ascii="Arial" w:hAnsi="Arial" w:cs="Arial"/>
        </w:rPr>
        <w:t>June 17-20</w:t>
      </w:r>
      <w:r w:rsidRPr="00EE0A79">
        <w:rPr>
          <w:rFonts w:ascii="Arial" w:hAnsi="Arial" w:cs="Arial"/>
        </w:rPr>
        <w:t>, 201</w:t>
      </w:r>
      <w:r w:rsidR="00D30105" w:rsidRPr="00EE0A79">
        <w:rPr>
          <w:rFonts w:ascii="Arial" w:hAnsi="Arial" w:cs="Arial"/>
        </w:rPr>
        <w:t>9</w:t>
      </w:r>
      <w:r w:rsidR="002E7B42" w:rsidRPr="00EE0A79">
        <w:rPr>
          <w:rFonts w:ascii="Arial" w:hAnsi="Arial" w:cs="Arial"/>
        </w:rPr>
        <w:t>,</w:t>
      </w:r>
      <w:r w:rsidRPr="00EE0A79">
        <w:rPr>
          <w:rFonts w:ascii="Arial" w:hAnsi="Arial" w:cs="Arial"/>
        </w:rPr>
        <w:t xml:space="preserve"> in </w:t>
      </w:r>
      <w:r w:rsidR="009771A6" w:rsidRPr="00EE0A79">
        <w:rPr>
          <w:rFonts w:ascii="Arial" w:hAnsi="Arial" w:cs="Arial"/>
        </w:rPr>
        <w:t>Victoria, B</w:t>
      </w:r>
      <w:r w:rsidR="003E50F7">
        <w:rPr>
          <w:rFonts w:ascii="Arial" w:hAnsi="Arial" w:cs="Arial"/>
        </w:rPr>
        <w:t xml:space="preserve">ritish </w:t>
      </w:r>
      <w:r w:rsidR="009771A6" w:rsidRPr="00EE0A79">
        <w:rPr>
          <w:rFonts w:ascii="Arial" w:hAnsi="Arial" w:cs="Arial"/>
        </w:rPr>
        <w:t>C</w:t>
      </w:r>
      <w:r w:rsidR="003E50F7">
        <w:rPr>
          <w:rFonts w:ascii="Arial" w:hAnsi="Arial" w:cs="Arial"/>
        </w:rPr>
        <w:t>olumbia</w:t>
      </w:r>
      <w:r w:rsidRPr="00EE0A79">
        <w:rPr>
          <w:rFonts w:ascii="Arial" w:hAnsi="Arial" w:cs="Arial"/>
        </w:rPr>
        <w:t xml:space="preserve">. </w:t>
      </w:r>
      <w:r w:rsidR="002E7B42" w:rsidRPr="00EE0A79">
        <w:rPr>
          <w:rFonts w:ascii="Arial" w:hAnsi="Arial" w:cs="Arial"/>
        </w:rPr>
        <w:t>The</w:t>
      </w:r>
      <w:r w:rsidRPr="00EE0A79">
        <w:rPr>
          <w:rFonts w:ascii="Arial" w:hAnsi="Arial" w:cs="Arial"/>
        </w:rPr>
        <w:t xml:space="preserve"> </w:t>
      </w:r>
      <w:r w:rsidR="00FB3518" w:rsidRPr="00EE0A79">
        <w:rPr>
          <w:rFonts w:ascii="Arial" w:hAnsi="Arial" w:cs="Arial"/>
        </w:rPr>
        <w:t xml:space="preserve">early bird </w:t>
      </w:r>
      <w:r w:rsidRPr="00EE0A79">
        <w:rPr>
          <w:rFonts w:ascii="Arial" w:hAnsi="Arial" w:cs="Arial"/>
        </w:rPr>
        <w:t xml:space="preserve">rate is guaranteed through </w:t>
      </w:r>
      <w:r w:rsidR="009771A6" w:rsidRPr="00EE0A79">
        <w:rPr>
          <w:rFonts w:ascii="Arial" w:hAnsi="Arial" w:cs="Arial"/>
        </w:rPr>
        <w:t>May 17</w:t>
      </w:r>
      <w:r w:rsidR="00C80F1A" w:rsidRPr="00EE0A79">
        <w:rPr>
          <w:rFonts w:ascii="Arial" w:hAnsi="Arial" w:cs="Arial"/>
        </w:rPr>
        <w:t xml:space="preserve">, </w:t>
      </w:r>
      <w:r w:rsidRPr="00EE0A79">
        <w:rPr>
          <w:rFonts w:ascii="Arial" w:hAnsi="Arial" w:cs="Arial"/>
        </w:rPr>
        <w:t>and attendees are encouraged to</w:t>
      </w:r>
      <w:r w:rsidR="00EE0A79">
        <w:rPr>
          <w:rFonts w:ascii="Arial" w:hAnsi="Arial" w:cs="Arial"/>
        </w:rPr>
        <w:t xml:space="preserve"> </w:t>
      </w:r>
      <w:hyperlink r:id="rId10" w:anchor="registration" w:history="1">
        <w:r w:rsidR="00BF2108" w:rsidRPr="00EE0A79">
          <w:rPr>
            <w:rStyle w:val="Hyperlink"/>
            <w:rFonts w:ascii="Arial" w:hAnsi="Arial" w:cs="Arial"/>
            <w:sz w:val="22"/>
          </w:rPr>
          <w:t>register</w:t>
        </w:r>
      </w:hyperlink>
      <w:r w:rsidR="00BF2108" w:rsidRPr="00EE0A79">
        <w:rPr>
          <w:rFonts w:ascii="Arial" w:hAnsi="Arial" w:cs="Arial"/>
        </w:rPr>
        <w:t xml:space="preserve"> </w:t>
      </w:r>
      <w:r w:rsidRPr="00EE0A79">
        <w:rPr>
          <w:rFonts w:ascii="Arial" w:hAnsi="Arial" w:cs="Arial"/>
        </w:rPr>
        <w:t xml:space="preserve">before this date. </w:t>
      </w:r>
      <w:r w:rsidR="00C80F1A" w:rsidRPr="00EE0A79">
        <w:rPr>
          <w:rFonts w:ascii="Arial" w:hAnsi="Arial" w:cs="Arial"/>
        </w:rPr>
        <w:t>Because this</w:t>
      </w:r>
      <w:r w:rsidR="009771A6" w:rsidRPr="00EE0A79">
        <w:rPr>
          <w:rFonts w:ascii="Arial" w:hAnsi="Arial" w:cs="Arial"/>
        </w:rPr>
        <w:t xml:space="preserve"> is a combined AAMA and IGMA conference, only one registration fee per attendee is required. All registrations will be processed through AAMA.</w:t>
      </w:r>
      <w:bookmarkEnd w:id="1"/>
    </w:p>
    <w:p w14:paraId="6F36F5E3" w14:textId="231CE26D" w:rsidR="00A43F5E" w:rsidRPr="00EE0A79" w:rsidRDefault="00667F96" w:rsidP="009D3931">
      <w:pPr>
        <w:rPr>
          <w:rFonts w:ascii="Arial" w:hAnsi="Arial" w:cs="Arial"/>
        </w:rPr>
      </w:pPr>
      <w:r w:rsidRPr="00EE0A79">
        <w:rPr>
          <w:rFonts w:ascii="Arial" w:hAnsi="Arial" w:cs="Arial"/>
        </w:rPr>
        <w:t xml:space="preserve">Keynote Speaker </w:t>
      </w:r>
      <w:r w:rsidR="00F50572" w:rsidRPr="00EE0A79">
        <w:rPr>
          <w:rFonts w:ascii="Arial" w:hAnsi="Arial" w:cs="Arial"/>
        </w:rPr>
        <w:t>Dr. Patrick Moore</w:t>
      </w:r>
      <w:r w:rsidR="005E204F" w:rsidRPr="00EE0A79">
        <w:rPr>
          <w:rFonts w:ascii="Arial" w:hAnsi="Arial" w:cs="Arial"/>
        </w:rPr>
        <w:t xml:space="preserve">, an ecologist and environmentalist, will deliver an address titled, “Sustainability, Energy and the Future,” which will cover environmental factors impacting the fenestration industry. </w:t>
      </w:r>
      <w:r w:rsidR="00A43F5E" w:rsidRPr="00EE0A79">
        <w:rPr>
          <w:rFonts w:ascii="Arial" w:hAnsi="Arial" w:cs="Arial"/>
        </w:rPr>
        <w:t xml:space="preserve">Moore began his career as an activist and leader in the Greenpeace movement. Today, he concentrates on collaborative efforts aimed at finding environmental solutions. Moore believes in the multi-stakeholder, consensus-based approach to resolving conflicts involving environmental, social and economic issues. </w:t>
      </w:r>
    </w:p>
    <w:p w14:paraId="7E2D08A3" w14:textId="2E3E7194" w:rsidR="00A43F5E" w:rsidRPr="00EE0A79" w:rsidRDefault="00A43F5E" w:rsidP="00D96D91">
      <w:pPr>
        <w:rPr>
          <w:rFonts w:ascii="Arial" w:hAnsi="Arial" w:cs="Arial"/>
        </w:rPr>
      </w:pPr>
      <w:r w:rsidRPr="00EE0A79">
        <w:rPr>
          <w:rFonts w:ascii="Arial" w:hAnsi="Arial" w:cs="Arial"/>
        </w:rPr>
        <w:t xml:space="preserve">Mike Burk, North America Technical Representative for </w:t>
      </w:r>
      <w:hyperlink r:id="rId11" w:history="1">
        <w:r w:rsidRPr="00EE0A79">
          <w:rPr>
            <w:rStyle w:val="Hyperlink"/>
            <w:rFonts w:ascii="Arial" w:hAnsi="Arial" w:cs="Arial"/>
            <w:sz w:val="22"/>
          </w:rPr>
          <w:t>Sparklike</w:t>
        </w:r>
      </w:hyperlink>
      <w:r w:rsidRPr="00EE0A79">
        <w:rPr>
          <w:rFonts w:ascii="Arial" w:hAnsi="Arial" w:cs="Arial"/>
        </w:rPr>
        <w:t xml:space="preserve">, will lead a presentation </w:t>
      </w:r>
      <w:r w:rsidR="00C80F1A" w:rsidRPr="00EE0A79">
        <w:rPr>
          <w:rFonts w:ascii="Arial" w:hAnsi="Arial" w:cs="Arial"/>
        </w:rPr>
        <w:t>as Chair of</w:t>
      </w:r>
      <w:r w:rsidRPr="00EE0A79">
        <w:rPr>
          <w:rFonts w:ascii="Arial" w:hAnsi="Arial" w:cs="Arial"/>
        </w:rPr>
        <w:t xml:space="preserve"> the </w:t>
      </w:r>
      <w:r w:rsidR="00C80F1A" w:rsidRPr="00EE0A79">
        <w:rPr>
          <w:rFonts w:ascii="Arial" w:hAnsi="Arial" w:cs="Arial"/>
        </w:rPr>
        <w:t xml:space="preserve">IGMA </w:t>
      </w:r>
      <w:r w:rsidRPr="00EE0A79">
        <w:rPr>
          <w:rFonts w:ascii="Arial" w:hAnsi="Arial" w:cs="Arial"/>
        </w:rPr>
        <w:t xml:space="preserve">Glass Safety Awareness Council. His session will discuss incidents and near misses, safety equipment, </w:t>
      </w:r>
      <w:r w:rsidR="003E50F7">
        <w:rPr>
          <w:rFonts w:ascii="Arial" w:hAnsi="Arial" w:cs="Arial"/>
        </w:rPr>
        <w:t>Occupation Safety and Health Administration (</w:t>
      </w:r>
      <w:r w:rsidRPr="00EE0A79">
        <w:rPr>
          <w:rFonts w:ascii="Arial" w:hAnsi="Arial" w:cs="Arial"/>
        </w:rPr>
        <w:t>OSHA</w:t>
      </w:r>
      <w:r w:rsidR="003E50F7">
        <w:rPr>
          <w:rFonts w:ascii="Arial" w:hAnsi="Arial" w:cs="Arial"/>
        </w:rPr>
        <w:t>)</w:t>
      </w:r>
      <w:r w:rsidRPr="00EE0A79">
        <w:rPr>
          <w:rFonts w:ascii="Arial" w:hAnsi="Arial" w:cs="Arial"/>
        </w:rPr>
        <w:t xml:space="preserve"> and other regulatory agency updates and more. Burk has worked in the technical and training areas of the insulating glass industry for more than 25 years</w:t>
      </w:r>
      <w:r w:rsidR="00C80F1A" w:rsidRPr="00EE0A79">
        <w:rPr>
          <w:rFonts w:ascii="Arial" w:hAnsi="Arial" w:cs="Arial"/>
        </w:rPr>
        <w:t>.</w:t>
      </w:r>
    </w:p>
    <w:p w14:paraId="0A4CCF5D" w14:textId="452AF34A" w:rsidR="00A43F5E" w:rsidRPr="00EE0A79" w:rsidRDefault="00A43F5E" w:rsidP="00D96D91">
      <w:pPr>
        <w:rPr>
          <w:rFonts w:ascii="Arial" w:hAnsi="Arial" w:cs="Arial"/>
        </w:rPr>
      </w:pPr>
      <w:r w:rsidRPr="00EE0A79">
        <w:rPr>
          <w:rFonts w:ascii="Arial" w:hAnsi="Arial" w:cs="Arial"/>
        </w:rPr>
        <w:t xml:space="preserve">Aiñe Curran, President and CEO of the </w:t>
      </w:r>
      <w:hyperlink r:id="rId12" w:history="1">
        <w:r w:rsidRPr="00EE0A79">
          <w:rPr>
            <w:rStyle w:val="Hyperlink"/>
            <w:rFonts w:ascii="Arial" w:hAnsi="Arial" w:cs="Arial"/>
            <w:sz w:val="22"/>
          </w:rPr>
          <w:t>Vinyl Institute of Canada</w:t>
        </w:r>
      </w:hyperlink>
      <w:r w:rsidRPr="00EE0A79">
        <w:rPr>
          <w:rFonts w:ascii="Arial" w:hAnsi="Arial" w:cs="Arial"/>
        </w:rPr>
        <w:t xml:space="preserve">, will </w:t>
      </w:r>
      <w:r w:rsidR="004B7A81" w:rsidRPr="00EE0A79">
        <w:rPr>
          <w:rFonts w:ascii="Arial" w:hAnsi="Arial" w:cs="Arial"/>
        </w:rPr>
        <w:t xml:space="preserve">provide </w:t>
      </w:r>
      <w:r w:rsidRPr="00EE0A79">
        <w:rPr>
          <w:rFonts w:ascii="Arial" w:hAnsi="Arial" w:cs="Arial"/>
        </w:rPr>
        <w:t xml:space="preserve">an update on the Vinyl Institute of Canada, including information on the political climate in the country regarding plastics as well as other potential impacts to the industry. She also </w:t>
      </w:r>
      <w:r w:rsidR="003E50F7" w:rsidRPr="00EE0A79">
        <w:rPr>
          <w:rFonts w:ascii="Arial" w:hAnsi="Arial" w:cs="Arial"/>
        </w:rPr>
        <w:t xml:space="preserve">will </w:t>
      </w:r>
      <w:r w:rsidRPr="00EE0A79">
        <w:rPr>
          <w:rFonts w:ascii="Arial" w:hAnsi="Arial" w:cs="Arial"/>
        </w:rPr>
        <w:t xml:space="preserve">give an overview of the </w:t>
      </w:r>
      <w:bookmarkStart w:id="3" w:name="_GoBack"/>
      <w:r w:rsidRPr="00CD2387">
        <w:rPr>
          <w:rFonts w:ascii="Arial" w:hAnsi="Arial" w:cs="Arial"/>
          <w:i/>
        </w:rPr>
        <w:t xml:space="preserve">Environmental Performance Agreement on Tin Stabilizer </w:t>
      </w:r>
      <w:bookmarkEnd w:id="3"/>
      <w:r w:rsidRPr="00EE0A79">
        <w:rPr>
          <w:rFonts w:ascii="Arial" w:hAnsi="Arial" w:cs="Arial"/>
        </w:rPr>
        <w:t xml:space="preserve">with Environment and Climate Change Canada, which impacts all manufacturers of rigid window profiles in </w:t>
      </w:r>
      <w:r w:rsidR="00C80F1A" w:rsidRPr="00EE0A79">
        <w:rPr>
          <w:rFonts w:ascii="Arial" w:hAnsi="Arial" w:cs="Arial"/>
        </w:rPr>
        <w:t>the country</w:t>
      </w:r>
      <w:r w:rsidRPr="00EE0A79">
        <w:rPr>
          <w:rFonts w:ascii="Arial" w:hAnsi="Arial" w:cs="Arial"/>
        </w:rPr>
        <w:t>.</w:t>
      </w:r>
    </w:p>
    <w:p w14:paraId="0C92272D" w14:textId="6146E761" w:rsidR="00A43F5E" w:rsidRPr="00EE0A79" w:rsidRDefault="00A43F5E" w:rsidP="00D96D91">
      <w:pPr>
        <w:rPr>
          <w:rFonts w:ascii="Arial" w:hAnsi="Arial" w:cs="Arial"/>
        </w:rPr>
      </w:pPr>
      <w:r w:rsidRPr="00EE0A79">
        <w:rPr>
          <w:rFonts w:ascii="Arial" w:hAnsi="Arial" w:cs="Arial"/>
        </w:rPr>
        <w:t>Oak Moser, a senior management professional with experience in leading and coaching teams, will host the Leadership Development Program, focusing on inter-personal skills such as listening, assessing and showing empathy. Those attending can learn to improve their understanding and ability to build stronger connections and influence people of all personality styles.</w:t>
      </w:r>
    </w:p>
    <w:p w14:paraId="4968128D" w14:textId="35FD4872" w:rsidR="00FB3518" w:rsidRPr="00EE0A79" w:rsidRDefault="00FB3518" w:rsidP="00D96D91">
      <w:pPr>
        <w:rPr>
          <w:rFonts w:ascii="Arial" w:hAnsi="Arial" w:cs="Arial"/>
        </w:rPr>
      </w:pPr>
      <w:r w:rsidRPr="00EE0A79">
        <w:rPr>
          <w:rFonts w:ascii="Arial" w:hAnsi="Arial" w:cs="Arial"/>
        </w:rPr>
        <w:lastRenderedPageBreak/>
        <w:t xml:space="preserve">Optional events at the conference will include </w:t>
      </w:r>
      <w:r w:rsidR="00A43F5E" w:rsidRPr="00EE0A79">
        <w:rPr>
          <w:rFonts w:ascii="Arial" w:hAnsi="Arial" w:cs="Arial"/>
        </w:rPr>
        <w:t>whale watching</w:t>
      </w:r>
      <w:r w:rsidRPr="00EE0A79">
        <w:rPr>
          <w:rFonts w:ascii="Arial" w:hAnsi="Arial" w:cs="Arial"/>
        </w:rPr>
        <w:t xml:space="preserve">, </w:t>
      </w:r>
      <w:r w:rsidR="00CF4516" w:rsidRPr="00EE0A79">
        <w:rPr>
          <w:rFonts w:ascii="Arial" w:hAnsi="Arial" w:cs="Arial"/>
        </w:rPr>
        <w:t>a trip to Butchart Gardens</w:t>
      </w:r>
      <w:r w:rsidR="00C80F1A" w:rsidRPr="00EE0A79">
        <w:rPr>
          <w:rFonts w:ascii="Arial" w:hAnsi="Arial" w:cs="Arial"/>
        </w:rPr>
        <w:t xml:space="preserve"> and </w:t>
      </w:r>
      <w:r w:rsidRPr="00EE0A79">
        <w:rPr>
          <w:rFonts w:ascii="Arial" w:hAnsi="Arial" w:cs="Arial"/>
        </w:rPr>
        <w:t xml:space="preserve">a </w:t>
      </w:r>
      <w:r w:rsidR="00CF4516" w:rsidRPr="00EE0A79">
        <w:rPr>
          <w:rFonts w:ascii="Arial" w:hAnsi="Arial" w:cs="Arial"/>
        </w:rPr>
        <w:t>scavenger hunt followed by dinner</w:t>
      </w:r>
      <w:r w:rsidRPr="00EE0A79">
        <w:rPr>
          <w:rFonts w:ascii="Arial" w:hAnsi="Arial" w:cs="Arial"/>
        </w:rPr>
        <w:t>.</w:t>
      </w:r>
      <w:r w:rsidR="00CF4516" w:rsidRPr="00EE0A79">
        <w:rPr>
          <w:rFonts w:ascii="Arial" w:hAnsi="Arial" w:cs="Arial"/>
        </w:rPr>
        <w:t xml:space="preserve"> Spouses attending the conference </w:t>
      </w:r>
      <w:r w:rsidR="00C80F1A" w:rsidRPr="00EE0A79">
        <w:rPr>
          <w:rFonts w:ascii="Arial" w:hAnsi="Arial" w:cs="Arial"/>
        </w:rPr>
        <w:t xml:space="preserve">also </w:t>
      </w:r>
      <w:r w:rsidR="003E50F7" w:rsidRPr="00EE0A79">
        <w:rPr>
          <w:rFonts w:ascii="Arial" w:hAnsi="Arial" w:cs="Arial"/>
        </w:rPr>
        <w:t xml:space="preserve">are </w:t>
      </w:r>
      <w:r w:rsidR="00CF4516" w:rsidRPr="00EE0A79">
        <w:rPr>
          <w:rFonts w:ascii="Arial" w:hAnsi="Arial" w:cs="Arial"/>
        </w:rPr>
        <w:t xml:space="preserve">invited to an optional tea at the </w:t>
      </w:r>
      <w:r w:rsidR="00C80F1A" w:rsidRPr="00EE0A79">
        <w:rPr>
          <w:rFonts w:ascii="Arial" w:hAnsi="Arial" w:cs="Arial"/>
        </w:rPr>
        <w:t>hotel</w:t>
      </w:r>
      <w:r w:rsidR="00CF4516" w:rsidRPr="00EE0A79">
        <w:rPr>
          <w:rFonts w:ascii="Arial" w:hAnsi="Arial" w:cs="Arial"/>
        </w:rPr>
        <w:t>.</w:t>
      </w:r>
      <w:r w:rsidR="00C80F1A" w:rsidRPr="00EE0A79">
        <w:rPr>
          <w:rFonts w:ascii="Arial" w:hAnsi="Arial" w:cs="Arial"/>
        </w:rPr>
        <w:t xml:space="preserve"> Separate registration for all optional events is required.</w:t>
      </w:r>
    </w:p>
    <w:bookmarkEnd w:id="0"/>
    <w:p w14:paraId="4967D908" w14:textId="2A6CAAA0" w:rsidR="00B45A9E" w:rsidRPr="00EE0A79" w:rsidRDefault="00774D0E" w:rsidP="00D96D91">
      <w:pPr>
        <w:rPr>
          <w:rFonts w:ascii="Arial" w:hAnsi="Arial" w:cs="Arial"/>
        </w:rPr>
      </w:pPr>
      <w:r w:rsidRPr="00EE0A79">
        <w:rPr>
          <w:rFonts w:ascii="Arial" w:hAnsi="Arial" w:cs="Arial"/>
        </w:rPr>
        <w:t xml:space="preserve">More information about AAMA and its activities can be found </w:t>
      </w:r>
      <w:r w:rsidR="00D545ED" w:rsidRPr="00EE0A79">
        <w:rPr>
          <w:rFonts w:ascii="Arial" w:hAnsi="Arial" w:cs="Arial"/>
        </w:rPr>
        <w:t>via</w:t>
      </w:r>
      <w:r w:rsidRPr="00EE0A79">
        <w:rPr>
          <w:rFonts w:ascii="Arial" w:hAnsi="Arial" w:cs="Arial"/>
        </w:rPr>
        <w:t xml:space="preserve"> the AAMA website,</w:t>
      </w:r>
      <w:r w:rsidR="00152E99">
        <w:rPr>
          <w:rFonts w:ascii="Arial" w:hAnsi="Arial" w:cs="Arial"/>
        </w:rPr>
        <w:t xml:space="preserve"> </w:t>
      </w:r>
      <w:hyperlink r:id="rId13" w:history="1">
        <w:r w:rsidRPr="00EE0A79">
          <w:rPr>
            <w:rStyle w:val="Hyperlink"/>
            <w:rFonts w:ascii="Arial" w:hAnsi="Arial" w:cs="Arial"/>
            <w:sz w:val="22"/>
          </w:rPr>
          <w:t>aamanet.org</w:t>
        </w:r>
      </w:hyperlink>
      <w:r w:rsidR="00B45A9E" w:rsidRPr="00EE0A79">
        <w:rPr>
          <w:rFonts w:ascii="Arial" w:hAnsi="Arial" w:cs="Arial"/>
        </w:rPr>
        <w:t>.</w:t>
      </w:r>
    </w:p>
    <w:bookmarkEnd w:id="2"/>
    <w:p w14:paraId="2FFDF095" w14:textId="77777777" w:rsidR="003B4705" w:rsidRPr="00EE0A79" w:rsidRDefault="003B4705" w:rsidP="00B45A9E">
      <w:pPr>
        <w:pStyle w:val="NewsbodyArial12"/>
        <w:jc w:val="center"/>
        <w:rPr>
          <w:rStyle w:val="Emphasis"/>
          <w:rFonts w:cs="Arial"/>
          <w:sz w:val="20"/>
          <w:highlight w:val="white"/>
        </w:rPr>
      </w:pPr>
      <w:r w:rsidRPr="00EE0A79">
        <w:rPr>
          <w:rStyle w:val="Emphasis"/>
          <w:rFonts w:cs="Arial"/>
          <w:sz w:val="20"/>
        </w:rPr>
        <w:t>AAMA is the source of performance standards, product certifica</w:t>
      </w:r>
      <w:r w:rsidR="00B83FAA" w:rsidRPr="00EE0A79">
        <w:rPr>
          <w:rStyle w:val="Emphasis"/>
          <w:rFonts w:cs="Arial"/>
          <w:sz w:val="20"/>
        </w:rPr>
        <w:t>tion</w:t>
      </w:r>
    </w:p>
    <w:p w14:paraId="3C035474" w14:textId="77777777" w:rsidR="00971CDF" w:rsidRPr="00EE0A7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rFonts w:cs="Arial"/>
          <w:i/>
          <w:sz w:val="20"/>
          <w:highlight w:val="white"/>
          <w:vertAlign w:val="superscript"/>
        </w:rPr>
      </w:pPr>
      <w:r w:rsidRPr="00EE0A79">
        <w:rPr>
          <w:rStyle w:val="Emphasis"/>
          <w:rFonts w:cs="Arial"/>
          <w:sz w:val="20"/>
        </w:rPr>
        <w:t xml:space="preserve">and educational programs for the fenestration </w:t>
      </w:r>
      <w:r w:rsidRPr="00EE0A79">
        <w:rPr>
          <w:rStyle w:val="Emphasis"/>
          <w:rFonts w:cs="Arial"/>
          <w:sz w:val="20"/>
          <w:highlight w:val="white"/>
        </w:rPr>
        <w:t>industry.</w:t>
      </w:r>
      <w:r w:rsidRPr="00EE0A79">
        <w:rPr>
          <w:rStyle w:val="Emphasis"/>
          <w:rFonts w:cs="Arial"/>
          <w:sz w:val="20"/>
          <w:highlight w:val="white"/>
          <w:vertAlign w:val="superscript"/>
        </w:rPr>
        <w:t>SM</w:t>
      </w:r>
    </w:p>
    <w:p w14:paraId="63DDB044" w14:textId="77777777" w:rsidR="00EE0A79" w:rsidRPr="00EE0A79" w:rsidRDefault="00EE0A7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rFonts w:cs="Arial"/>
          <w:i/>
          <w:sz w:val="20"/>
          <w:vertAlign w:val="superscript"/>
        </w:rPr>
      </w:pPr>
    </w:p>
    <w:sectPr w:rsidR="00EE0A79" w:rsidRPr="00EE0A7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F265" w14:textId="77777777" w:rsidR="00A65B4C" w:rsidRDefault="00A65B4C" w:rsidP="00286C05">
      <w:pPr>
        <w:spacing w:after="0" w:line="240" w:lineRule="auto"/>
      </w:pPr>
      <w:r>
        <w:separator/>
      </w:r>
    </w:p>
  </w:endnote>
  <w:endnote w:type="continuationSeparator" w:id="0">
    <w:p w14:paraId="3F2FBD25" w14:textId="77777777" w:rsidR="00A65B4C" w:rsidRDefault="00A65B4C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A8A6" w14:textId="77777777" w:rsidR="00A65B4C" w:rsidRDefault="00A65B4C" w:rsidP="00286C05">
      <w:pPr>
        <w:spacing w:after="0" w:line="240" w:lineRule="auto"/>
      </w:pPr>
      <w:r>
        <w:separator/>
      </w:r>
    </w:p>
  </w:footnote>
  <w:footnote w:type="continuationSeparator" w:id="0">
    <w:p w14:paraId="262C6A50" w14:textId="77777777" w:rsidR="00A65B4C" w:rsidRDefault="00A65B4C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2E99"/>
    <w:rsid w:val="00154F09"/>
    <w:rsid w:val="00161A0A"/>
    <w:rsid w:val="00161DD2"/>
    <w:rsid w:val="001920EB"/>
    <w:rsid w:val="001A5755"/>
    <w:rsid w:val="001A5D1F"/>
    <w:rsid w:val="001C2134"/>
    <w:rsid w:val="001C603A"/>
    <w:rsid w:val="001E4F74"/>
    <w:rsid w:val="001E5F79"/>
    <w:rsid w:val="001E6BE0"/>
    <w:rsid w:val="0022631B"/>
    <w:rsid w:val="00235B4C"/>
    <w:rsid w:val="002402DA"/>
    <w:rsid w:val="00286C05"/>
    <w:rsid w:val="00290503"/>
    <w:rsid w:val="002B547A"/>
    <w:rsid w:val="002B68F1"/>
    <w:rsid w:val="002D1113"/>
    <w:rsid w:val="002D3461"/>
    <w:rsid w:val="002D36E5"/>
    <w:rsid w:val="002E7B42"/>
    <w:rsid w:val="002F1DAF"/>
    <w:rsid w:val="002F6A2A"/>
    <w:rsid w:val="00305A8A"/>
    <w:rsid w:val="003302B3"/>
    <w:rsid w:val="003362E9"/>
    <w:rsid w:val="0033768E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C3CDD"/>
    <w:rsid w:val="003D5EDE"/>
    <w:rsid w:val="003D6868"/>
    <w:rsid w:val="003E50F7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B7A81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204F"/>
    <w:rsid w:val="005E3754"/>
    <w:rsid w:val="00607143"/>
    <w:rsid w:val="00626BA6"/>
    <w:rsid w:val="00630F70"/>
    <w:rsid w:val="00633A4F"/>
    <w:rsid w:val="00634EB4"/>
    <w:rsid w:val="0066253E"/>
    <w:rsid w:val="00663720"/>
    <w:rsid w:val="00664D0C"/>
    <w:rsid w:val="00665D41"/>
    <w:rsid w:val="00667F96"/>
    <w:rsid w:val="00676EC9"/>
    <w:rsid w:val="00682A15"/>
    <w:rsid w:val="006833D3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82C51"/>
    <w:rsid w:val="0079682E"/>
    <w:rsid w:val="007B66A4"/>
    <w:rsid w:val="007C76EB"/>
    <w:rsid w:val="007E3A46"/>
    <w:rsid w:val="007E4AE9"/>
    <w:rsid w:val="007F2EE1"/>
    <w:rsid w:val="007F486D"/>
    <w:rsid w:val="0083009C"/>
    <w:rsid w:val="0083188D"/>
    <w:rsid w:val="00846104"/>
    <w:rsid w:val="0085164B"/>
    <w:rsid w:val="00861768"/>
    <w:rsid w:val="00873D0C"/>
    <w:rsid w:val="00886B5D"/>
    <w:rsid w:val="00887692"/>
    <w:rsid w:val="008B1254"/>
    <w:rsid w:val="008C1252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771A6"/>
    <w:rsid w:val="0099275E"/>
    <w:rsid w:val="009A6AFA"/>
    <w:rsid w:val="009C54E4"/>
    <w:rsid w:val="009D3931"/>
    <w:rsid w:val="009E1081"/>
    <w:rsid w:val="009E7BFE"/>
    <w:rsid w:val="00A26FEF"/>
    <w:rsid w:val="00A32242"/>
    <w:rsid w:val="00A43F5E"/>
    <w:rsid w:val="00A459A5"/>
    <w:rsid w:val="00A65B4C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4642"/>
    <w:rsid w:val="00B30A4C"/>
    <w:rsid w:val="00B403B3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C160F"/>
    <w:rsid w:val="00BE5FE6"/>
    <w:rsid w:val="00BF2108"/>
    <w:rsid w:val="00BF52A9"/>
    <w:rsid w:val="00BF7443"/>
    <w:rsid w:val="00C161FB"/>
    <w:rsid w:val="00C22766"/>
    <w:rsid w:val="00C3500F"/>
    <w:rsid w:val="00C36C38"/>
    <w:rsid w:val="00C708DA"/>
    <w:rsid w:val="00C80F1A"/>
    <w:rsid w:val="00C9555A"/>
    <w:rsid w:val="00C96B3F"/>
    <w:rsid w:val="00CA4964"/>
    <w:rsid w:val="00CD2387"/>
    <w:rsid w:val="00CD440A"/>
    <w:rsid w:val="00CF4516"/>
    <w:rsid w:val="00CF733B"/>
    <w:rsid w:val="00CF734C"/>
    <w:rsid w:val="00D02EF9"/>
    <w:rsid w:val="00D1527D"/>
    <w:rsid w:val="00D25F94"/>
    <w:rsid w:val="00D26F59"/>
    <w:rsid w:val="00D30105"/>
    <w:rsid w:val="00D323AA"/>
    <w:rsid w:val="00D35AC4"/>
    <w:rsid w:val="00D400A1"/>
    <w:rsid w:val="00D414DA"/>
    <w:rsid w:val="00D545ED"/>
    <w:rsid w:val="00D6594E"/>
    <w:rsid w:val="00D84FF7"/>
    <w:rsid w:val="00D85655"/>
    <w:rsid w:val="00D866E6"/>
    <w:rsid w:val="00D96D91"/>
    <w:rsid w:val="00DA0408"/>
    <w:rsid w:val="00DA055C"/>
    <w:rsid w:val="00DC4D57"/>
    <w:rsid w:val="00DC707A"/>
    <w:rsid w:val="00DC7B89"/>
    <w:rsid w:val="00E00D9D"/>
    <w:rsid w:val="00E04E15"/>
    <w:rsid w:val="00EA4B26"/>
    <w:rsid w:val="00EE0A79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3E4A"/>
    <w:rsid w:val="00F47566"/>
    <w:rsid w:val="00F50572"/>
    <w:rsid w:val="00F766E9"/>
    <w:rsid w:val="00F77927"/>
    <w:rsid w:val="00F85813"/>
    <w:rsid w:val="00FA3174"/>
    <w:rsid w:val="00FB3518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nylinstituteofcanad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rklike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amanet.org/events/225/2019-joint-aama-and-igma-summer-con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02AD-4BA6-FB4D-9741-46A5829F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Heather West</cp:lastModifiedBy>
  <cp:revision>6</cp:revision>
  <dcterms:created xsi:type="dcterms:W3CDTF">2019-04-29T17:00:00Z</dcterms:created>
  <dcterms:modified xsi:type="dcterms:W3CDTF">2019-04-29T18:24:00Z</dcterms:modified>
</cp:coreProperties>
</file>