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9D7E26">
      <w:pPr>
        <w:pStyle w:val="Subtitle"/>
        <w:jc w:val="left"/>
        <w:rPr>
          <w:rFonts w:ascii="Times New Roman" w:hAnsi="Times New Roman"/>
          <w:i/>
          <w:sz w:val="20"/>
          <w:szCs w:val="20"/>
        </w:rPr>
      </w:pPr>
    </w:p>
    <w:p w14:paraId="3007CA6E" w14:textId="36A4796D" w:rsidR="00762696" w:rsidRPr="00687C65" w:rsidRDefault="00915D6F" w:rsidP="009D7E26">
      <w:pPr>
        <w:pStyle w:val="Subtitle"/>
        <w:jc w:val="left"/>
        <w:rPr>
          <w:rFonts w:ascii="Times New Roman" w:hAnsi="Times New Roman"/>
          <w:i/>
          <w:sz w:val="18"/>
          <w:szCs w:val="18"/>
        </w:rPr>
      </w:pPr>
      <w:r w:rsidRPr="00687C65">
        <w:rPr>
          <w:rFonts w:ascii="Times New Roman" w:hAnsi="Times New Roman"/>
          <w:i/>
          <w:sz w:val="18"/>
          <w:szCs w:val="18"/>
        </w:rPr>
        <w:t>Media contact:</w:t>
      </w:r>
      <w:r w:rsidRPr="00687C65">
        <w:rPr>
          <w:rFonts w:ascii="Times New Roman" w:hAnsi="Times New Roman"/>
          <w:i/>
          <w:sz w:val="18"/>
          <w:szCs w:val="18"/>
        </w:rPr>
        <w:tab/>
      </w:r>
      <w:r w:rsidR="00762696" w:rsidRPr="00687C65">
        <w:rPr>
          <w:rFonts w:ascii="Times New Roman" w:hAnsi="Times New Roman"/>
          <w:i/>
          <w:sz w:val="18"/>
          <w:szCs w:val="18"/>
        </w:rPr>
        <w:t>Heather West, 612-724-8760, heather@heatherwestpr.com</w:t>
      </w:r>
    </w:p>
    <w:p w14:paraId="35EDB627" w14:textId="77777777" w:rsidR="00C43A4F" w:rsidRPr="00FF447D" w:rsidRDefault="00C43A4F" w:rsidP="009D7E26">
      <w:pPr>
        <w:rPr>
          <w:b/>
          <w:color w:val="000000"/>
          <w:sz w:val="20"/>
          <w:u w:val="single"/>
        </w:rPr>
      </w:pPr>
    </w:p>
    <w:p w14:paraId="6CD21637" w14:textId="55B66BEF" w:rsidR="00762696" w:rsidRPr="0085502B" w:rsidRDefault="00303356" w:rsidP="009D7E26">
      <w:pPr>
        <w:jc w:val="center"/>
        <w:rPr>
          <w:rFonts w:ascii="Helvetica" w:hAnsi="Helvetica"/>
          <w:b/>
          <w:color w:val="000000"/>
          <w:sz w:val="28"/>
          <w:szCs w:val="28"/>
        </w:rPr>
      </w:pPr>
      <w:r w:rsidRPr="0085502B">
        <w:rPr>
          <w:rFonts w:ascii="Helvetica" w:hAnsi="Helvetica"/>
          <w:b/>
          <w:color w:val="000000"/>
          <w:sz w:val="28"/>
          <w:szCs w:val="28"/>
        </w:rPr>
        <w:t>Tubelite’s Jim Hughes promoted to business development</w:t>
      </w:r>
      <w:r w:rsidR="00C44DF9" w:rsidRPr="0085502B">
        <w:rPr>
          <w:rFonts w:ascii="Helvetica" w:hAnsi="Helvetica"/>
          <w:b/>
          <w:color w:val="000000"/>
          <w:sz w:val="28"/>
          <w:szCs w:val="28"/>
        </w:rPr>
        <w:t xml:space="preserve"> manager,</w:t>
      </w:r>
      <w:r w:rsidRPr="0085502B">
        <w:rPr>
          <w:rFonts w:ascii="Helvetica" w:hAnsi="Helvetica"/>
          <w:b/>
          <w:color w:val="000000"/>
          <w:sz w:val="28"/>
          <w:szCs w:val="28"/>
        </w:rPr>
        <w:t xml:space="preserve"> Kent Baumann serv</w:t>
      </w:r>
      <w:r w:rsidR="00007F16">
        <w:rPr>
          <w:rFonts w:ascii="Helvetica" w:hAnsi="Helvetica"/>
          <w:b/>
          <w:color w:val="000000"/>
          <w:sz w:val="28"/>
          <w:szCs w:val="28"/>
        </w:rPr>
        <w:t>es</w:t>
      </w:r>
      <w:r w:rsidRPr="0085502B">
        <w:rPr>
          <w:rFonts w:ascii="Helvetica" w:hAnsi="Helvetica"/>
          <w:b/>
          <w:color w:val="000000"/>
          <w:sz w:val="28"/>
          <w:szCs w:val="28"/>
        </w:rPr>
        <w:t xml:space="preserve"> northern Texas</w:t>
      </w:r>
      <w:r w:rsidR="0085502B" w:rsidRPr="0085502B">
        <w:rPr>
          <w:rFonts w:ascii="Helvetica" w:hAnsi="Helvetica"/>
          <w:b/>
          <w:color w:val="000000"/>
          <w:sz w:val="28"/>
          <w:szCs w:val="28"/>
        </w:rPr>
        <w:t xml:space="preserve"> and Oklahoma</w:t>
      </w:r>
      <w:r w:rsidR="00007F16">
        <w:rPr>
          <w:rFonts w:ascii="Helvetica" w:hAnsi="Helvetica"/>
          <w:b/>
          <w:color w:val="000000"/>
          <w:sz w:val="28"/>
          <w:szCs w:val="28"/>
        </w:rPr>
        <w:t>, John Wiemer serves Arkansas</w:t>
      </w:r>
    </w:p>
    <w:p w14:paraId="575AD3D8" w14:textId="77777777" w:rsidR="00303356" w:rsidRDefault="00303356" w:rsidP="009D7E26">
      <w:pPr>
        <w:rPr>
          <w:sz w:val="22"/>
          <w:szCs w:val="22"/>
        </w:rPr>
      </w:pPr>
    </w:p>
    <w:p w14:paraId="69939C52" w14:textId="33AAEA3E" w:rsidR="00007F16" w:rsidRDefault="00E11088" w:rsidP="009D7E26">
      <w:pPr>
        <w:rPr>
          <w:color w:val="000000"/>
          <w:sz w:val="22"/>
          <w:szCs w:val="22"/>
        </w:rPr>
      </w:pPr>
      <w:r w:rsidRPr="009D7E26">
        <w:rPr>
          <w:sz w:val="22"/>
          <w:szCs w:val="22"/>
        </w:rPr>
        <w:t>Walker, Michigan (</w:t>
      </w:r>
      <w:r w:rsidR="00007F16">
        <w:rPr>
          <w:sz w:val="22"/>
          <w:szCs w:val="22"/>
        </w:rPr>
        <w:t>June</w:t>
      </w:r>
      <w:r w:rsidRPr="009D7E26">
        <w:rPr>
          <w:sz w:val="22"/>
          <w:szCs w:val="22"/>
        </w:rPr>
        <w:t xml:space="preserve"> 2022) – Tubelite Inc</w:t>
      </w:r>
      <w:r w:rsidR="00303356" w:rsidRPr="009D7E26">
        <w:rPr>
          <w:sz w:val="22"/>
          <w:szCs w:val="22"/>
        </w:rPr>
        <w:t>. has promote</w:t>
      </w:r>
      <w:r w:rsidR="0008393A" w:rsidRPr="009D7E26">
        <w:rPr>
          <w:sz w:val="22"/>
          <w:szCs w:val="22"/>
        </w:rPr>
        <w:t>d</w:t>
      </w:r>
      <w:r w:rsidR="00303356" w:rsidRPr="009D7E26">
        <w:rPr>
          <w:sz w:val="22"/>
          <w:szCs w:val="22"/>
        </w:rPr>
        <w:t xml:space="preserve"> Jim Hughes to business development manager</w:t>
      </w:r>
      <w:r w:rsidR="0093329C" w:rsidRPr="009D7E26">
        <w:rPr>
          <w:sz w:val="22"/>
          <w:szCs w:val="22"/>
        </w:rPr>
        <w:t xml:space="preserve"> for </w:t>
      </w:r>
      <w:r w:rsidR="0093329C" w:rsidRPr="009D7E26">
        <w:rPr>
          <w:color w:val="000000"/>
          <w:sz w:val="22"/>
          <w:szCs w:val="22"/>
        </w:rPr>
        <w:t xml:space="preserve">strategic accounts in the retail, healthcare, hospitality and corporate office markets. </w:t>
      </w:r>
      <w:r w:rsidR="0008393A" w:rsidRPr="009D7E26">
        <w:rPr>
          <w:color w:val="000000"/>
          <w:sz w:val="22"/>
          <w:szCs w:val="22"/>
        </w:rPr>
        <w:t>Kent Baumann, who previously served in the role, will continue to assist Tubelite’s clients in northern Texas</w:t>
      </w:r>
      <w:r w:rsidR="0085502B">
        <w:rPr>
          <w:color w:val="000000"/>
          <w:sz w:val="22"/>
          <w:szCs w:val="22"/>
        </w:rPr>
        <w:t xml:space="preserve"> and Oklahoma</w:t>
      </w:r>
      <w:r w:rsidR="0008393A" w:rsidRPr="009D7E26">
        <w:rPr>
          <w:color w:val="000000"/>
          <w:sz w:val="22"/>
          <w:szCs w:val="22"/>
        </w:rPr>
        <w:t xml:space="preserve"> as </w:t>
      </w:r>
      <w:r w:rsidR="00CE488D" w:rsidRPr="009D7E26">
        <w:rPr>
          <w:color w:val="000000"/>
          <w:sz w:val="22"/>
          <w:szCs w:val="22"/>
        </w:rPr>
        <w:t xml:space="preserve">a client development manager and </w:t>
      </w:r>
      <w:r w:rsidR="0008393A" w:rsidRPr="009D7E26">
        <w:rPr>
          <w:color w:val="000000"/>
          <w:sz w:val="22"/>
          <w:szCs w:val="22"/>
        </w:rPr>
        <w:t>the owner of BAUMANN Architectural Products.</w:t>
      </w:r>
      <w:r w:rsidR="00007F16">
        <w:rPr>
          <w:color w:val="000000"/>
          <w:sz w:val="22"/>
          <w:szCs w:val="22"/>
        </w:rPr>
        <w:t xml:space="preserve"> </w:t>
      </w:r>
      <w:r w:rsidR="000C2797">
        <w:rPr>
          <w:color w:val="000000"/>
          <w:sz w:val="22"/>
          <w:szCs w:val="22"/>
        </w:rPr>
        <w:t>A</w:t>
      </w:r>
      <w:r w:rsidR="00007F16">
        <w:rPr>
          <w:color w:val="000000"/>
          <w:sz w:val="22"/>
          <w:szCs w:val="22"/>
        </w:rPr>
        <w:t xml:space="preserve">s he </w:t>
      </w:r>
      <w:r w:rsidR="003F05CF">
        <w:rPr>
          <w:color w:val="000000"/>
          <w:sz w:val="22"/>
          <w:szCs w:val="22"/>
        </w:rPr>
        <w:t>approaches</w:t>
      </w:r>
      <w:r w:rsidR="00007F16">
        <w:rPr>
          <w:color w:val="000000"/>
          <w:sz w:val="22"/>
          <w:szCs w:val="22"/>
        </w:rPr>
        <w:t xml:space="preserve"> retirement, </w:t>
      </w:r>
      <w:r w:rsidR="00D60794">
        <w:rPr>
          <w:color w:val="000000"/>
          <w:sz w:val="22"/>
          <w:szCs w:val="22"/>
        </w:rPr>
        <w:t xml:space="preserve">John </w:t>
      </w:r>
      <w:r w:rsidR="000C2797">
        <w:rPr>
          <w:color w:val="000000"/>
          <w:sz w:val="22"/>
          <w:szCs w:val="22"/>
        </w:rPr>
        <w:t xml:space="preserve">Wiemer </w:t>
      </w:r>
      <w:r w:rsidR="00D60794">
        <w:rPr>
          <w:color w:val="000000"/>
          <w:sz w:val="22"/>
          <w:szCs w:val="22"/>
        </w:rPr>
        <w:t xml:space="preserve">has transitioned his Oklahoma responsibilities to Baumann and </w:t>
      </w:r>
      <w:r w:rsidR="000C2797">
        <w:rPr>
          <w:color w:val="000000"/>
          <w:sz w:val="22"/>
          <w:szCs w:val="22"/>
        </w:rPr>
        <w:t xml:space="preserve">will be </w:t>
      </w:r>
      <w:r w:rsidR="0072289E">
        <w:rPr>
          <w:color w:val="000000"/>
          <w:sz w:val="22"/>
          <w:szCs w:val="22"/>
        </w:rPr>
        <w:t>dedicated</w:t>
      </w:r>
      <w:r w:rsidR="00007F16">
        <w:rPr>
          <w:color w:val="000000"/>
          <w:sz w:val="22"/>
          <w:szCs w:val="22"/>
        </w:rPr>
        <w:t xml:space="preserve"> exclusively </w:t>
      </w:r>
      <w:r w:rsidR="0072289E">
        <w:rPr>
          <w:color w:val="000000"/>
          <w:sz w:val="22"/>
          <w:szCs w:val="22"/>
        </w:rPr>
        <w:t>to</w:t>
      </w:r>
      <w:r w:rsidR="00007F16">
        <w:rPr>
          <w:color w:val="000000"/>
          <w:sz w:val="22"/>
          <w:szCs w:val="22"/>
        </w:rPr>
        <w:t xml:space="preserve"> Arkansas</w:t>
      </w:r>
      <w:r w:rsidR="000C2797">
        <w:rPr>
          <w:color w:val="000000"/>
          <w:sz w:val="22"/>
          <w:szCs w:val="22"/>
        </w:rPr>
        <w:t xml:space="preserve"> as </w:t>
      </w:r>
      <w:r w:rsidR="000C2797" w:rsidRPr="009D7E26">
        <w:rPr>
          <w:color w:val="000000"/>
          <w:sz w:val="22"/>
          <w:szCs w:val="22"/>
        </w:rPr>
        <w:t xml:space="preserve">a </w:t>
      </w:r>
      <w:r w:rsidR="000C2797">
        <w:rPr>
          <w:color w:val="000000"/>
          <w:sz w:val="22"/>
          <w:szCs w:val="22"/>
        </w:rPr>
        <w:t xml:space="preserve">Tubelite </w:t>
      </w:r>
      <w:r w:rsidR="000C2797" w:rsidRPr="009D7E26">
        <w:rPr>
          <w:color w:val="000000"/>
          <w:sz w:val="22"/>
          <w:szCs w:val="22"/>
        </w:rPr>
        <w:t>client development manager</w:t>
      </w:r>
      <w:r w:rsidR="000C2797">
        <w:rPr>
          <w:color w:val="000000"/>
          <w:sz w:val="22"/>
          <w:szCs w:val="22"/>
        </w:rPr>
        <w:t xml:space="preserve"> and owner of Glazing Systems Specialties, LLC.</w:t>
      </w:r>
    </w:p>
    <w:p w14:paraId="75A07615" w14:textId="77777777" w:rsidR="00007F16" w:rsidRPr="0029237B" w:rsidRDefault="00007F16" w:rsidP="009D7E26">
      <w:pPr>
        <w:rPr>
          <w:color w:val="000000"/>
          <w:sz w:val="22"/>
          <w:szCs w:val="22"/>
        </w:rPr>
      </w:pPr>
    </w:p>
    <w:p w14:paraId="47105A10" w14:textId="5EE0EAE7" w:rsidR="00DE11FC" w:rsidRPr="0029237B" w:rsidRDefault="00DE11FC" w:rsidP="009D7E26">
      <w:pPr>
        <w:rPr>
          <w:color w:val="000000"/>
          <w:sz w:val="22"/>
          <w:szCs w:val="22"/>
        </w:rPr>
      </w:pPr>
      <w:r w:rsidRPr="0029237B">
        <w:rPr>
          <w:sz w:val="22"/>
          <w:szCs w:val="22"/>
        </w:rPr>
        <w:t>Tubelite’s aluminum-framed products include storefront, curtainwall, entrances and daylight control systems, supported by a U.S. network of client development managers, distributors and partner glazing contractors.</w:t>
      </w:r>
    </w:p>
    <w:p w14:paraId="4F8BA4EF" w14:textId="77777777" w:rsidR="003F05CF" w:rsidRPr="0029237B" w:rsidRDefault="003F05CF" w:rsidP="009D7E26">
      <w:pPr>
        <w:rPr>
          <w:color w:val="000000"/>
          <w:sz w:val="22"/>
          <w:szCs w:val="22"/>
        </w:rPr>
      </w:pPr>
    </w:p>
    <w:p w14:paraId="0F8894C6" w14:textId="77777777" w:rsidR="00964394" w:rsidRDefault="00964394" w:rsidP="00964394">
      <w:pPr>
        <w:rPr>
          <w:b/>
          <w:bCs/>
          <w:i/>
          <w:iCs/>
          <w:color w:val="000000"/>
          <w:sz w:val="22"/>
          <w:szCs w:val="22"/>
        </w:rPr>
      </w:pPr>
      <w:r>
        <w:rPr>
          <w:b/>
          <w:bCs/>
          <w:i/>
          <w:iCs/>
          <w:color w:val="000000"/>
          <w:sz w:val="22"/>
          <w:szCs w:val="22"/>
        </w:rPr>
        <w:t>Jim Hughes, Business Development Manager for Tubelite</w:t>
      </w:r>
    </w:p>
    <w:p w14:paraId="05C028E1" w14:textId="7B96349F" w:rsidR="00964394" w:rsidRPr="009D7E26" w:rsidRDefault="00964394" w:rsidP="00964394">
      <w:pPr>
        <w:rPr>
          <w:sz w:val="22"/>
          <w:szCs w:val="22"/>
        </w:rPr>
      </w:pPr>
      <w:r>
        <w:rPr>
          <w:color w:val="000000"/>
          <w:sz w:val="22"/>
          <w:szCs w:val="22"/>
        </w:rPr>
        <w:t>D</w:t>
      </w:r>
      <w:r w:rsidRPr="009D7E26">
        <w:rPr>
          <w:color w:val="000000"/>
          <w:sz w:val="22"/>
          <w:szCs w:val="22"/>
        </w:rPr>
        <w:t xml:space="preserve">rawing from more than 30 years of industry experience, Hughes now works </w:t>
      </w:r>
      <w:r w:rsidRPr="009D7E26">
        <w:rPr>
          <w:sz w:val="22"/>
          <w:szCs w:val="22"/>
        </w:rPr>
        <w:t>closely with building owners and developers, property and facility managers, and franchise operators</w:t>
      </w:r>
      <w:r>
        <w:rPr>
          <w:sz w:val="22"/>
          <w:szCs w:val="22"/>
        </w:rPr>
        <w:t xml:space="preserve"> as Tubelite’s business development manager</w:t>
      </w:r>
      <w:r w:rsidRPr="009D7E26">
        <w:rPr>
          <w:sz w:val="22"/>
          <w:szCs w:val="22"/>
        </w:rPr>
        <w:t>. He helps simplify their construction process, reduce building costs and support good environmental stewardship with Tubelite’s architectural aluminum products.</w:t>
      </w:r>
    </w:p>
    <w:p w14:paraId="37ECF503" w14:textId="77777777" w:rsidR="00964394" w:rsidRPr="009D7E26" w:rsidRDefault="00964394" w:rsidP="00964394">
      <w:pPr>
        <w:rPr>
          <w:sz w:val="22"/>
          <w:szCs w:val="22"/>
        </w:rPr>
      </w:pPr>
    </w:p>
    <w:p w14:paraId="1880538D" w14:textId="6C85593B" w:rsidR="00964394" w:rsidRPr="009D7E26" w:rsidRDefault="00964394" w:rsidP="00964394">
      <w:pPr>
        <w:rPr>
          <w:sz w:val="22"/>
          <w:szCs w:val="22"/>
        </w:rPr>
      </w:pPr>
      <w:r w:rsidRPr="009D7E26">
        <w:rPr>
          <w:color w:val="000000"/>
          <w:sz w:val="22"/>
          <w:szCs w:val="22"/>
        </w:rPr>
        <w:t xml:space="preserve">Hughes started with Tubelite in 2020 working as a client development manager for </w:t>
      </w:r>
      <w:r w:rsidRPr="009D7E26">
        <w:rPr>
          <w:sz w:val="22"/>
          <w:szCs w:val="22"/>
        </w:rPr>
        <w:t>Maryland, northern Virginia and Washington, D.C. He began his career at Harmon, Inc. as a senior sales associate, held operations roles at Trainor Glass Company and Fairfax Glass Company, and served as an account manager at Schüco USA. He studied construction management at Manatee Technical College in Bradenton, Florida and at Lake Superior State University in Sault Sainte Marie, Michigan. He is also a National Center for Construction Education and Research certified trainer.</w:t>
      </w:r>
    </w:p>
    <w:p w14:paraId="654D788A" w14:textId="77777777" w:rsidR="00964394" w:rsidRDefault="00964394" w:rsidP="0072289E">
      <w:pPr>
        <w:rPr>
          <w:b/>
          <w:bCs/>
          <w:i/>
          <w:iCs/>
          <w:color w:val="000000"/>
          <w:sz w:val="22"/>
          <w:szCs w:val="22"/>
        </w:rPr>
      </w:pPr>
    </w:p>
    <w:p w14:paraId="044845AE" w14:textId="4B8678F4" w:rsidR="0072289E" w:rsidRDefault="0072289E" w:rsidP="0072289E">
      <w:pPr>
        <w:rPr>
          <w:b/>
          <w:bCs/>
          <w:i/>
          <w:iCs/>
          <w:color w:val="000000"/>
          <w:sz w:val="22"/>
          <w:szCs w:val="22"/>
        </w:rPr>
      </w:pPr>
      <w:r>
        <w:rPr>
          <w:b/>
          <w:bCs/>
          <w:i/>
          <w:iCs/>
          <w:color w:val="000000"/>
          <w:sz w:val="22"/>
          <w:szCs w:val="22"/>
        </w:rPr>
        <w:t xml:space="preserve">Kent Baumann, BAUMANN Architectural Products, </w:t>
      </w:r>
      <w:r w:rsidR="00964394">
        <w:rPr>
          <w:b/>
          <w:bCs/>
          <w:i/>
          <w:iCs/>
          <w:color w:val="000000"/>
          <w:sz w:val="22"/>
          <w:szCs w:val="22"/>
        </w:rPr>
        <w:t>C</w:t>
      </w:r>
      <w:r>
        <w:rPr>
          <w:b/>
          <w:bCs/>
          <w:i/>
          <w:iCs/>
          <w:color w:val="000000"/>
          <w:sz w:val="22"/>
          <w:szCs w:val="22"/>
        </w:rPr>
        <w:t xml:space="preserve">lient </w:t>
      </w:r>
      <w:r w:rsidR="00FF65E9">
        <w:rPr>
          <w:b/>
          <w:bCs/>
          <w:i/>
          <w:iCs/>
          <w:color w:val="000000"/>
          <w:sz w:val="22"/>
          <w:szCs w:val="22"/>
        </w:rPr>
        <w:t>Development</w:t>
      </w:r>
      <w:r>
        <w:rPr>
          <w:b/>
          <w:bCs/>
          <w:i/>
          <w:iCs/>
          <w:color w:val="000000"/>
          <w:sz w:val="22"/>
          <w:szCs w:val="22"/>
        </w:rPr>
        <w:t xml:space="preserve"> </w:t>
      </w:r>
      <w:r w:rsidR="00964394">
        <w:rPr>
          <w:b/>
          <w:bCs/>
          <w:i/>
          <w:iCs/>
          <w:color w:val="000000"/>
          <w:sz w:val="22"/>
          <w:szCs w:val="22"/>
        </w:rPr>
        <w:t>M</w:t>
      </w:r>
      <w:r>
        <w:rPr>
          <w:b/>
          <w:bCs/>
          <w:i/>
          <w:iCs/>
          <w:color w:val="000000"/>
          <w:sz w:val="22"/>
          <w:szCs w:val="22"/>
        </w:rPr>
        <w:t>anager for Tubelite</w:t>
      </w:r>
    </w:p>
    <w:p w14:paraId="146C30FD" w14:textId="679C9EBE" w:rsidR="00964394" w:rsidRDefault="0072289E" w:rsidP="009D7E26">
      <w:pPr>
        <w:widowControl w:val="0"/>
        <w:autoSpaceDE w:val="0"/>
        <w:autoSpaceDN w:val="0"/>
        <w:adjustRightInd w:val="0"/>
        <w:rPr>
          <w:color w:val="000000"/>
          <w:sz w:val="22"/>
          <w:szCs w:val="22"/>
        </w:rPr>
      </w:pPr>
      <w:r>
        <w:rPr>
          <w:color w:val="000000"/>
          <w:sz w:val="22"/>
          <w:szCs w:val="22"/>
        </w:rPr>
        <w:t>Following</w:t>
      </w:r>
      <w:r w:rsidR="00CE488D" w:rsidRPr="0029237B">
        <w:rPr>
          <w:color w:val="000000"/>
          <w:sz w:val="22"/>
          <w:szCs w:val="22"/>
        </w:rPr>
        <w:t xml:space="preserve"> six years of </w:t>
      </w:r>
      <w:r>
        <w:rPr>
          <w:color w:val="000000"/>
          <w:sz w:val="22"/>
          <w:szCs w:val="22"/>
        </w:rPr>
        <w:t xml:space="preserve">successfully </w:t>
      </w:r>
      <w:r w:rsidR="00CE488D" w:rsidRPr="0029237B">
        <w:rPr>
          <w:color w:val="000000"/>
          <w:sz w:val="22"/>
          <w:szCs w:val="22"/>
        </w:rPr>
        <w:t xml:space="preserve">establishing and growing Tubelite’s strategic accounts, Baumann’s planned transition </w:t>
      </w:r>
      <w:r w:rsidR="00964394">
        <w:rPr>
          <w:color w:val="000000"/>
          <w:sz w:val="22"/>
          <w:szCs w:val="22"/>
        </w:rPr>
        <w:t xml:space="preserve">to Tubelite’s client development manager in </w:t>
      </w:r>
      <w:r w:rsidR="00964394" w:rsidRPr="009D7E26">
        <w:rPr>
          <w:color w:val="000000"/>
          <w:sz w:val="22"/>
          <w:szCs w:val="22"/>
        </w:rPr>
        <w:t>northern Texas</w:t>
      </w:r>
      <w:r w:rsidR="00964394">
        <w:rPr>
          <w:color w:val="000000"/>
          <w:sz w:val="22"/>
          <w:szCs w:val="22"/>
        </w:rPr>
        <w:t xml:space="preserve"> and </w:t>
      </w:r>
      <w:r w:rsidR="00FF65E9">
        <w:rPr>
          <w:color w:val="000000"/>
          <w:sz w:val="22"/>
          <w:szCs w:val="22"/>
        </w:rPr>
        <w:t>Oklahoma</w:t>
      </w:r>
      <w:r w:rsidR="00964394">
        <w:rPr>
          <w:color w:val="000000"/>
          <w:sz w:val="22"/>
          <w:szCs w:val="22"/>
        </w:rPr>
        <w:t xml:space="preserve"> </w:t>
      </w:r>
      <w:r w:rsidR="00CE488D" w:rsidRPr="0029237B">
        <w:rPr>
          <w:color w:val="000000"/>
          <w:sz w:val="22"/>
          <w:szCs w:val="22"/>
        </w:rPr>
        <w:t>caps a career that spans three decades.</w:t>
      </w:r>
    </w:p>
    <w:p w14:paraId="38455F9A" w14:textId="77777777" w:rsidR="00964394" w:rsidRDefault="00964394" w:rsidP="009D7E26">
      <w:pPr>
        <w:widowControl w:val="0"/>
        <w:autoSpaceDE w:val="0"/>
        <w:autoSpaceDN w:val="0"/>
        <w:adjustRightInd w:val="0"/>
        <w:rPr>
          <w:color w:val="000000"/>
          <w:sz w:val="22"/>
          <w:szCs w:val="22"/>
        </w:rPr>
      </w:pPr>
    </w:p>
    <w:p w14:paraId="148924CC" w14:textId="15A00DFD" w:rsidR="00CE488D" w:rsidRPr="009D7E26" w:rsidRDefault="00CE488D" w:rsidP="009D7E26">
      <w:pPr>
        <w:widowControl w:val="0"/>
        <w:autoSpaceDE w:val="0"/>
        <w:autoSpaceDN w:val="0"/>
        <w:adjustRightInd w:val="0"/>
        <w:rPr>
          <w:sz w:val="22"/>
          <w:szCs w:val="22"/>
        </w:rPr>
      </w:pPr>
      <w:r w:rsidRPr="0029237B">
        <w:rPr>
          <w:sz w:val="22"/>
          <w:szCs w:val="22"/>
        </w:rPr>
        <w:t>Prior to joining Tubelite, Baumann worked for 27 years with Oldcastle BuildingEnvelope and the Vistawall Group, where he held numerous sales and management roles.</w:t>
      </w:r>
      <w:r w:rsidRPr="009D7E26">
        <w:rPr>
          <w:sz w:val="22"/>
          <w:szCs w:val="22"/>
        </w:rPr>
        <w:t xml:space="preserve"> Baumann</w:t>
      </w:r>
      <w:r w:rsidRPr="009D7E26">
        <w:rPr>
          <w:color w:val="000000"/>
          <w:sz w:val="22"/>
          <w:szCs w:val="22"/>
        </w:rPr>
        <w:t xml:space="preserve"> studied architecture at the University of Texas–Arlington and is a LEED</w:t>
      </w:r>
      <w:r w:rsidRPr="009D7E26">
        <w:rPr>
          <w:color w:val="000000"/>
          <w:sz w:val="22"/>
          <w:szCs w:val="22"/>
          <w:vertAlign w:val="superscript"/>
        </w:rPr>
        <w:t>®</w:t>
      </w:r>
      <w:r w:rsidRPr="009D7E26">
        <w:rPr>
          <w:color w:val="000000"/>
          <w:sz w:val="22"/>
          <w:szCs w:val="22"/>
        </w:rPr>
        <w:t xml:space="preserve"> Accredited Professional through the U.S. Green Building Council.</w:t>
      </w:r>
    </w:p>
    <w:p w14:paraId="69EE035C" w14:textId="77777777" w:rsidR="00FC1C49" w:rsidRPr="009D7E26" w:rsidRDefault="00FC1C49" w:rsidP="009D7E26">
      <w:pPr>
        <w:rPr>
          <w:color w:val="000000"/>
          <w:sz w:val="22"/>
          <w:szCs w:val="22"/>
        </w:rPr>
      </w:pPr>
    </w:p>
    <w:p w14:paraId="4C6DAF46" w14:textId="52FF67E9" w:rsidR="00964394" w:rsidRDefault="00964394" w:rsidP="00964394">
      <w:pPr>
        <w:rPr>
          <w:b/>
          <w:bCs/>
          <w:i/>
          <w:iCs/>
          <w:color w:val="000000"/>
          <w:sz w:val="22"/>
          <w:szCs w:val="22"/>
        </w:rPr>
      </w:pPr>
      <w:r>
        <w:rPr>
          <w:b/>
          <w:bCs/>
          <w:i/>
          <w:iCs/>
          <w:color w:val="000000"/>
          <w:sz w:val="22"/>
          <w:szCs w:val="22"/>
        </w:rPr>
        <w:t xml:space="preserve">John Wiemer, </w:t>
      </w:r>
      <w:r w:rsidR="000C2797">
        <w:rPr>
          <w:b/>
          <w:bCs/>
          <w:i/>
          <w:iCs/>
          <w:color w:val="000000"/>
          <w:sz w:val="22"/>
          <w:szCs w:val="22"/>
        </w:rPr>
        <w:t>Glazing Systems Special</w:t>
      </w:r>
      <w:r w:rsidR="00F955C5">
        <w:rPr>
          <w:b/>
          <w:bCs/>
          <w:i/>
          <w:iCs/>
          <w:color w:val="000000"/>
          <w:sz w:val="22"/>
          <w:szCs w:val="22"/>
        </w:rPr>
        <w:t>ties</w:t>
      </w:r>
      <w:r w:rsidR="000C2797">
        <w:rPr>
          <w:b/>
          <w:bCs/>
          <w:i/>
          <w:iCs/>
          <w:color w:val="000000"/>
          <w:sz w:val="22"/>
          <w:szCs w:val="22"/>
        </w:rPr>
        <w:t xml:space="preserve">, </w:t>
      </w:r>
      <w:r>
        <w:rPr>
          <w:b/>
          <w:bCs/>
          <w:i/>
          <w:iCs/>
          <w:color w:val="000000"/>
          <w:sz w:val="22"/>
          <w:szCs w:val="22"/>
        </w:rPr>
        <w:t xml:space="preserve">Client </w:t>
      </w:r>
      <w:r w:rsidR="00FF65E9">
        <w:rPr>
          <w:b/>
          <w:bCs/>
          <w:i/>
          <w:iCs/>
          <w:color w:val="000000"/>
          <w:sz w:val="22"/>
          <w:szCs w:val="22"/>
        </w:rPr>
        <w:t>Development</w:t>
      </w:r>
      <w:r>
        <w:rPr>
          <w:b/>
          <w:bCs/>
          <w:i/>
          <w:iCs/>
          <w:color w:val="000000"/>
          <w:sz w:val="22"/>
          <w:szCs w:val="22"/>
        </w:rPr>
        <w:t xml:space="preserve"> Manager for Tubelite</w:t>
      </w:r>
    </w:p>
    <w:p w14:paraId="4CF5B3EC" w14:textId="6C476016" w:rsidR="000C2797" w:rsidRDefault="00964394" w:rsidP="00964394">
      <w:pPr>
        <w:rPr>
          <w:color w:val="000000"/>
          <w:sz w:val="22"/>
          <w:szCs w:val="22"/>
        </w:rPr>
      </w:pPr>
      <w:r w:rsidRPr="0072289E">
        <w:rPr>
          <w:color w:val="000000"/>
          <w:sz w:val="22"/>
          <w:szCs w:val="22"/>
        </w:rPr>
        <w:t xml:space="preserve">After more than 40 years in the glass, glazing and aluminum framing industry, Wiemer is </w:t>
      </w:r>
      <w:r w:rsidRPr="0072289E">
        <w:rPr>
          <w:sz w:val="22"/>
          <w:szCs w:val="22"/>
        </w:rPr>
        <w:t xml:space="preserve">looking forward to reduced travel and </w:t>
      </w:r>
      <w:r>
        <w:rPr>
          <w:sz w:val="22"/>
          <w:szCs w:val="22"/>
        </w:rPr>
        <w:t xml:space="preserve">to </w:t>
      </w:r>
      <w:r w:rsidRPr="0072289E">
        <w:rPr>
          <w:sz w:val="22"/>
          <w:szCs w:val="22"/>
        </w:rPr>
        <w:t>focusing on clients closer to his home in Arkansas</w:t>
      </w:r>
      <w:r w:rsidR="00D60794">
        <w:rPr>
          <w:sz w:val="22"/>
          <w:szCs w:val="22"/>
        </w:rPr>
        <w:t xml:space="preserve"> as the owner of </w:t>
      </w:r>
      <w:r w:rsidR="00D60794">
        <w:rPr>
          <w:color w:val="000000"/>
          <w:sz w:val="22"/>
          <w:szCs w:val="22"/>
        </w:rPr>
        <w:t>Glazing Systems Specialties</w:t>
      </w:r>
      <w:r w:rsidRPr="0072289E">
        <w:rPr>
          <w:color w:val="000000"/>
          <w:sz w:val="22"/>
          <w:szCs w:val="22"/>
        </w:rPr>
        <w:t xml:space="preserve">. </w:t>
      </w:r>
      <w:r w:rsidR="00D60794">
        <w:rPr>
          <w:color w:val="000000"/>
          <w:sz w:val="22"/>
          <w:szCs w:val="22"/>
        </w:rPr>
        <w:t xml:space="preserve">Since 2013, he has worked with Tubelite’s clients in Oklahoma and </w:t>
      </w:r>
      <w:r w:rsidR="00D60794">
        <w:rPr>
          <w:color w:val="000000"/>
          <w:sz w:val="22"/>
          <w:szCs w:val="22"/>
        </w:rPr>
        <w:lastRenderedPageBreak/>
        <w:t>Arkansas.</w:t>
      </w:r>
      <w:r w:rsidR="00F955C5">
        <w:rPr>
          <w:color w:val="000000"/>
          <w:sz w:val="22"/>
          <w:szCs w:val="22"/>
        </w:rPr>
        <w:t xml:space="preserve"> </w:t>
      </w:r>
      <w:r w:rsidR="00D60794">
        <w:rPr>
          <w:color w:val="000000"/>
          <w:sz w:val="22"/>
          <w:szCs w:val="22"/>
        </w:rPr>
        <w:t>Wi</w:t>
      </w:r>
      <w:r w:rsidR="00BD2FAA">
        <w:rPr>
          <w:color w:val="000000"/>
          <w:sz w:val="22"/>
          <w:szCs w:val="22"/>
        </w:rPr>
        <w:t>e</w:t>
      </w:r>
      <w:r w:rsidR="00D60794">
        <w:rPr>
          <w:color w:val="000000"/>
          <w:sz w:val="22"/>
          <w:szCs w:val="22"/>
        </w:rPr>
        <w:t>mer</w:t>
      </w:r>
      <w:r w:rsidR="00F955C5">
        <w:rPr>
          <w:color w:val="000000"/>
          <w:sz w:val="22"/>
          <w:szCs w:val="22"/>
        </w:rPr>
        <w:t xml:space="preserve"> </w:t>
      </w:r>
      <w:r w:rsidR="000C2797">
        <w:rPr>
          <w:color w:val="000000"/>
          <w:sz w:val="22"/>
          <w:szCs w:val="22"/>
        </w:rPr>
        <w:t xml:space="preserve">will continue </w:t>
      </w:r>
      <w:r w:rsidR="00F955C5">
        <w:rPr>
          <w:color w:val="000000"/>
          <w:sz w:val="22"/>
          <w:szCs w:val="22"/>
        </w:rPr>
        <w:t>representing Tubelite in Arkansas</w:t>
      </w:r>
      <w:r w:rsidR="00D60794">
        <w:rPr>
          <w:color w:val="000000"/>
          <w:sz w:val="22"/>
          <w:szCs w:val="22"/>
        </w:rPr>
        <w:t xml:space="preserve"> and Baumann will serve Oklahoma</w:t>
      </w:r>
      <w:r w:rsidR="00F955C5">
        <w:rPr>
          <w:color w:val="000000"/>
          <w:sz w:val="22"/>
          <w:szCs w:val="22"/>
        </w:rPr>
        <w:t>.</w:t>
      </w:r>
    </w:p>
    <w:p w14:paraId="00ADF86D" w14:textId="77777777" w:rsidR="000C2797" w:rsidRDefault="000C2797" w:rsidP="00964394">
      <w:pPr>
        <w:rPr>
          <w:color w:val="000000"/>
          <w:sz w:val="22"/>
          <w:szCs w:val="22"/>
        </w:rPr>
      </w:pPr>
    </w:p>
    <w:p w14:paraId="26E9DF7B" w14:textId="2ED6A712" w:rsidR="00964394" w:rsidRDefault="00BD2FAA" w:rsidP="00964394">
      <w:pPr>
        <w:rPr>
          <w:color w:val="000000"/>
          <w:sz w:val="22"/>
          <w:szCs w:val="22"/>
        </w:rPr>
      </w:pPr>
      <w:r>
        <w:rPr>
          <w:color w:val="000000"/>
          <w:sz w:val="22"/>
          <w:szCs w:val="22"/>
        </w:rPr>
        <w:t xml:space="preserve">Before </w:t>
      </w:r>
      <w:r w:rsidR="00964394" w:rsidRPr="0072289E">
        <w:rPr>
          <w:color w:val="000000"/>
          <w:sz w:val="22"/>
          <w:szCs w:val="22"/>
        </w:rPr>
        <w:t xml:space="preserve">to joining Tubelite as a client development manager, </w:t>
      </w:r>
      <w:r w:rsidR="00D60794">
        <w:rPr>
          <w:color w:val="000000"/>
          <w:sz w:val="22"/>
          <w:szCs w:val="22"/>
        </w:rPr>
        <w:t>W</w:t>
      </w:r>
      <w:r>
        <w:rPr>
          <w:color w:val="000000"/>
          <w:sz w:val="22"/>
          <w:szCs w:val="22"/>
        </w:rPr>
        <w:t>i</w:t>
      </w:r>
      <w:r w:rsidR="00D60794">
        <w:rPr>
          <w:color w:val="000000"/>
          <w:sz w:val="22"/>
          <w:szCs w:val="22"/>
        </w:rPr>
        <w:t>emer</w:t>
      </w:r>
      <w:r w:rsidR="00964394" w:rsidRPr="0072289E">
        <w:rPr>
          <w:color w:val="000000"/>
          <w:sz w:val="22"/>
          <w:szCs w:val="22"/>
        </w:rPr>
        <w:t xml:space="preserve"> worked as a</w:t>
      </w:r>
      <w:r w:rsidR="00A95A24">
        <w:rPr>
          <w:color w:val="000000"/>
          <w:sz w:val="22"/>
          <w:szCs w:val="22"/>
        </w:rPr>
        <w:t xml:space="preserve"> </w:t>
      </w:r>
      <w:r w:rsidR="00964394">
        <w:rPr>
          <w:color w:val="000000"/>
          <w:sz w:val="22"/>
          <w:szCs w:val="22"/>
        </w:rPr>
        <w:t>manager</w:t>
      </w:r>
      <w:r w:rsidR="00964394" w:rsidRPr="0072289E">
        <w:rPr>
          <w:color w:val="000000"/>
          <w:sz w:val="22"/>
          <w:szCs w:val="22"/>
        </w:rPr>
        <w:t xml:space="preserve"> </w:t>
      </w:r>
      <w:r w:rsidR="00A95A24">
        <w:rPr>
          <w:color w:val="000000"/>
          <w:sz w:val="22"/>
          <w:szCs w:val="22"/>
        </w:rPr>
        <w:t xml:space="preserve">with </w:t>
      </w:r>
      <w:r w:rsidR="00964394" w:rsidRPr="0072289E">
        <w:rPr>
          <w:sz w:val="22"/>
          <w:szCs w:val="22"/>
        </w:rPr>
        <w:t>Valley Building</w:t>
      </w:r>
      <w:r w:rsidR="00964394" w:rsidRPr="0029237B">
        <w:rPr>
          <w:sz w:val="22"/>
          <w:szCs w:val="22"/>
        </w:rPr>
        <w:t xml:space="preserve"> Specialties</w:t>
      </w:r>
      <w:r w:rsidR="00A95A24">
        <w:rPr>
          <w:sz w:val="22"/>
          <w:szCs w:val="22"/>
        </w:rPr>
        <w:t xml:space="preserve"> </w:t>
      </w:r>
      <w:r>
        <w:rPr>
          <w:sz w:val="22"/>
          <w:szCs w:val="22"/>
        </w:rPr>
        <w:t xml:space="preserve">in Hot Springs, Arkansas, </w:t>
      </w:r>
      <w:r w:rsidR="00A95A24">
        <w:rPr>
          <w:sz w:val="22"/>
          <w:szCs w:val="22"/>
        </w:rPr>
        <w:t>where he supervised e</w:t>
      </w:r>
      <w:r w:rsidR="00A95A24">
        <w:rPr>
          <w:color w:val="000000"/>
          <w:sz w:val="22"/>
          <w:szCs w:val="22"/>
        </w:rPr>
        <w:t>stimating and project management teams</w:t>
      </w:r>
      <w:r w:rsidR="00964394" w:rsidRPr="0029237B">
        <w:rPr>
          <w:sz w:val="22"/>
          <w:szCs w:val="22"/>
        </w:rPr>
        <w:t xml:space="preserve">. </w:t>
      </w:r>
      <w:r>
        <w:rPr>
          <w:color w:val="000000"/>
          <w:sz w:val="22"/>
          <w:szCs w:val="22"/>
        </w:rPr>
        <w:t xml:space="preserve">Prior to this, he was </w:t>
      </w:r>
      <w:r w:rsidR="00964394" w:rsidRPr="0029237B">
        <w:rPr>
          <w:color w:val="000000"/>
          <w:sz w:val="22"/>
          <w:szCs w:val="22"/>
        </w:rPr>
        <w:t>an architectural sales representative with Kawneer</w:t>
      </w:r>
      <w:r>
        <w:rPr>
          <w:color w:val="000000"/>
          <w:sz w:val="22"/>
          <w:szCs w:val="22"/>
        </w:rPr>
        <w:t xml:space="preserve"> for the first three decades of his career.</w:t>
      </w:r>
    </w:p>
    <w:p w14:paraId="467A9AFB" w14:textId="4FB699D3" w:rsidR="00C91B03" w:rsidRDefault="00C91B03" w:rsidP="009D7E26">
      <w:pPr>
        <w:rPr>
          <w:color w:val="000000"/>
          <w:sz w:val="22"/>
          <w:szCs w:val="22"/>
        </w:rPr>
      </w:pPr>
    </w:p>
    <w:p w14:paraId="2B380EC4" w14:textId="77777777" w:rsidR="00964394" w:rsidRPr="009D7E26" w:rsidRDefault="00964394" w:rsidP="009D7E26">
      <w:pPr>
        <w:rPr>
          <w:color w:val="000000"/>
          <w:sz w:val="22"/>
          <w:szCs w:val="22"/>
        </w:rPr>
      </w:pPr>
    </w:p>
    <w:p w14:paraId="3EF8D70C" w14:textId="6A4E998E" w:rsidR="007B58CD" w:rsidRPr="0053448A" w:rsidRDefault="007B58CD" w:rsidP="009D7E26">
      <w:pPr>
        <w:rPr>
          <w:color w:val="000000"/>
          <w:sz w:val="22"/>
          <w:szCs w:val="22"/>
        </w:rPr>
      </w:pPr>
      <w:r w:rsidRPr="0053448A">
        <w:rPr>
          <w:color w:val="000000"/>
          <w:sz w:val="22"/>
          <w:szCs w:val="22"/>
        </w:rPr>
        <w:t xml:space="preserve">To learn more about Tubelite’s personnel, products and programs, please visit </w:t>
      </w:r>
      <w:hyperlink r:id="rId7" w:history="1">
        <w:r w:rsidR="00E11088" w:rsidRPr="00E11088">
          <w:rPr>
            <w:rStyle w:val="Hyperlink"/>
            <w:sz w:val="22"/>
            <w:szCs w:val="22"/>
          </w:rPr>
          <w:t>https://tubeliteinc.com</w:t>
        </w:r>
      </w:hyperlink>
      <w:r w:rsidR="00E11088">
        <w:rPr>
          <w:color w:val="000000"/>
          <w:sz w:val="22"/>
          <w:szCs w:val="22"/>
        </w:rPr>
        <w:t xml:space="preserve">. </w:t>
      </w:r>
      <w:r w:rsidRPr="0053448A">
        <w:rPr>
          <w:color w:val="000000"/>
          <w:sz w:val="22"/>
          <w:szCs w:val="22"/>
        </w:rPr>
        <w:t>For information on employment opportunities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6B5EAEB0" w14:textId="22D80D3D" w:rsidR="007B58CD" w:rsidRDefault="007B58CD" w:rsidP="009D7E26">
      <w:pPr>
        <w:widowControl w:val="0"/>
        <w:autoSpaceDE w:val="0"/>
        <w:autoSpaceDN w:val="0"/>
        <w:adjustRightInd w:val="0"/>
        <w:spacing w:after="320"/>
        <w:contextualSpacing/>
        <w:rPr>
          <w:color w:val="000000"/>
          <w:sz w:val="22"/>
          <w:szCs w:val="22"/>
        </w:rPr>
      </w:pPr>
    </w:p>
    <w:p w14:paraId="2A609325" w14:textId="77777777" w:rsidR="007B58CD" w:rsidRPr="00735FCF" w:rsidRDefault="007B58CD" w:rsidP="009D7E26">
      <w:pPr>
        <w:contextualSpacing/>
        <w:outlineLvl w:val="0"/>
        <w:rPr>
          <w:i/>
          <w:color w:val="000000"/>
          <w:sz w:val="18"/>
          <w:szCs w:val="18"/>
        </w:rPr>
      </w:pPr>
      <w:r w:rsidRPr="00735FCF">
        <w:rPr>
          <w:i/>
          <w:color w:val="000000"/>
          <w:sz w:val="18"/>
          <w:szCs w:val="18"/>
        </w:rPr>
        <w:t>About Tubelite Inc.</w:t>
      </w:r>
    </w:p>
    <w:p w14:paraId="4DB45E3A" w14:textId="77777777" w:rsidR="00C67AA4" w:rsidRPr="00735FCF" w:rsidRDefault="00C67AA4" w:rsidP="009D7E26">
      <w:pPr>
        <w:widowControl w:val="0"/>
        <w:autoSpaceDE w:val="0"/>
        <w:autoSpaceDN w:val="0"/>
        <w:adjustRightInd w:val="0"/>
        <w:rPr>
          <w:i/>
          <w:color w:val="000000"/>
          <w:sz w:val="18"/>
          <w:szCs w:val="18"/>
        </w:rPr>
      </w:pPr>
      <w:r w:rsidRPr="00735FCF">
        <w:rPr>
          <w:i/>
          <w:color w:val="000000"/>
          <w:sz w:val="18"/>
          <w:szCs w:val="18"/>
        </w:rPr>
        <w:t>For more than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735FCF" w:rsidRDefault="00C67AA4" w:rsidP="009D7E26">
      <w:pPr>
        <w:widowControl w:val="0"/>
        <w:autoSpaceDE w:val="0"/>
        <w:autoSpaceDN w:val="0"/>
        <w:adjustRightInd w:val="0"/>
        <w:rPr>
          <w:i/>
          <w:color w:val="000000"/>
          <w:sz w:val="18"/>
          <w:szCs w:val="18"/>
        </w:rPr>
      </w:pPr>
    </w:p>
    <w:p w14:paraId="74E13EAA" w14:textId="77777777" w:rsidR="00C67AA4" w:rsidRPr="00735FCF" w:rsidRDefault="00C67AA4" w:rsidP="009D7E26">
      <w:pPr>
        <w:widowControl w:val="0"/>
        <w:autoSpaceDE w:val="0"/>
        <w:autoSpaceDN w:val="0"/>
        <w:adjustRightInd w:val="0"/>
        <w:rPr>
          <w:i/>
          <w:color w:val="000000"/>
          <w:sz w:val="18"/>
          <w:szCs w:val="18"/>
        </w:rPr>
      </w:pPr>
      <w:r w:rsidRPr="00735FCF">
        <w:rPr>
          <w:i/>
          <w:color w:val="000000"/>
          <w:sz w:val="18"/>
          <w:szCs w:val="18"/>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002DE836" w14:textId="77777777" w:rsidR="00C67AA4" w:rsidRPr="00735FCF" w:rsidRDefault="00C67AA4" w:rsidP="009D7E26">
      <w:pPr>
        <w:contextualSpacing/>
        <w:rPr>
          <w:i/>
          <w:color w:val="000000"/>
          <w:sz w:val="18"/>
          <w:szCs w:val="18"/>
        </w:rPr>
      </w:pPr>
    </w:p>
    <w:p w14:paraId="7C321B08" w14:textId="2999B164" w:rsidR="00C67AA4" w:rsidRPr="00735FCF" w:rsidRDefault="00C67AA4" w:rsidP="009D7E26">
      <w:pPr>
        <w:pStyle w:val="BodyText0"/>
        <w:spacing w:before="2" w:after="2"/>
        <w:contextualSpacing/>
        <w:rPr>
          <w:i/>
          <w:color w:val="000000"/>
          <w:sz w:val="18"/>
          <w:szCs w:val="18"/>
        </w:rPr>
      </w:pPr>
      <w:r w:rsidRPr="00735FCF">
        <w:rPr>
          <w:i/>
          <w:color w:val="000000"/>
          <w:sz w:val="18"/>
          <w:szCs w:val="18"/>
        </w:rPr>
        <w:t xml:space="preserve">Tubelite and its staff are members of the American Institute of Architects (AIA), the Construction Specifications Institute (CSI), </w:t>
      </w:r>
      <w:r w:rsidRPr="00735FCF">
        <w:rPr>
          <w:i/>
          <w:color w:val="000000"/>
          <w:sz w:val="18"/>
          <w:szCs w:val="18"/>
          <w:lang w:val="en-US"/>
        </w:rPr>
        <w:t xml:space="preserve">the Fenestration and Glazing Industry Alliance (FGIA), </w:t>
      </w:r>
      <w:r w:rsidRPr="00735FCF">
        <w:rPr>
          <w:i/>
          <w:color w:val="000000"/>
          <w:sz w:val="18"/>
          <w:szCs w:val="18"/>
        </w:rPr>
        <w:t>the National Fenestration Rating Council (NFRC)</w:t>
      </w:r>
      <w:r w:rsidR="000F6095" w:rsidRPr="00735FCF">
        <w:rPr>
          <w:i/>
          <w:color w:val="000000"/>
          <w:sz w:val="18"/>
          <w:szCs w:val="18"/>
          <w:lang w:val="en-US"/>
        </w:rPr>
        <w:t>, t</w:t>
      </w:r>
      <w:r w:rsidR="00810AD0" w:rsidRPr="00735FCF">
        <w:rPr>
          <w:i/>
          <w:color w:val="000000"/>
          <w:sz w:val="18"/>
          <w:szCs w:val="18"/>
        </w:rPr>
        <w:t xml:space="preserve">he </w:t>
      </w:r>
      <w:r w:rsidR="00810AD0" w:rsidRPr="00735FCF">
        <w:rPr>
          <w:i/>
          <w:color w:val="000000"/>
          <w:sz w:val="18"/>
          <w:szCs w:val="18"/>
          <w:lang w:val="en-US"/>
        </w:rPr>
        <w:t>National Glass Association</w:t>
      </w:r>
      <w:r w:rsidR="00810AD0" w:rsidRPr="00735FCF">
        <w:rPr>
          <w:i/>
          <w:color w:val="000000"/>
          <w:sz w:val="18"/>
          <w:szCs w:val="18"/>
        </w:rPr>
        <w:t xml:space="preserve"> (</w:t>
      </w:r>
      <w:r w:rsidR="00810AD0" w:rsidRPr="00735FCF">
        <w:rPr>
          <w:i/>
          <w:color w:val="000000"/>
          <w:sz w:val="18"/>
          <w:szCs w:val="18"/>
          <w:lang w:val="en-US"/>
        </w:rPr>
        <w:t>NGA</w:t>
      </w:r>
      <w:r w:rsidR="00810AD0" w:rsidRPr="00735FCF">
        <w:rPr>
          <w:i/>
          <w:color w:val="000000"/>
          <w:sz w:val="18"/>
          <w:szCs w:val="18"/>
        </w:rPr>
        <w:t>)</w:t>
      </w:r>
      <w:r w:rsidRPr="00735FCF">
        <w:rPr>
          <w:i/>
          <w:color w:val="000000"/>
          <w:sz w:val="18"/>
          <w:szCs w:val="18"/>
        </w:rPr>
        <w:t xml:space="preserve"> and the U.S. Green Building Council (USGBC).</w:t>
      </w:r>
    </w:p>
    <w:p w14:paraId="5F7F92CC" w14:textId="77777777" w:rsidR="00C86766" w:rsidRPr="00735FCF" w:rsidRDefault="00C86766" w:rsidP="009D7E26">
      <w:pPr>
        <w:pStyle w:val="BodyText0"/>
        <w:spacing w:before="2" w:after="2"/>
        <w:contextualSpacing/>
        <w:jc w:val="center"/>
        <w:rPr>
          <w:i/>
          <w:color w:val="000000"/>
          <w:sz w:val="18"/>
          <w:szCs w:val="18"/>
          <w:lang w:val="en-US"/>
        </w:rPr>
      </w:pPr>
      <w:r w:rsidRPr="00735FCF">
        <w:rPr>
          <w:rFonts w:eastAsia="Times New Roman"/>
          <w:i/>
          <w:color w:val="000000"/>
          <w:sz w:val="18"/>
          <w:szCs w:val="18"/>
          <w:lang w:val="en-US"/>
        </w:rPr>
        <w:t>###</w:t>
      </w:r>
    </w:p>
    <w:sectPr w:rsidR="00C86766" w:rsidRPr="00735FCF"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9D44" w14:textId="77777777" w:rsidR="004C1FD6" w:rsidRDefault="004C1FD6">
      <w:r>
        <w:separator/>
      </w:r>
    </w:p>
  </w:endnote>
  <w:endnote w:type="continuationSeparator" w:id="0">
    <w:p w14:paraId="12058D5C" w14:textId="77777777" w:rsidR="004C1FD6" w:rsidRDefault="004C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2671" w14:textId="77777777" w:rsidR="00D608D0" w:rsidRDefault="00D60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B05B" w14:textId="77777777" w:rsidR="00D608D0" w:rsidRDefault="00D60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4F46" w14:textId="77777777" w:rsidR="004C1FD6" w:rsidRDefault="004C1FD6">
      <w:r>
        <w:separator/>
      </w:r>
    </w:p>
  </w:footnote>
  <w:footnote w:type="continuationSeparator" w:id="0">
    <w:p w14:paraId="04DF028E" w14:textId="77777777" w:rsidR="004C1FD6" w:rsidRDefault="004C1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0C6" w14:textId="538EF2E2" w:rsidR="00312783" w:rsidRDefault="003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2E08AB15"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90" w14:textId="32A3DE2B" w:rsidR="00312783" w:rsidRDefault="003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9264304">
    <w:abstractNumId w:val="3"/>
  </w:num>
  <w:num w:numId="2" w16cid:durableId="109980211">
    <w:abstractNumId w:val="6"/>
  </w:num>
  <w:num w:numId="3" w16cid:durableId="683282208">
    <w:abstractNumId w:val="5"/>
  </w:num>
  <w:num w:numId="4" w16cid:durableId="666522861">
    <w:abstractNumId w:val="0"/>
  </w:num>
  <w:num w:numId="5" w16cid:durableId="1675957820">
    <w:abstractNumId w:val="7"/>
  </w:num>
  <w:num w:numId="6" w16cid:durableId="1351953171">
    <w:abstractNumId w:val="2"/>
  </w:num>
  <w:num w:numId="7" w16cid:durableId="1681153612">
    <w:abstractNumId w:val="1"/>
  </w:num>
  <w:num w:numId="8" w16cid:durableId="1417750886">
    <w:abstractNumId w:val="4"/>
  </w:num>
  <w:num w:numId="9" w16cid:durableId="178324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1608"/>
    <w:rsid w:val="0000485F"/>
    <w:rsid w:val="0000536C"/>
    <w:rsid w:val="00007F16"/>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994"/>
    <w:rsid w:val="00060E4C"/>
    <w:rsid w:val="00065574"/>
    <w:rsid w:val="00066CF0"/>
    <w:rsid w:val="000808FF"/>
    <w:rsid w:val="0008393A"/>
    <w:rsid w:val="00083B73"/>
    <w:rsid w:val="00097EBF"/>
    <w:rsid w:val="000A228A"/>
    <w:rsid w:val="000B2450"/>
    <w:rsid w:val="000B7CA5"/>
    <w:rsid w:val="000C2797"/>
    <w:rsid w:val="000C6B23"/>
    <w:rsid w:val="000C7553"/>
    <w:rsid w:val="000D2557"/>
    <w:rsid w:val="000D5DA4"/>
    <w:rsid w:val="000E3C8B"/>
    <w:rsid w:val="000E4250"/>
    <w:rsid w:val="000E4F06"/>
    <w:rsid w:val="000E6580"/>
    <w:rsid w:val="000F6095"/>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CE4"/>
    <w:rsid w:val="001E7BD9"/>
    <w:rsid w:val="001F10B4"/>
    <w:rsid w:val="001F1F8A"/>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5912"/>
    <w:rsid w:val="00286126"/>
    <w:rsid w:val="0029237B"/>
    <w:rsid w:val="00292EB0"/>
    <w:rsid w:val="002932B6"/>
    <w:rsid w:val="002963F1"/>
    <w:rsid w:val="002A0E7D"/>
    <w:rsid w:val="002A4257"/>
    <w:rsid w:val="002A6B3C"/>
    <w:rsid w:val="002A6DBC"/>
    <w:rsid w:val="002A7142"/>
    <w:rsid w:val="002B0CD0"/>
    <w:rsid w:val="002B404C"/>
    <w:rsid w:val="002B6A66"/>
    <w:rsid w:val="002C062C"/>
    <w:rsid w:val="002C0EF0"/>
    <w:rsid w:val="002C1B34"/>
    <w:rsid w:val="002C7255"/>
    <w:rsid w:val="002C7631"/>
    <w:rsid w:val="002D0B44"/>
    <w:rsid w:val="002D2731"/>
    <w:rsid w:val="002D319A"/>
    <w:rsid w:val="002D36A4"/>
    <w:rsid w:val="002D7605"/>
    <w:rsid w:val="002E3972"/>
    <w:rsid w:val="002F1FF8"/>
    <w:rsid w:val="00301E6B"/>
    <w:rsid w:val="00303356"/>
    <w:rsid w:val="003052B5"/>
    <w:rsid w:val="00311C0A"/>
    <w:rsid w:val="003124A6"/>
    <w:rsid w:val="00312783"/>
    <w:rsid w:val="003157F8"/>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05D"/>
    <w:rsid w:val="003C51CD"/>
    <w:rsid w:val="003C5618"/>
    <w:rsid w:val="003C78D1"/>
    <w:rsid w:val="003C7FD4"/>
    <w:rsid w:val="003D6E97"/>
    <w:rsid w:val="003E55BE"/>
    <w:rsid w:val="003E608F"/>
    <w:rsid w:val="003E6CDA"/>
    <w:rsid w:val="003F05CF"/>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3167"/>
    <w:rsid w:val="00435B1C"/>
    <w:rsid w:val="004451A6"/>
    <w:rsid w:val="0044730F"/>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2347"/>
    <w:rsid w:val="00496D32"/>
    <w:rsid w:val="004A1C45"/>
    <w:rsid w:val="004A3E41"/>
    <w:rsid w:val="004B0422"/>
    <w:rsid w:val="004B0BE6"/>
    <w:rsid w:val="004B1D7A"/>
    <w:rsid w:val="004B29C7"/>
    <w:rsid w:val="004B3F24"/>
    <w:rsid w:val="004B4E89"/>
    <w:rsid w:val="004B57EB"/>
    <w:rsid w:val="004C019C"/>
    <w:rsid w:val="004C1FD6"/>
    <w:rsid w:val="004C3C8A"/>
    <w:rsid w:val="004C464E"/>
    <w:rsid w:val="004C618C"/>
    <w:rsid w:val="004C707A"/>
    <w:rsid w:val="004D3684"/>
    <w:rsid w:val="004D620D"/>
    <w:rsid w:val="004D7710"/>
    <w:rsid w:val="004E196B"/>
    <w:rsid w:val="004E47E3"/>
    <w:rsid w:val="004E79EF"/>
    <w:rsid w:val="004F374A"/>
    <w:rsid w:val="004F3C33"/>
    <w:rsid w:val="004F55E9"/>
    <w:rsid w:val="004F5D36"/>
    <w:rsid w:val="00504AE2"/>
    <w:rsid w:val="00507E86"/>
    <w:rsid w:val="00510165"/>
    <w:rsid w:val="00515C7D"/>
    <w:rsid w:val="005162B7"/>
    <w:rsid w:val="00521895"/>
    <w:rsid w:val="00525252"/>
    <w:rsid w:val="0053448A"/>
    <w:rsid w:val="00540268"/>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7C68"/>
    <w:rsid w:val="005C0428"/>
    <w:rsid w:val="005C0E08"/>
    <w:rsid w:val="005C6773"/>
    <w:rsid w:val="005D54C7"/>
    <w:rsid w:val="005D5B38"/>
    <w:rsid w:val="005D64A7"/>
    <w:rsid w:val="005E1C83"/>
    <w:rsid w:val="005F0605"/>
    <w:rsid w:val="005F0772"/>
    <w:rsid w:val="005F5EDE"/>
    <w:rsid w:val="00612B17"/>
    <w:rsid w:val="00613B1B"/>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2A8E"/>
    <w:rsid w:val="00665C32"/>
    <w:rsid w:val="00666230"/>
    <w:rsid w:val="0067195D"/>
    <w:rsid w:val="00672E95"/>
    <w:rsid w:val="00673414"/>
    <w:rsid w:val="0067462D"/>
    <w:rsid w:val="00675B63"/>
    <w:rsid w:val="006778BC"/>
    <w:rsid w:val="006825FB"/>
    <w:rsid w:val="00685171"/>
    <w:rsid w:val="00687364"/>
    <w:rsid w:val="00687C65"/>
    <w:rsid w:val="00691AAB"/>
    <w:rsid w:val="00692189"/>
    <w:rsid w:val="006A1D50"/>
    <w:rsid w:val="006A3E62"/>
    <w:rsid w:val="006A482A"/>
    <w:rsid w:val="006A70DF"/>
    <w:rsid w:val="006B1758"/>
    <w:rsid w:val="006B2A0E"/>
    <w:rsid w:val="006C14DC"/>
    <w:rsid w:val="006C1C53"/>
    <w:rsid w:val="006C25FB"/>
    <w:rsid w:val="006C4AF1"/>
    <w:rsid w:val="006C54F8"/>
    <w:rsid w:val="006C5E7C"/>
    <w:rsid w:val="006D0991"/>
    <w:rsid w:val="006D1162"/>
    <w:rsid w:val="006D370A"/>
    <w:rsid w:val="006D41A1"/>
    <w:rsid w:val="006E0BDB"/>
    <w:rsid w:val="006E22AA"/>
    <w:rsid w:val="006E413B"/>
    <w:rsid w:val="006E44D5"/>
    <w:rsid w:val="006E4DE3"/>
    <w:rsid w:val="006E4EC4"/>
    <w:rsid w:val="006E6E42"/>
    <w:rsid w:val="006E7593"/>
    <w:rsid w:val="006F029C"/>
    <w:rsid w:val="006F4CAD"/>
    <w:rsid w:val="0070516A"/>
    <w:rsid w:val="007073FC"/>
    <w:rsid w:val="0070779A"/>
    <w:rsid w:val="0071705C"/>
    <w:rsid w:val="00720D58"/>
    <w:rsid w:val="0072289E"/>
    <w:rsid w:val="0072565E"/>
    <w:rsid w:val="0072638B"/>
    <w:rsid w:val="007313B3"/>
    <w:rsid w:val="00732E40"/>
    <w:rsid w:val="00734851"/>
    <w:rsid w:val="007356F5"/>
    <w:rsid w:val="00735FCF"/>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D55"/>
    <w:rsid w:val="00810AD0"/>
    <w:rsid w:val="0081405A"/>
    <w:rsid w:val="00814EBC"/>
    <w:rsid w:val="00817F40"/>
    <w:rsid w:val="00821CFC"/>
    <w:rsid w:val="008233D9"/>
    <w:rsid w:val="00824CB8"/>
    <w:rsid w:val="00824E74"/>
    <w:rsid w:val="0082717C"/>
    <w:rsid w:val="00832734"/>
    <w:rsid w:val="00835CEE"/>
    <w:rsid w:val="0084244A"/>
    <w:rsid w:val="00842CC0"/>
    <w:rsid w:val="00843154"/>
    <w:rsid w:val="00850557"/>
    <w:rsid w:val="00853B64"/>
    <w:rsid w:val="0085502B"/>
    <w:rsid w:val="00855A09"/>
    <w:rsid w:val="00864310"/>
    <w:rsid w:val="00874468"/>
    <w:rsid w:val="008746AC"/>
    <w:rsid w:val="0087627E"/>
    <w:rsid w:val="00881021"/>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4E43"/>
    <w:rsid w:val="008D1B2A"/>
    <w:rsid w:val="008D2D60"/>
    <w:rsid w:val="008D5096"/>
    <w:rsid w:val="008E2DDE"/>
    <w:rsid w:val="008E36DE"/>
    <w:rsid w:val="008E532E"/>
    <w:rsid w:val="008E5BCD"/>
    <w:rsid w:val="008E6AC5"/>
    <w:rsid w:val="008E741B"/>
    <w:rsid w:val="008E77CE"/>
    <w:rsid w:val="008E7CA6"/>
    <w:rsid w:val="008F4047"/>
    <w:rsid w:val="008F672A"/>
    <w:rsid w:val="0090181A"/>
    <w:rsid w:val="00903CED"/>
    <w:rsid w:val="009070E7"/>
    <w:rsid w:val="009077D3"/>
    <w:rsid w:val="00907FA6"/>
    <w:rsid w:val="00910ED3"/>
    <w:rsid w:val="0091152B"/>
    <w:rsid w:val="00915D6F"/>
    <w:rsid w:val="009161A1"/>
    <w:rsid w:val="00921C5B"/>
    <w:rsid w:val="00922F22"/>
    <w:rsid w:val="00924EB3"/>
    <w:rsid w:val="00932796"/>
    <w:rsid w:val="0093329C"/>
    <w:rsid w:val="00937F04"/>
    <w:rsid w:val="0094120F"/>
    <w:rsid w:val="00943872"/>
    <w:rsid w:val="00945CF8"/>
    <w:rsid w:val="009521E5"/>
    <w:rsid w:val="00953CD7"/>
    <w:rsid w:val="0095507F"/>
    <w:rsid w:val="0095563D"/>
    <w:rsid w:val="00955EA7"/>
    <w:rsid w:val="00956F5B"/>
    <w:rsid w:val="00957DBB"/>
    <w:rsid w:val="00960F4A"/>
    <w:rsid w:val="00961677"/>
    <w:rsid w:val="00964394"/>
    <w:rsid w:val="00964B88"/>
    <w:rsid w:val="00966360"/>
    <w:rsid w:val="00966DD2"/>
    <w:rsid w:val="009719EB"/>
    <w:rsid w:val="00975EDF"/>
    <w:rsid w:val="00976F84"/>
    <w:rsid w:val="0097766D"/>
    <w:rsid w:val="00983A8B"/>
    <w:rsid w:val="00984698"/>
    <w:rsid w:val="00985A39"/>
    <w:rsid w:val="00987097"/>
    <w:rsid w:val="00995063"/>
    <w:rsid w:val="009A71AA"/>
    <w:rsid w:val="009B1778"/>
    <w:rsid w:val="009B436F"/>
    <w:rsid w:val="009B5AEB"/>
    <w:rsid w:val="009B7353"/>
    <w:rsid w:val="009C48A7"/>
    <w:rsid w:val="009C581D"/>
    <w:rsid w:val="009D0EB4"/>
    <w:rsid w:val="009D2F86"/>
    <w:rsid w:val="009D671F"/>
    <w:rsid w:val="009D7E26"/>
    <w:rsid w:val="009E0E97"/>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2762B"/>
    <w:rsid w:val="00A3178F"/>
    <w:rsid w:val="00A31BC8"/>
    <w:rsid w:val="00A344AA"/>
    <w:rsid w:val="00A34EC6"/>
    <w:rsid w:val="00A36DD8"/>
    <w:rsid w:val="00A4175D"/>
    <w:rsid w:val="00A43CAD"/>
    <w:rsid w:val="00A51AE6"/>
    <w:rsid w:val="00A51E1F"/>
    <w:rsid w:val="00A56CAD"/>
    <w:rsid w:val="00A60A0B"/>
    <w:rsid w:val="00A61DC9"/>
    <w:rsid w:val="00A622E7"/>
    <w:rsid w:val="00A73616"/>
    <w:rsid w:val="00A768D5"/>
    <w:rsid w:val="00A77533"/>
    <w:rsid w:val="00A7756F"/>
    <w:rsid w:val="00A77BC4"/>
    <w:rsid w:val="00A821BF"/>
    <w:rsid w:val="00A84D17"/>
    <w:rsid w:val="00A95A24"/>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034E"/>
    <w:rsid w:val="00B31F37"/>
    <w:rsid w:val="00B361EB"/>
    <w:rsid w:val="00B41773"/>
    <w:rsid w:val="00B451C1"/>
    <w:rsid w:val="00B4645A"/>
    <w:rsid w:val="00B5517B"/>
    <w:rsid w:val="00B554A7"/>
    <w:rsid w:val="00B559E8"/>
    <w:rsid w:val="00B60CCF"/>
    <w:rsid w:val="00B676B2"/>
    <w:rsid w:val="00B71C08"/>
    <w:rsid w:val="00B72765"/>
    <w:rsid w:val="00B76557"/>
    <w:rsid w:val="00B77098"/>
    <w:rsid w:val="00B859A6"/>
    <w:rsid w:val="00B87548"/>
    <w:rsid w:val="00B879D9"/>
    <w:rsid w:val="00B90F6A"/>
    <w:rsid w:val="00B94402"/>
    <w:rsid w:val="00B94EB3"/>
    <w:rsid w:val="00B95477"/>
    <w:rsid w:val="00BA1B73"/>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2FAA"/>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C0FFA"/>
    <w:rsid w:val="00CC1BED"/>
    <w:rsid w:val="00CC435A"/>
    <w:rsid w:val="00CC6A2F"/>
    <w:rsid w:val="00CD0A55"/>
    <w:rsid w:val="00CD5922"/>
    <w:rsid w:val="00CD6ACB"/>
    <w:rsid w:val="00CE1868"/>
    <w:rsid w:val="00CE4116"/>
    <w:rsid w:val="00CE488D"/>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794"/>
    <w:rsid w:val="00D608D0"/>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11FC"/>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31206"/>
    <w:rsid w:val="00E32BE1"/>
    <w:rsid w:val="00E34B2D"/>
    <w:rsid w:val="00E34FA4"/>
    <w:rsid w:val="00E37233"/>
    <w:rsid w:val="00E41546"/>
    <w:rsid w:val="00E43AFA"/>
    <w:rsid w:val="00E4496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2A"/>
    <w:rsid w:val="00EC55D7"/>
    <w:rsid w:val="00EC5F85"/>
    <w:rsid w:val="00ED22D6"/>
    <w:rsid w:val="00ED2C0C"/>
    <w:rsid w:val="00ED3702"/>
    <w:rsid w:val="00ED3C7C"/>
    <w:rsid w:val="00ED4A09"/>
    <w:rsid w:val="00EE1D6E"/>
    <w:rsid w:val="00EE66E1"/>
    <w:rsid w:val="00EF0FFD"/>
    <w:rsid w:val="00EF2CA7"/>
    <w:rsid w:val="00EF401E"/>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6153"/>
    <w:rsid w:val="00F67681"/>
    <w:rsid w:val="00F7200C"/>
    <w:rsid w:val="00F82979"/>
    <w:rsid w:val="00F83819"/>
    <w:rsid w:val="00F85313"/>
    <w:rsid w:val="00F85FB9"/>
    <w:rsid w:val="00F8636B"/>
    <w:rsid w:val="00F86A2F"/>
    <w:rsid w:val="00F9493C"/>
    <w:rsid w:val="00F955C5"/>
    <w:rsid w:val="00F96132"/>
    <w:rsid w:val="00FA0EF2"/>
    <w:rsid w:val="00FA489C"/>
    <w:rsid w:val="00FA5E7A"/>
    <w:rsid w:val="00FA6B78"/>
    <w:rsid w:val="00FB0137"/>
    <w:rsid w:val="00FB563B"/>
    <w:rsid w:val="00FB6EF5"/>
    <w:rsid w:val="00FC0971"/>
    <w:rsid w:val="00FC0DB0"/>
    <w:rsid w:val="00FC1252"/>
    <w:rsid w:val="00FC1C49"/>
    <w:rsid w:val="00FC20C3"/>
    <w:rsid w:val="00FC3C49"/>
    <w:rsid w:val="00FC3E5F"/>
    <w:rsid w:val="00FC42F0"/>
    <w:rsid w:val="00FC558E"/>
    <w:rsid w:val="00FD45DA"/>
    <w:rsid w:val="00FD73F5"/>
    <w:rsid w:val="00FE09D1"/>
    <w:rsid w:val="00FE577A"/>
    <w:rsid w:val="00FE7C5F"/>
    <w:rsid w:val="00FF31F4"/>
    <w:rsid w:val="00FF447D"/>
    <w:rsid w:val="00FF510E"/>
    <w:rsid w:val="00FF65E9"/>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064060087">
      <w:bodyDiv w:val="1"/>
      <w:marLeft w:val="0"/>
      <w:marRight w:val="0"/>
      <w:marTop w:val="0"/>
      <w:marBottom w:val="0"/>
      <w:divBdr>
        <w:top w:val="none" w:sz="0" w:space="0" w:color="auto"/>
        <w:left w:val="none" w:sz="0" w:space="0" w:color="auto"/>
        <w:bottom w:val="none" w:sz="0" w:space="0" w:color="auto"/>
        <w:right w:val="none" w:sz="0" w:space="0" w:color="auto"/>
      </w:divBdr>
    </w:div>
    <w:div w:id="123227652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388844416">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8004725">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4683837">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6465654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4815</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4</cp:revision>
  <cp:lastPrinted>2022-05-22T20:00:00Z</cp:lastPrinted>
  <dcterms:created xsi:type="dcterms:W3CDTF">2022-05-26T12:53:00Z</dcterms:created>
  <dcterms:modified xsi:type="dcterms:W3CDTF">2022-05-26T12:54:00Z</dcterms:modified>
</cp:coreProperties>
</file>